
<file path=[Content_Types].xml><?xml version="1.0" encoding="utf-8"?>
<Types xmlns="http://schemas.openxmlformats.org/package/2006/content-types">
  <Default Extension="bin" ContentType="application/vnd.ms-word.attachedToolbar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5F03" w:rsidRDefault="003B5F03">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jc w:val="right"/>
        <w:rPr>
          <w:rFonts w:ascii="Arial" w:hAnsi="Arial" w:cs="Arial"/>
          <w:szCs w:val="20"/>
          <w:rtl/>
          <w:lang w:eastAsia="en-US"/>
        </w:rPr>
      </w:pPr>
      <w:bookmarkStart w:id="0" w:name="DocNum"/>
      <w:bookmarkStart w:id="1" w:name="_GoBack"/>
      <w:bookmarkEnd w:id="0"/>
      <w:bookmarkEnd w:id="1"/>
      <w:proofErr w:type="spellStart"/>
      <w:r>
        <w:rPr>
          <w:rFonts w:ascii="Arial" w:hAnsi="Arial" w:cs="Arial" w:hint="eastAsia"/>
          <w:szCs w:val="20"/>
          <w:rtl/>
          <w:lang w:eastAsia="en-US"/>
        </w:rPr>
        <w:t>אמ</w:t>
      </w:r>
      <w:proofErr w:type="spellEnd"/>
      <w:r>
        <w:rPr>
          <w:rFonts w:ascii="Arial" w:hAnsi="Arial" w:cs="Arial"/>
          <w:szCs w:val="20"/>
          <w:rtl/>
          <w:lang w:eastAsia="en-US"/>
        </w:rPr>
        <w:t xml:space="preserve"> 2012-5345</w:t>
      </w:r>
    </w:p>
    <w:p w:rsidR="0020565B" w:rsidRDefault="0020565B" w:rsidP="002C00D0">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jc w:val="center"/>
        <w:rPr>
          <w:rFonts w:ascii="Arial" w:hAnsi="Arial" w:cs="Arial"/>
          <w:b/>
          <w:bCs/>
          <w:sz w:val="36"/>
          <w:szCs w:val="36"/>
          <w:lang w:eastAsia="en-US"/>
        </w:rPr>
      </w:pPr>
      <w:r>
        <w:rPr>
          <w:rFonts w:ascii="Arial" w:hAnsi="Arial" w:cs="Arial"/>
          <w:b/>
          <w:bCs/>
          <w:sz w:val="36"/>
          <w:szCs w:val="36"/>
          <w:rtl/>
          <w:lang w:eastAsia="en-US"/>
        </w:rPr>
        <w:t>מדינת ישראל</w:t>
      </w:r>
      <w:r w:rsidR="002C00D0">
        <w:rPr>
          <w:rFonts w:ascii="Arial" w:hAnsi="Arial" w:cs="Arial" w:hint="cs"/>
          <w:b/>
          <w:bCs/>
          <w:sz w:val="36"/>
          <w:szCs w:val="36"/>
          <w:rtl/>
          <w:lang w:eastAsia="en-US"/>
        </w:rPr>
        <w:t xml:space="preserve"> - </w:t>
      </w:r>
      <w:r>
        <w:rPr>
          <w:rFonts w:ascii="Arial" w:hAnsi="Arial" w:cs="Arial"/>
          <w:b/>
          <w:bCs/>
          <w:sz w:val="36"/>
          <w:szCs w:val="36"/>
          <w:rtl/>
          <w:lang w:eastAsia="en-US"/>
        </w:rPr>
        <w:t>משרד הפנים</w:t>
      </w:r>
    </w:p>
    <w:p w:rsidR="002C00D0" w:rsidRDefault="002C00D0">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jc w:val="center"/>
        <w:rPr>
          <w:rFonts w:ascii="Arial" w:hAnsi="Arial" w:cs="Arial"/>
          <w:b/>
          <w:bCs/>
          <w:sz w:val="36"/>
          <w:szCs w:val="36"/>
          <w:rtl/>
          <w:lang w:eastAsia="en-US"/>
        </w:rPr>
      </w:pPr>
      <w:r>
        <w:rPr>
          <w:rFonts w:ascii="Arial" w:hAnsi="Arial" w:cs="Arial" w:hint="cs"/>
          <w:b/>
          <w:bCs/>
          <w:sz w:val="36"/>
          <w:szCs w:val="36"/>
          <w:rtl/>
          <w:lang w:eastAsia="en-US"/>
        </w:rPr>
        <w:t>המינהל לשלטון מקומי</w:t>
      </w:r>
    </w:p>
    <w:p w:rsidR="002C00D0" w:rsidRDefault="002C00D0">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jc w:val="center"/>
        <w:rPr>
          <w:rFonts w:ascii="Arial" w:hAnsi="Arial" w:cs="Arial"/>
          <w:b/>
          <w:bCs/>
          <w:sz w:val="36"/>
          <w:szCs w:val="36"/>
          <w:rtl/>
          <w:lang w:eastAsia="en-US"/>
        </w:rPr>
      </w:pPr>
      <w:r>
        <w:rPr>
          <w:rFonts w:ascii="Arial" w:hAnsi="Arial" w:cs="Arial" w:hint="cs"/>
          <w:b/>
          <w:bCs/>
          <w:sz w:val="36"/>
          <w:szCs w:val="36"/>
          <w:rtl/>
          <w:lang w:eastAsia="en-US"/>
        </w:rPr>
        <w:t xml:space="preserve">היועץ המשפטי </w:t>
      </w:r>
    </w:p>
    <w:p w:rsidR="0020565B" w:rsidRDefault="002C00D0" w:rsidP="002C00D0">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jc w:val="center"/>
        <w:rPr>
          <w:rFonts w:ascii="Arial" w:hAnsi="Arial" w:cs="Arial"/>
          <w:b/>
          <w:bCs/>
          <w:sz w:val="36"/>
          <w:szCs w:val="36"/>
          <w:lang w:eastAsia="en-US"/>
        </w:rPr>
      </w:pPr>
      <w:r>
        <w:rPr>
          <w:rFonts w:ascii="Arial" w:hAnsi="Arial" w:cs="Arial" w:hint="cs"/>
          <w:b/>
          <w:bCs/>
          <w:sz w:val="36"/>
          <w:szCs w:val="36"/>
          <w:rtl/>
          <w:lang w:eastAsia="en-US"/>
        </w:rPr>
        <w:t xml:space="preserve">מינהל ארגון ומשאבי אנוש </w:t>
      </w:r>
      <w:r>
        <w:rPr>
          <w:rFonts w:ascii="Arial" w:hAnsi="Arial" w:cs="Arial"/>
          <w:b/>
          <w:bCs/>
          <w:sz w:val="36"/>
          <w:szCs w:val="36"/>
          <w:rtl/>
          <w:lang w:eastAsia="en-US"/>
        </w:rPr>
        <w:t>–</w:t>
      </w:r>
      <w:r>
        <w:rPr>
          <w:rFonts w:ascii="Arial" w:hAnsi="Arial" w:cs="Arial" w:hint="cs"/>
          <w:b/>
          <w:bCs/>
          <w:sz w:val="36"/>
          <w:szCs w:val="36"/>
          <w:rtl/>
          <w:lang w:eastAsia="en-US"/>
        </w:rPr>
        <w:t xml:space="preserve"> אגף מערכות מידע</w:t>
      </w:r>
    </w:p>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rPr>
          <w:rFonts w:ascii="Arial" w:hAnsi="Arial" w:cs="Arial"/>
          <w:b/>
          <w:bCs/>
          <w:sz w:val="24"/>
          <w:szCs w:val="24"/>
          <w:rtl/>
          <w:lang w:eastAsia="en-US"/>
        </w:rPr>
      </w:pPr>
      <w:r>
        <w:rPr>
          <w:rFonts w:ascii="Arial" w:hAnsi="Arial" w:cs="Arial" w:hint="cs"/>
          <w:b/>
          <w:bCs/>
          <w:sz w:val="24"/>
          <w:szCs w:val="24"/>
          <w:rtl/>
          <w:lang w:eastAsia="en-US"/>
        </w:rPr>
        <w:t xml:space="preserve"> </w:t>
      </w:r>
    </w:p>
    <w:tbl>
      <w:tblPr>
        <w:bidiVisual/>
        <w:tblW w:w="0" w:type="auto"/>
        <w:jc w:val="center"/>
        <w:tblInd w:w="-359"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9289"/>
      </w:tblGrid>
      <w:tr w:rsidR="0020565B" w:rsidTr="0020565B">
        <w:trPr>
          <w:trHeight w:val="10265"/>
          <w:jc w:val="center"/>
        </w:trPr>
        <w:tc>
          <w:tcPr>
            <w:tcW w:w="9289" w:type="dxa"/>
            <w:vAlign w:val="center"/>
          </w:tcPr>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line="480" w:lineRule="auto"/>
              <w:ind w:left="1134" w:right="1134"/>
              <w:jc w:val="center"/>
              <w:rPr>
                <w:rFonts w:ascii="Arial" w:hAnsi="Arial" w:cs="Arial"/>
                <w:b/>
                <w:bCs/>
                <w:sz w:val="36"/>
                <w:szCs w:val="36"/>
                <w:lang w:eastAsia="en-US"/>
              </w:rPr>
            </w:pPr>
          </w:p>
          <w:p w:rsidR="0020565B" w:rsidRDefault="0020565B" w:rsidP="00416837">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line="480" w:lineRule="auto"/>
              <w:ind w:left="1134" w:right="1134"/>
              <w:jc w:val="center"/>
              <w:rPr>
                <w:rFonts w:ascii="Arial" w:hAnsi="Arial" w:cs="Arial"/>
                <w:b/>
                <w:bCs/>
                <w:sz w:val="36"/>
                <w:szCs w:val="36"/>
                <w:lang w:eastAsia="en-US"/>
              </w:rPr>
            </w:pPr>
            <w:r>
              <w:rPr>
                <w:rFonts w:ascii="Arial" w:hAnsi="Arial" w:cs="Arial"/>
                <w:b/>
                <w:bCs/>
                <w:sz w:val="36"/>
                <w:szCs w:val="36"/>
                <w:rtl/>
                <w:lang w:eastAsia="en-US"/>
              </w:rPr>
              <w:t>מכרז מס</w:t>
            </w:r>
            <w:r w:rsidR="002C00D0">
              <w:rPr>
                <w:rFonts w:ascii="Arial" w:hAnsi="Arial" w:cs="Arial" w:hint="cs"/>
                <w:b/>
                <w:bCs/>
                <w:sz w:val="36"/>
                <w:szCs w:val="36"/>
                <w:rtl/>
                <w:lang w:eastAsia="en-US"/>
              </w:rPr>
              <w:t xml:space="preserve">י </w:t>
            </w:r>
            <w:r w:rsidR="00416837">
              <w:rPr>
                <w:rFonts w:ascii="Arial" w:hAnsi="Arial" w:cs="Arial" w:hint="cs"/>
                <w:b/>
                <w:bCs/>
                <w:sz w:val="36"/>
                <w:szCs w:val="36"/>
                <w:rtl/>
                <w:lang w:eastAsia="en-US"/>
              </w:rPr>
              <w:t>22</w:t>
            </w:r>
            <w:r w:rsidR="001D58ED">
              <w:rPr>
                <w:rFonts w:ascii="Arial" w:hAnsi="Arial" w:cs="Arial" w:hint="cs"/>
                <w:b/>
                <w:bCs/>
                <w:sz w:val="36"/>
                <w:szCs w:val="36"/>
                <w:rtl/>
                <w:lang w:eastAsia="en-US"/>
              </w:rPr>
              <w:t>/201</w:t>
            </w:r>
            <w:r w:rsidR="00416837">
              <w:rPr>
                <w:rFonts w:ascii="Arial" w:hAnsi="Arial" w:cs="Arial" w:hint="cs"/>
                <w:b/>
                <w:bCs/>
                <w:sz w:val="36"/>
                <w:szCs w:val="36"/>
                <w:rtl/>
                <w:lang w:eastAsia="en-US"/>
              </w:rPr>
              <w:t>2</w:t>
            </w:r>
            <w:r w:rsidR="002C00D0">
              <w:rPr>
                <w:rFonts w:ascii="Arial" w:hAnsi="Arial" w:cs="Arial" w:hint="cs"/>
                <w:b/>
                <w:bCs/>
                <w:sz w:val="36"/>
                <w:szCs w:val="36"/>
                <w:rtl/>
                <w:lang w:eastAsia="en-US"/>
              </w:rPr>
              <w:t xml:space="preserve">  </w:t>
            </w:r>
          </w:p>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line="480" w:lineRule="auto"/>
              <w:ind w:left="1134" w:right="1134"/>
              <w:jc w:val="center"/>
              <w:rPr>
                <w:rFonts w:ascii="Arial" w:hAnsi="Arial" w:cs="Arial"/>
                <w:b/>
                <w:bCs/>
                <w:sz w:val="36"/>
                <w:szCs w:val="36"/>
                <w:rtl/>
                <w:lang w:eastAsia="en-US"/>
              </w:rPr>
            </w:pPr>
          </w:p>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line="480" w:lineRule="auto"/>
              <w:ind w:left="1134" w:right="1134"/>
              <w:jc w:val="center"/>
              <w:rPr>
                <w:rFonts w:ascii="Arial" w:hAnsi="Arial" w:cs="Arial"/>
                <w:b/>
                <w:bCs/>
                <w:sz w:val="36"/>
                <w:szCs w:val="36"/>
                <w:rtl/>
                <w:lang w:eastAsia="en-US"/>
              </w:rPr>
            </w:pPr>
            <w:r>
              <w:rPr>
                <w:rFonts w:ascii="Arial" w:hAnsi="Arial" w:cs="Arial"/>
                <w:b/>
                <w:bCs/>
                <w:sz w:val="36"/>
                <w:szCs w:val="36"/>
                <w:rtl/>
                <w:lang w:eastAsia="en-US"/>
              </w:rPr>
              <w:t>בקשה לקבלת הצעות</w:t>
            </w:r>
            <w:r>
              <w:rPr>
                <w:rFonts w:ascii="Arial" w:hAnsi="Arial" w:cs="Arial" w:hint="cs"/>
                <w:b/>
                <w:bCs/>
                <w:sz w:val="36"/>
                <w:szCs w:val="36"/>
                <w:rtl/>
                <w:lang w:eastAsia="en-US"/>
              </w:rPr>
              <w:t xml:space="preserve"> לניהול עדכונים שוטפים של חוקי העזר העירוניים</w:t>
            </w:r>
          </w:p>
          <w:p w:rsidR="0020565B" w:rsidRDefault="0020565B" w:rsidP="00416837">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line="480" w:lineRule="auto"/>
              <w:ind w:left="1134" w:right="1134"/>
              <w:jc w:val="center"/>
              <w:rPr>
                <w:rFonts w:ascii="Arial" w:hAnsi="Arial" w:cs="Arial"/>
                <w:b/>
                <w:bCs/>
                <w:sz w:val="36"/>
                <w:szCs w:val="36"/>
                <w:lang w:eastAsia="en-US"/>
              </w:rPr>
            </w:pPr>
            <w:r>
              <w:rPr>
                <w:rFonts w:ascii="Arial" w:hAnsi="Arial" w:cs="Arial" w:hint="cs"/>
                <w:b/>
                <w:bCs/>
                <w:sz w:val="36"/>
                <w:szCs w:val="36"/>
                <w:rtl/>
                <w:lang w:eastAsia="en-US"/>
              </w:rPr>
              <w:t xml:space="preserve">לתקופה של שנה עם זכות ברירה למשרד להאריך ההתקשרות לתקופות </w:t>
            </w:r>
            <w:r w:rsidR="00E44BD8">
              <w:rPr>
                <w:rFonts w:ascii="Arial" w:hAnsi="Arial" w:cs="Arial" w:hint="cs"/>
                <w:b/>
                <w:bCs/>
                <w:sz w:val="36"/>
                <w:szCs w:val="36"/>
                <w:rtl/>
                <w:lang w:eastAsia="en-US"/>
              </w:rPr>
              <w:t>קצובות נוספות כך שסה"כ תקופות ההתקשרות כולל התקופה הראשונה לא תעלינה על חמש שנים</w:t>
            </w:r>
          </w:p>
          <w:p w:rsidR="0020565B" w:rsidRPr="00E44BD8"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line="480" w:lineRule="auto"/>
              <w:ind w:left="1134" w:right="1134"/>
              <w:jc w:val="center"/>
              <w:rPr>
                <w:rFonts w:ascii="Arial" w:hAnsi="Arial" w:cs="Arial"/>
                <w:b/>
                <w:bCs/>
                <w:sz w:val="36"/>
                <w:szCs w:val="36"/>
                <w:lang w:eastAsia="en-US"/>
              </w:rPr>
            </w:pPr>
          </w:p>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line="480" w:lineRule="auto"/>
              <w:ind w:left="1134" w:right="1134"/>
              <w:jc w:val="center"/>
              <w:rPr>
                <w:rFonts w:ascii="Arial" w:hAnsi="Arial" w:cs="Arial"/>
                <w:b/>
                <w:bCs/>
                <w:sz w:val="36"/>
                <w:szCs w:val="36"/>
                <w:rtl/>
                <w:lang w:eastAsia="en-US"/>
              </w:rPr>
            </w:pPr>
          </w:p>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line="480" w:lineRule="auto"/>
              <w:ind w:left="1134" w:right="1134"/>
              <w:jc w:val="center"/>
              <w:rPr>
                <w:rFonts w:ascii="Arial" w:hAnsi="Arial" w:cs="Arial"/>
                <w:b/>
                <w:bCs/>
                <w:sz w:val="36"/>
                <w:szCs w:val="36"/>
                <w:rtl/>
                <w:lang w:eastAsia="en-US"/>
              </w:rPr>
            </w:pPr>
          </w:p>
        </w:tc>
      </w:tr>
    </w:tbl>
    <w:p w:rsidR="0020565B" w:rsidRDefault="0020565B">
      <w:pPr>
        <w:pStyle w:val="12"/>
        <w:keepNext w:val="0"/>
        <w:pageBreakBefore/>
        <w:rPr>
          <w:sz w:val="20"/>
          <w:rtl/>
        </w:rPr>
      </w:pPr>
      <w:r>
        <w:rPr>
          <w:sz w:val="20"/>
          <w:rtl/>
        </w:rPr>
        <w:lastRenderedPageBreak/>
        <w:t>תכולת המכרז</w:t>
      </w:r>
    </w:p>
    <w:p w:rsidR="0020565B" w:rsidRDefault="0020565B">
      <w:pPr>
        <w:pBdr>
          <w:bottom w:val="single" w:sz="6" w:space="1" w:color="auto"/>
        </w:pBd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rPr>
          <w:rFonts w:ascii="Arial" w:hAnsi="Arial" w:cs="Arial"/>
          <w:sz w:val="24"/>
          <w:szCs w:val="24"/>
          <w:lang w:eastAsia="en-US"/>
        </w:rPr>
      </w:pPr>
      <w:r>
        <w:rPr>
          <w:rFonts w:ascii="Arial" w:hAnsi="Arial" w:cs="Arial"/>
          <w:sz w:val="24"/>
          <w:szCs w:val="24"/>
          <w:rtl/>
          <w:lang w:eastAsia="en-US"/>
        </w:rPr>
        <w:t>מספר פרק</w:t>
      </w:r>
      <w:r>
        <w:rPr>
          <w:rFonts w:ascii="Arial" w:hAnsi="Arial" w:cs="Arial"/>
          <w:sz w:val="24"/>
          <w:szCs w:val="24"/>
          <w:rtl/>
          <w:lang w:eastAsia="en-US"/>
        </w:rPr>
        <w:tab/>
      </w:r>
      <w:r>
        <w:rPr>
          <w:rFonts w:ascii="Arial" w:hAnsi="Arial" w:cs="Arial"/>
          <w:sz w:val="24"/>
          <w:szCs w:val="24"/>
          <w:rtl/>
          <w:lang w:eastAsia="en-US"/>
        </w:rPr>
        <w:tab/>
      </w:r>
      <w:r>
        <w:rPr>
          <w:rFonts w:ascii="Arial" w:hAnsi="Arial" w:cs="Arial" w:hint="cs"/>
          <w:sz w:val="24"/>
          <w:szCs w:val="24"/>
          <w:rtl/>
          <w:lang w:eastAsia="en-US"/>
        </w:rPr>
        <w:t>שם</w:t>
      </w:r>
      <w:r>
        <w:rPr>
          <w:rFonts w:ascii="Arial" w:hAnsi="Arial" w:cs="Arial"/>
          <w:sz w:val="24"/>
          <w:szCs w:val="24"/>
          <w:rtl/>
          <w:lang w:eastAsia="en-US"/>
        </w:rPr>
        <w:t xml:space="preserve"> פרק</w:t>
      </w:r>
    </w:p>
    <w:p w:rsidR="0020565B" w:rsidRDefault="0020565B">
      <w:pPr>
        <w:tabs>
          <w:tab w:val="left" w:pos="1701"/>
          <w:tab w:val="left" w:pos="2268"/>
          <w:tab w:val="left" w:pos="2835"/>
          <w:tab w:val="left" w:pos="3402"/>
          <w:tab w:val="left" w:pos="3969"/>
          <w:tab w:val="left" w:pos="4536"/>
          <w:tab w:val="left" w:pos="5103"/>
          <w:tab w:val="left" w:pos="5670"/>
          <w:tab w:val="left" w:pos="6237"/>
        </w:tabs>
        <w:spacing w:after="120"/>
        <w:rPr>
          <w:rFonts w:ascii="Arial" w:hAnsi="Arial" w:cs="Arial"/>
          <w:sz w:val="24"/>
          <w:szCs w:val="24"/>
          <w:lang w:eastAsia="en-US"/>
        </w:rPr>
      </w:pPr>
      <w:r>
        <w:rPr>
          <w:rFonts w:ascii="Arial" w:hAnsi="Arial" w:cs="Arial" w:hint="cs"/>
          <w:sz w:val="24"/>
          <w:szCs w:val="24"/>
          <w:rtl/>
          <w:lang w:eastAsia="en-US"/>
        </w:rPr>
        <w:t>0</w:t>
      </w:r>
      <w:r>
        <w:rPr>
          <w:rFonts w:ascii="Arial" w:hAnsi="Arial" w:cs="Arial" w:hint="cs"/>
          <w:sz w:val="24"/>
          <w:szCs w:val="24"/>
          <w:rtl/>
          <w:lang w:eastAsia="en-US"/>
        </w:rPr>
        <w:tab/>
      </w:r>
      <w:r>
        <w:rPr>
          <w:rFonts w:ascii="Arial" w:hAnsi="Arial" w:cs="Arial"/>
          <w:sz w:val="24"/>
          <w:szCs w:val="24"/>
          <w:rtl/>
          <w:lang w:eastAsia="en-US"/>
        </w:rPr>
        <w:t>מינהלה</w:t>
      </w:r>
    </w:p>
    <w:p w:rsidR="0020565B" w:rsidRDefault="0020565B">
      <w:pPr>
        <w:tabs>
          <w:tab w:val="left" w:pos="1701"/>
          <w:tab w:val="left" w:pos="2268"/>
          <w:tab w:val="left" w:pos="2835"/>
          <w:tab w:val="left" w:pos="3402"/>
          <w:tab w:val="left" w:pos="3969"/>
          <w:tab w:val="left" w:pos="4536"/>
          <w:tab w:val="left" w:pos="5103"/>
          <w:tab w:val="left" w:pos="5670"/>
          <w:tab w:val="left" w:pos="6237"/>
        </w:tabs>
        <w:spacing w:after="120"/>
        <w:rPr>
          <w:rFonts w:ascii="Arial" w:hAnsi="Arial" w:cs="Arial"/>
          <w:sz w:val="24"/>
          <w:szCs w:val="24"/>
          <w:lang w:eastAsia="en-US"/>
        </w:rPr>
      </w:pPr>
      <w:r>
        <w:rPr>
          <w:rFonts w:ascii="Arial" w:hAnsi="Arial" w:cs="Arial" w:hint="cs"/>
          <w:sz w:val="24"/>
          <w:szCs w:val="24"/>
          <w:rtl/>
          <w:lang w:eastAsia="en-US"/>
        </w:rPr>
        <w:t>1</w:t>
      </w:r>
      <w:r>
        <w:rPr>
          <w:rFonts w:ascii="Arial" w:hAnsi="Arial" w:cs="Arial" w:hint="cs"/>
          <w:sz w:val="24"/>
          <w:szCs w:val="24"/>
          <w:rtl/>
          <w:lang w:eastAsia="en-US"/>
        </w:rPr>
        <w:tab/>
      </w:r>
      <w:r>
        <w:rPr>
          <w:rFonts w:ascii="Arial" w:hAnsi="Arial" w:cs="Arial"/>
          <w:sz w:val="24"/>
          <w:szCs w:val="24"/>
          <w:rtl/>
          <w:lang w:eastAsia="en-US"/>
        </w:rPr>
        <w:t>יעדים</w:t>
      </w:r>
    </w:p>
    <w:p w:rsidR="0020565B" w:rsidRDefault="0020565B">
      <w:pPr>
        <w:tabs>
          <w:tab w:val="left" w:pos="1701"/>
          <w:tab w:val="left" w:pos="2268"/>
          <w:tab w:val="left" w:pos="2835"/>
          <w:tab w:val="left" w:pos="3402"/>
          <w:tab w:val="left" w:pos="3969"/>
          <w:tab w:val="left" w:pos="4536"/>
          <w:tab w:val="left" w:pos="5103"/>
          <w:tab w:val="left" w:pos="5670"/>
          <w:tab w:val="left" w:pos="6237"/>
        </w:tabs>
        <w:spacing w:after="120"/>
        <w:rPr>
          <w:rFonts w:ascii="Arial" w:hAnsi="Arial" w:cs="Arial"/>
          <w:sz w:val="24"/>
          <w:szCs w:val="24"/>
          <w:lang w:eastAsia="en-US"/>
        </w:rPr>
      </w:pPr>
      <w:r>
        <w:rPr>
          <w:rFonts w:ascii="Arial" w:hAnsi="Arial" w:cs="Arial" w:hint="cs"/>
          <w:sz w:val="24"/>
          <w:szCs w:val="24"/>
          <w:rtl/>
          <w:lang w:eastAsia="en-US"/>
        </w:rPr>
        <w:t>2</w:t>
      </w:r>
      <w:r>
        <w:rPr>
          <w:rFonts w:ascii="Arial" w:hAnsi="Arial" w:cs="Arial" w:hint="cs"/>
          <w:sz w:val="24"/>
          <w:szCs w:val="24"/>
          <w:rtl/>
          <w:lang w:eastAsia="en-US"/>
        </w:rPr>
        <w:tab/>
      </w:r>
      <w:r>
        <w:rPr>
          <w:rFonts w:ascii="Arial" w:hAnsi="Arial" w:cs="Arial"/>
          <w:sz w:val="24"/>
          <w:szCs w:val="24"/>
          <w:rtl/>
          <w:lang w:eastAsia="en-US"/>
        </w:rPr>
        <w:t>יישום</w:t>
      </w:r>
    </w:p>
    <w:p w:rsidR="0020565B" w:rsidRDefault="0020565B">
      <w:pPr>
        <w:tabs>
          <w:tab w:val="left" w:pos="1701"/>
          <w:tab w:val="left" w:pos="2268"/>
          <w:tab w:val="left" w:pos="2835"/>
          <w:tab w:val="left" w:pos="3402"/>
          <w:tab w:val="left" w:pos="3969"/>
          <w:tab w:val="left" w:pos="4536"/>
          <w:tab w:val="left" w:pos="5103"/>
          <w:tab w:val="left" w:pos="5670"/>
          <w:tab w:val="left" w:pos="6237"/>
        </w:tabs>
        <w:spacing w:after="120"/>
        <w:rPr>
          <w:rFonts w:ascii="Arial" w:hAnsi="Arial" w:cs="Arial"/>
          <w:sz w:val="24"/>
          <w:szCs w:val="24"/>
          <w:lang w:eastAsia="en-US"/>
        </w:rPr>
      </w:pPr>
      <w:r>
        <w:rPr>
          <w:rFonts w:ascii="Arial" w:hAnsi="Arial" w:cs="Arial" w:hint="cs"/>
          <w:sz w:val="24"/>
          <w:szCs w:val="24"/>
          <w:rtl/>
          <w:lang w:eastAsia="en-US"/>
        </w:rPr>
        <w:t>3</w:t>
      </w:r>
      <w:r>
        <w:rPr>
          <w:rFonts w:ascii="Arial" w:hAnsi="Arial" w:cs="Arial" w:hint="cs"/>
          <w:sz w:val="24"/>
          <w:szCs w:val="24"/>
          <w:rtl/>
          <w:lang w:eastAsia="en-US"/>
        </w:rPr>
        <w:tab/>
      </w:r>
      <w:r>
        <w:rPr>
          <w:rFonts w:ascii="Arial" w:hAnsi="Arial" w:cs="Arial"/>
          <w:sz w:val="24"/>
          <w:szCs w:val="24"/>
          <w:rtl/>
          <w:lang w:eastAsia="en-US"/>
        </w:rPr>
        <w:t>טכנולוגיה</w:t>
      </w:r>
    </w:p>
    <w:p w:rsidR="0020565B" w:rsidRDefault="0020565B">
      <w:pPr>
        <w:tabs>
          <w:tab w:val="left" w:pos="1701"/>
          <w:tab w:val="left" w:pos="2268"/>
          <w:tab w:val="left" w:pos="2835"/>
          <w:tab w:val="left" w:pos="3402"/>
          <w:tab w:val="left" w:pos="3969"/>
          <w:tab w:val="left" w:pos="4536"/>
          <w:tab w:val="left" w:pos="5103"/>
          <w:tab w:val="left" w:pos="5670"/>
          <w:tab w:val="left" w:pos="6237"/>
        </w:tabs>
        <w:spacing w:after="120"/>
        <w:rPr>
          <w:rFonts w:ascii="Arial" w:hAnsi="Arial" w:cs="Arial"/>
          <w:sz w:val="24"/>
          <w:szCs w:val="24"/>
          <w:lang w:eastAsia="en-US"/>
        </w:rPr>
      </w:pPr>
      <w:r>
        <w:rPr>
          <w:rFonts w:ascii="Arial" w:hAnsi="Arial" w:cs="Arial" w:hint="cs"/>
          <w:sz w:val="24"/>
          <w:szCs w:val="24"/>
          <w:rtl/>
          <w:lang w:eastAsia="en-US"/>
        </w:rPr>
        <w:t>4</w:t>
      </w:r>
      <w:r>
        <w:rPr>
          <w:rFonts w:ascii="Arial" w:hAnsi="Arial" w:cs="Arial" w:hint="cs"/>
          <w:sz w:val="24"/>
          <w:szCs w:val="24"/>
          <w:rtl/>
          <w:lang w:eastAsia="en-US"/>
        </w:rPr>
        <w:tab/>
      </w:r>
      <w:r>
        <w:rPr>
          <w:rFonts w:ascii="Arial" w:hAnsi="Arial" w:cs="Arial"/>
          <w:sz w:val="24"/>
          <w:szCs w:val="24"/>
          <w:rtl/>
          <w:lang w:eastAsia="en-US"/>
        </w:rPr>
        <w:t>מימוש</w:t>
      </w:r>
    </w:p>
    <w:p w:rsidR="0020565B" w:rsidRDefault="0020565B">
      <w:pPr>
        <w:tabs>
          <w:tab w:val="left" w:pos="1701"/>
          <w:tab w:val="left" w:pos="2268"/>
          <w:tab w:val="left" w:pos="2835"/>
          <w:tab w:val="left" w:pos="3402"/>
          <w:tab w:val="left" w:pos="3969"/>
          <w:tab w:val="left" w:pos="4536"/>
          <w:tab w:val="left" w:pos="5103"/>
          <w:tab w:val="left" w:pos="5670"/>
          <w:tab w:val="left" w:pos="6237"/>
        </w:tabs>
        <w:spacing w:after="120"/>
        <w:rPr>
          <w:rFonts w:ascii="Arial" w:hAnsi="Arial" w:cs="Arial"/>
          <w:sz w:val="24"/>
          <w:szCs w:val="24"/>
          <w:lang w:eastAsia="en-US"/>
        </w:rPr>
      </w:pPr>
      <w:r>
        <w:rPr>
          <w:rFonts w:ascii="Arial" w:hAnsi="Arial" w:cs="Arial" w:hint="cs"/>
          <w:sz w:val="24"/>
          <w:szCs w:val="24"/>
          <w:rtl/>
          <w:lang w:eastAsia="en-US"/>
        </w:rPr>
        <w:t>5</w:t>
      </w:r>
      <w:r>
        <w:rPr>
          <w:rFonts w:ascii="Arial" w:hAnsi="Arial" w:cs="Arial" w:hint="cs"/>
          <w:sz w:val="24"/>
          <w:szCs w:val="24"/>
          <w:rtl/>
          <w:lang w:eastAsia="en-US"/>
        </w:rPr>
        <w:tab/>
      </w:r>
      <w:r>
        <w:rPr>
          <w:rFonts w:ascii="Arial" w:hAnsi="Arial" w:cs="Arial"/>
          <w:sz w:val="24"/>
          <w:szCs w:val="24"/>
          <w:rtl/>
          <w:lang w:eastAsia="en-US"/>
        </w:rPr>
        <w:t>עלות</w:t>
      </w:r>
    </w:p>
    <w:p w:rsidR="0020565B" w:rsidRDefault="0020565B" w:rsidP="00035470">
      <w:pPr>
        <w:tabs>
          <w:tab w:val="left" w:pos="1701"/>
          <w:tab w:val="left" w:pos="2268"/>
          <w:tab w:val="left" w:pos="2835"/>
          <w:tab w:val="left" w:pos="3402"/>
          <w:tab w:val="left" w:pos="3969"/>
          <w:tab w:val="left" w:pos="4536"/>
          <w:tab w:val="left" w:pos="5103"/>
          <w:tab w:val="left" w:pos="5670"/>
          <w:tab w:val="left" w:pos="6237"/>
        </w:tabs>
        <w:spacing w:after="120"/>
        <w:ind w:right="1140"/>
        <w:rPr>
          <w:rFonts w:ascii="Arial" w:hAnsi="Arial" w:cs="Arial"/>
          <w:sz w:val="24"/>
          <w:szCs w:val="24"/>
          <w:rtl/>
          <w:lang w:eastAsia="en-US"/>
        </w:rPr>
      </w:pPr>
      <w:r>
        <w:rPr>
          <w:rFonts w:ascii="Arial" w:hAnsi="Arial" w:cs="Arial"/>
          <w:sz w:val="24"/>
          <w:szCs w:val="24"/>
          <w:rtl/>
          <w:lang w:eastAsia="en-US"/>
        </w:rPr>
        <w:t>נוסח חוזה ההתקשרות ונספחיו</w:t>
      </w:r>
    </w:p>
    <w:p w:rsidR="0020565B" w:rsidRDefault="0020565B">
      <w:pPr>
        <w:pStyle w:val="a7"/>
        <w:tabs>
          <w:tab w:val="clear" w:pos="567"/>
          <w:tab w:val="clear" w:pos="1134"/>
          <w:tab w:val="clear" w:pos="1701"/>
          <w:tab w:val="clear" w:pos="2268"/>
          <w:tab w:val="clear" w:pos="2835"/>
          <w:tab w:val="clear" w:pos="3402"/>
          <w:tab w:val="clear" w:pos="3969"/>
          <w:tab w:val="clear" w:pos="4536"/>
          <w:tab w:val="clear" w:pos="5103"/>
          <w:tab w:val="clear" w:pos="5670"/>
          <w:tab w:val="clear" w:pos="6237"/>
        </w:tabs>
        <w:spacing w:before="0" w:after="360"/>
        <w:rPr>
          <w:rtl/>
          <w:lang w:eastAsia="en-US"/>
        </w:rPr>
      </w:pPr>
      <w:bookmarkStart w:id="2" w:name="_Toc21329236"/>
      <w:bookmarkStart w:id="3" w:name="_Toc53301960"/>
      <w:r>
        <w:rPr>
          <w:rFonts w:hint="cs"/>
          <w:rtl/>
          <w:lang w:eastAsia="en-US"/>
        </w:rPr>
        <w:lastRenderedPageBreak/>
        <w:t>תוכן העניינים</w:t>
      </w:r>
      <w:bookmarkEnd w:id="2"/>
      <w:bookmarkEnd w:id="3"/>
    </w:p>
    <w:p w:rsidR="0020565B" w:rsidRDefault="0020565B">
      <w:pPr>
        <w:pStyle w:val="TOC1"/>
        <w:tabs>
          <w:tab w:val="right" w:leader="dot" w:pos="9061"/>
        </w:tabs>
        <w:rPr>
          <w:rFonts w:cs="Times New Roman"/>
          <w:b w:val="0"/>
          <w:bCs w:val="0"/>
          <w:caps w:val="0"/>
          <w:noProof/>
          <w:sz w:val="24"/>
          <w:szCs w:val="24"/>
          <w:rtl/>
          <w:lang w:eastAsia="en-US"/>
        </w:rPr>
      </w:pPr>
      <w:r>
        <w:rPr>
          <w:rtl/>
          <w:lang w:eastAsia="en-US"/>
        </w:rPr>
        <w:fldChar w:fldCharType="begin"/>
      </w:r>
      <w:r>
        <w:rPr>
          <w:rtl/>
          <w:lang w:eastAsia="en-US"/>
        </w:rPr>
        <w:instrText xml:space="preserve"> </w:instrText>
      </w:r>
      <w:r>
        <w:rPr>
          <w:lang w:eastAsia="en-US"/>
        </w:rPr>
        <w:instrText xml:space="preserve">TOC </w:instrText>
      </w:r>
      <w:r>
        <w:rPr>
          <w:rtl/>
          <w:lang w:eastAsia="en-US"/>
        </w:rPr>
        <w:instrText>\</w:instrText>
      </w:r>
      <w:r>
        <w:rPr>
          <w:lang w:eastAsia="en-US"/>
        </w:rPr>
        <w:instrText>h \z \t</w:instrText>
      </w:r>
      <w:r>
        <w:rPr>
          <w:rtl/>
          <w:lang w:eastAsia="en-US"/>
        </w:rPr>
        <w:instrText xml:space="preserve"> "כותרת ממורכזת,1,כותרת ימנית 1,2" </w:instrText>
      </w:r>
      <w:r>
        <w:rPr>
          <w:rtl/>
          <w:lang w:eastAsia="en-US"/>
        </w:rPr>
        <w:fldChar w:fldCharType="separate"/>
      </w:r>
      <w:hyperlink w:anchor="_Toc53301960" w:history="1">
        <w:r>
          <w:rPr>
            <w:rStyle w:val="Hyperlink"/>
            <w:noProof/>
            <w:rtl/>
            <w:lang w:eastAsia="en-US"/>
          </w:rPr>
          <w:t>תוכן העניינים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Toc53301960 \h</w:instrText>
        </w:r>
        <w:r>
          <w:rPr>
            <w:noProof/>
            <w:webHidden/>
            <w:rtl/>
          </w:rPr>
          <w:instrText xml:space="preserve"> </w:instrText>
        </w:r>
        <w:r>
          <w:rPr>
            <w:rStyle w:val="Hyperlink"/>
            <w:noProof/>
            <w:rtl/>
          </w:rPr>
        </w:r>
        <w:r>
          <w:rPr>
            <w:rStyle w:val="Hyperlink"/>
            <w:noProof/>
            <w:rtl/>
          </w:rPr>
          <w:fldChar w:fldCharType="separate"/>
        </w:r>
        <w:r w:rsidR="009D477C">
          <w:rPr>
            <w:noProof/>
            <w:webHidden/>
            <w:rtl/>
          </w:rPr>
          <w:t>3</w:t>
        </w:r>
        <w:r>
          <w:rPr>
            <w:rStyle w:val="Hyperlink"/>
            <w:noProof/>
            <w:rtl/>
          </w:rPr>
          <w:fldChar w:fldCharType="end"/>
        </w:r>
      </w:hyperlink>
    </w:p>
    <w:p w:rsidR="0020565B" w:rsidRDefault="00163960">
      <w:pPr>
        <w:pStyle w:val="TOC1"/>
        <w:tabs>
          <w:tab w:val="left" w:pos="1400"/>
          <w:tab w:val="right" w:leader="dot" w:pos="9061"/>
        </w:tabs>
        <w:rPr>
          <w:rFonts w:cs="Times New Roman"/>
          <w:b w:val="0"/>
          <w:bCs w:val="0"/>
          <w:caps w:val="0"/>
          <w:noProof/>
          <w:sz w:val="24"/>
          <w:szCs w:val="24"/>
          <w:rtl/>
          <w:lang w:eastAsia="en-US"/>
        </w:rPr>
      </w:pPr>
      <w:hyperlink w:anchor="_Toc53301961" w:history="1">
        <w:r w:rsidR="0020565B">
          <w:rPr>
            <w:rStyle w:val="Hyperlink"/>
            <w:noProof/>
            <w:rtl/>
          </w:rPr>
          <w:t>0.</w:t>
        </w:r>
        <w:r w:rsidR="0020565B">
          <w:rPr>
            <w:rFonts w:cs="Times New Roman"/>
            <w:b w:val="0"/>
            <w:bCs w:val="0"/>
            <w:caps w:val="0"/>
            <w:noProof/>
            <w:sz w:val="24"/>
            <w:szCs w:val="24"/>
            <w:rtl/>
            <w:lang w:eastAsia="en-US"/>
          </w:rPr>
          <w:tab/>
        </w:r>
        <w:r w:rsidR="0020565B">
          <w:rPr>
            <w:rStyle w:val="Hyperlink"/>
            <w:noProof/>
            <w:rtl/>
          </w:rPr>
          <w:t>מינהלה</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Toc53301961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5</w:t>
        </w:r>
        <w:r w:rsidR="0020565B">
          <w:rPr>
            <w:rStyle w:val="Hyperlink"/>
            <w:noProof/>
            <w:rtl/>
          </w:rPr>
          <w:fldChar w:fldCharType="end"/>
        </w:r>
      </w:hyperlink>
    </w:p>
    <w:p w:rsidR="0020565B" w:rsidRDefault="00163960">
      <w:pPr>
        <w:pStyle w:val="TOC2"/>
        <w:tabs>
          <w:tab w:val="left" w:pos="1729"/>
          <w:tab w:val="right" w:leader="dot" w:pos="9061"/>
        </w:tabs>
        <w:rPr>
          <w:rFonts w:cs="Times New Roman"/>
          <w:smallCaps w:val="0"/>
          <w:noProof/>
          <w:sz w:val="24"/>
          <w:szCs w:val="24"/>
          <w:rtl/>
          <w:lang w:eastAsia="en-US"/>
        </w:rPr>
      </w:pPr>
      <w:hyperlink w:anchor="_Toc53301962" w:history="1">
        <w:r w:rsidR="0020565B">
          <w:rPr>
            <w:rStyle w:val="Hyperlink"/>
            <w:noProof/>
            <w:rtl/>
          </w:rPr>
          <w:t>0.1</w:t>
        </w:r>
        <w:r w:rsidR="0020565B">
          <w:rPr>
            <w:rFonts w:cs="Times New Roman"/>
            <w:smallCaps w:val="0"/>
            <w:noProof/>
            <w:sz w:val="24"/>
            <w:szCs w:val="24"/>
            <w:rtl/>
            <w:lang w:eastAsia="en-US"/>
          </w:rPr>
          <w:tab/>
        </w:r>
        <w:r w:rsidR="0020565B">
          <w:rPr>
            <w:rStyle w:val="Hyperlink"/>
            <w:noProof/>
            <w:rtl/>
          </w:rPr>
          <w:t>כללי (</w:t>
        </w:r>
        <w:r w:rsidR="0020565B">
          <w:rPr>
            <w:rStyle w:val="Hyperlink"/>
            <w:noProof/>
          </w:rPr>
          <w:t>I</w:t>
        </w:r>
        <w:r w:rsidR="0020565B">
          <w:rPr>
            <w:rStyle w:val="Hyperlink"/>
            <w:noProof/>
            <w:rtl/>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Toc53301962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5</w:t>
        </w:r>
        <w:r w:rsidR="0020565B">
          <w:rPr>
            <w:rStyle w:val="Hyperlink"/>
            <w:noProof/>
            <w:rtl/>
          </w:rPr>
          <w:fldChar w:fldCharType="end"/>
        </w:r>
      </w:hyperlink>
    </w:p>
    <w:p w:rsidR="0020565B" w:rsidRDefault="00163960">
      <w:pPr>
        <w:pStyle w:val="TOC2"/>
        <w:tabs>
          <w:tab w:val="left" w:pos="1729"/>
          <w:tab w:val="right" w:leader="dot" w:pos="9061"/>
        </w:tabs>
        <w:rPr>
          <w:rFonts w:cs="Times New Roman"/>
          <w:smallCaps w:val="0"/>
          <w:noProof/>
          <w:sz w:val="24"/>
          <w:szCs w:val="24"/>
          <w:rtl/>
          <w:lang w:eastAsia="en-US"/>
        </w:rPr>
      </w:pPr>
      <w:hyperlink w:anchor="_Toc53301963" w:history="1">
        <w:r w:rsidR="0020565B">
          <w:rPr>
            <w:rStyle w:val="Hyperlink"/>
            <w:noProof/>
            <w:rtl/>
            <w:lang w:eastAsia="en-US"/>
          </w:rPr>
          <w:t>0.2</w:t>
        </w:r>
        <w:r w:rsidR="0020565B">
          <w:rPr>
            <w:rFonts w:cs="Times New Roman"/>
            <w:smallCaps w:val="0"/>
            <w:noProof/>
            <w:sz w:val="24"/>
            <w:szCs w:val="24"/>
            <w:rtl/>
            <w:lang w:eastAsia="en-US"/>
          </w:rPr>
          <w:tab/>
        </w:r>
        <w:r w:rsidR="0020565B">
          <w:rPr>
            <w:rStyle w:val="Hyperlink"/>
            <w:noProof/>
            <w:rtl/>
            <w:lang w:eastAsia="en-US"/>
          </w:rPr>
          <w:t>הגדרות (</w:t>
        </w:r>
        <w:r w:rsidR="0020565B">
          <w:rPr>
            <w:rStyle w:val="Hyperlink"/>
            <w:noProof/>
            <w:lang w:eastAsia="en-US"/>
          </w:rPr>
          <w:t>I</w:t>
        </w:r>
        <w:r w:rsidR="0020565B">
          <w:rPr>
            <w:rStyle w:val="Hyperlink"/>
            <w:noProof/>
            <w:rtl/>
            <w:lang w:eastAsia="en-US"/>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Toc53301963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5</w:t>
        </w:r>
        <w:r w:rsidR="0020565B">
          <w:rPr>
            <w:rStyle w:val="Hyperlink"/>
            <w:noProof/>
            <w:rtl/>
          </w:rPr>
          <w:fldChar w:fldCharType="end"/>
        </w:r>
      </w:hyperlink>
    </w:p>
    <w:p w:rsidR="0020565B" w:rsidRDefault="00163960">
      <w:pPr>
        <w:pStyle w:val="TOC2"/>
        <w:tabs>
          <w:tab w:val="left" w:pos="1729"/>
          <w:tab w:val="right" w:leader="dot" w:pos="9061"/>
        </w:tabs>
        <w:rPr>
          <w:rFonts w:cs="Times New Roman"/>
          <w:smallCaps w:val="0"/>
          <w:noProof/>
          <w:sz w:val="24"/>
          <w:szCs w:val="24"/>
          <w:rtl/>
          <w:lang w:eastAsia="en-US"/>
        </w:rPr>
      </w:pPr>
      <w:hyperlink w:anchor="_Toc53301964" w:history="1">
        <w:r w:rsidR="0020565B">
          <w:rPr>
            <w:rStyle w:val="Hyperlink"/>
            <w:noProof/>
            <w:rtl/>
            <w:lang w:eastAsia="en-US"/>
          </w:rPr>
          <w:t>0.3</w:t>
        </w:r>
        <w:r w:rsidR="0020565B">
          <w:rPr>
            <w:rFonts w:cs="Times New Roman"/>
            <w:smallCaps w:val="0"/>
            <w:noProof/>
            <w:sz w:val="24"/>
            <w:szCs w:val="24"/>
            <w:rtl/>
            <w:lang w:eastAsia="en-US"/>
          </w:rPr>
          <w:tab/>
        </w:r>
        <w:r w:rsidR="0020565B">
          <w:rPr>
            <w:rStyle w:val="Hyperlink"/>
            <w:noProof/>
            <w:rtl/>
            <w:lang w:eastAsia="en-US"/>
          </w:rPr>
          <w:t>מינהלה (</w:t>
        </w:r>
        <w:r w:rsidR="0020565B">
          <w:rPr>
            <w:rStyle w:val="Hyperlink"/>
            <w:noProof/>
            <w:lang w:eastAsia="en-US"/>
          </w:rPr>
          <w:t>I</w:t>
        </w:r>
        <w:r w:rsidR="0020565B">
          <w:rPr>
            <w:rStyle w:val="Hyperlink"/>
            <w:noProof/>
            <w:rtl/>
            <w:lang w:eastAsia="en-US"/>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Toc53301964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5</w:t>
        </w:r>
        <w:r w:rsidR="0020565B">
          <w:rPr>
            <w:rStyle w:val="Hyperlink"/>
            <w:noProof/>
            <w:rtl/>
          </w:rPr>
          <w:fldChar w:fldCharType="end"/>
        </w:r>
      </w:hyperlink>
    </w:p>
    <w:p w:rsidR="0020565B" w:rsidRDefault="00163960">
      <w:pPr>
        <w:pStyle w:val="TOC2"/>
        <w:tabs>
          <w:tab w:val="left" w:pos="1729"/>
          <w:tab w:val="right" w:leader="dot" w:pos="9061"/>
        </w:tabs>
        <w:rPr>
          <w:rFonts w:cs="Times New Roman"/>
          <w:smallCaps w:val="0"/>
          <w:noProof/>
          <w:sz w:val="24"/>
          <w:szCs w:val="24"/>
          <w:rtl/>
          <w:lang w:eastAsia="en-US"/>
        </w:rPr>
      </w:pPr>
      <w:hyperlink w:anchor="_Toc53301965" w:history="1">
        <w:r w:rsidR="0020565B">
          <w:rPr>
            <w:rStyle w:val="Hyperlink"/>
            <w:noProof/>
            <w:rtl/>
          </w:rPr>
          <w:t>0.4</w:t>
        </w:r>
        <w:r w:rsidR="0020565B">
          <w:rPr>
            <w:rFonts w:cs="Times New Roman"/>
            <w:smallCaps w:val="0"/>
            <w:noProof/>
            <w:sz w:val="24"/>
            <w:szCs w:val="24"/>
            <w:rtl/>
            <w:lang w:eastAsia="en-US"/>
          </w:rPr>
          <w:tab/>
        </w:r>
        <w:r w:rsidR="0020565B">
          <w:rPr>
            <w:rStyle w:val="Hyperlink"/>
            <w:noProof/>
            <w:rtl/>
          </w:rPr>
          <w:t>המפרט (</w:t>
        </w:r>
        <w:r w:rsidR="0020565B">
          <w:rPr>
            <w:rStyle w:val="Hyperlink"/>
            <w:noProof/>
          </w:rPr>
          <w:t>I</w:t>
        </w:r>
        <w:r w:rsidR="0020565B">
          <w:rPr>
            <w:rStyle w:val="Hyperlink"/>
            <w:noProof/>
            <w:rtl/>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Toc53301965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7</w:t>
        </w:r>
        <w:r w:rsidR="0020565B">
          <w:rPr>
            <w:rStyle w:val="Hyperlink"/>
            <w:noProof/>
            <w:rtl/>
          </w:rPr>
          <w:fldChar w:fldCharType="end"/>
        </w:r>
      </w:hyperlink>
    </w:p>
    <w:p w:rsidR="0020565B" w:rsidRDefault="00163960">
      <w:pPr>
        <w:pStyle w:val="TOC2"/>
        <w:tabs>
          <w:tab w:val="left" w:pos="1729"/>
          <w:tab w:val="right" w:leader="dot" w:pos="9061"/>
        </w:tabs>
        <w:rPr>
          <w:rFonts w:cs="Times New Roman"/>
          <w:smallCaps w:val="0"/>
          <w:noProof/>
          <w:sz w:val="24"/>
          <w:szCs w:val="24"/>
          <w:rtl/>
          <w:lang w:eastAsia="en-US"/>
        </w:rPr>
      </w:pPr>
      <w:hyperlink w:anchor="_Toc53301966" w:history="1">
        <w:r w:rsidR="0020565B">
          <w:rPr>
            <w:rStyle w:val="Hyperlink"/>
            <w:noProof/>
            <w:rtl/>
          </w:rPr>
          <w:t>0.5</w:t>
        </w:r>
        <w:r w:rsidR="0020565B">
          <w:rPr>
            <w:rFonts w:cs="Times New Roman"/>
            <w:smallCaps w:val="0"/>
            <w:noProof/>
            <w:sz w:val="24"/>
            <w:szCs w:val="24"/>
            <w:rtl/>
            <w:lang w:eastAsia="en-US"/>
          </w:rPr>
          <w:tab/>
        </w:r>
        <w:r w:rsidR="0020565B">
          <w:rPr>
            <w:rStyle w:val="Hyperlink"/>
            <w:noProof/>
            <w:rtl/>
          </w:rPr>
          <w:t>קבלת פרטי הספק (</w:t>
        </w:r>
        <w:r w:rsidR="0020565B">
          <w:rPr>
            <w:rStyle w:val="Hyperlink"/>
            <w:noProof/>
          </w:rPr>
          <w:t>S</w:t>
        </w:r>
        <w:r w:rsidR="0020565B">
          <w:rPr>
            <w:rStyle w:val="Hyperlink"/>
            <w:noProof/>
            <w:rtl/>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Toc53301966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7</w:t>
        </w:r>
        <w:r w:rsidR="0020565B">
          <w:rPr>
            <w:rStyle w:val="Hyperlink"/>
            <w:noProof/>
            <w:rtl/>
          </w:rPr>
          <w:fldChar w:fldCharType="end"/>
        </w:r>
      </w:hyperlink>
    </w:p>
    <w:p w:rsidR="0020565B" w:rsidRDefault="00163960">
      <w:pPr>
        <w:pStyle w:val="TOC2"/>
        <w:tabs>
          <w:tab w:val="left" w:pos="1729"/>
          <w:tab w:val="right" w:leader="dot" w:pos="9061"/>
        </w:tabs>
        <w:rPr>
          <w:rFonts w:cs="Times New Roman"/>
          <w:smallCaps w:val="0"/>
          <w:noProof/>
          <w:sz w:val="24"/>
          <w:szCs w:val="24"/>
          <w:rtl/>
          <w:lang w:eastAsia="en-US"/>
        </w:rPr>
      </w:pPr>
      <w:hyperlink w:anchor="_Toc53301967" w:history="1">
        <w:r w:rsidR="0020565B">
          <w:rPr>
            <w:rStyle w:val="Hyperlink"/>
            <w:noProof/>
            <w:rtl/>
          </w:rPr>
          <w:t>0.6</w:t>
        </w:r>
        <w:r w:rsidR="0020565B">
          <w:rPr>
            <w:rFonts w:cs="Times New Roman"/>
            <w:smallCaps w:val="0"/>
            <w:noProof/>
            <w:sz w:val="24"/>
            <w:szCs w:val="24"/>
            <w:rtl/>
            <w:lang w:eastAsia="en-US"/>
          </w:rPr>
          <w:tab/>
        </w:r>
        <w:r w:rsidR="0020565B">
          <w:rPr>
            <w:rStyle w:val="Hyperlink"/>
            <w:noProof/>
            <w:rtl/>
          </w:rPr>
          <w:t>התחייבויות ואישורים שעל הספק להמציא עם הגשת ההצעה (</w:t>
        </w:r>
        <w:r w:rsidR="0020565B">
          <w:rPr>
            <w:rStyle w:val="Hyperlink"/>
            <w:noProof/>
          </w:rPr>
          <w:t>MS</w:t>
        </w:r>
        <w:r w:rsidR="0020565B">
          <w:rPr>
            <w:rStyle w:val="Hyperlink"/>
            <w:noProof/>
            <w:rtl/>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Toc53301967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7</w:t>
        </w:r>
        <w:r w:rsidR="0020565B">
          <w:rPr>
            <w:rStyle w:val="Hyperlink"/>
            <w:noProof/>
            <w:rtl/>
          </w:rPr>
          <w:fldChar w:fldCharType="end"/>
        </w:r>
      </w:hyperlink>
    </w:p>
    <w:p w:rsidR="0020565B" w:rsidRDefault="00163960">
      <w:pPr>
        <w:pStyle w:val="TOC2"/>
        <w:tabs>
          <w:tab w:val="left" w:pos="1729"/>
          <w:tab w:val="right" w:leader="dot" w:pos="9061"/>
        </w:tabs>
        <w:rPr>
          <w:rFonts w:cs="Times New Roman"/>
          <w:smallCaps w:val="0"/>
          <w:noProof/>
          <w:sz w:val="24"/>
          <w:szCs w:val="24"/>
          <w:rtl/>
          <w:lang w:eastAsia="en-US"/>
        </w:rPr>
      </w:pPr>
      <w:hyperlink w:anchor="_Toc53301968" w:history="1">
        <w:r w:rsidR="0020565B">
          <w:rPr>
            <w:rStyle w:val="Hyperlink"/>
            <w:noProof/>
            <w:rtl/>
          </w:rPr>
          <w:t>0.7</w:t>
        </w:r>
        <w:r w:rsidR="0020565B">
          <w:rPr>
            <w:rFonts w:cs="Times New Roman"/>
            <w:smallCaps w:val="0"/>
            <w:noProof/>
            <w:sz w:val="24"/>
            <w:szCs w:val="24"/>
            <w:rtl/>
            <w:lang w:eastAsia="en-US"/>
          </w:rPr>
          <w:tab/>
        </w:r>
        <w:r w:rsidR="0020565B">
          <w:rPr>
            <w:rStyle w:val="Hyperlink"/>
            <w:noProof/>
            <w:rtl/>
          </w:rPr>
          <w:t>התחייבויות ואישורים שידרשו מהספק שיזכה במכרז (</w:t>
        </w:r>
        <w:r w:rsidR="0020565B">
          <w:rPr>
            <w:rStyle w:val="Hyperlink"/>
            <w:noProof/>
          </w:rPr>
          <w:t>MI</w:t>
        </w:r>
        <w:r w:rsidR="0020565B">
          <w:rPr>
            <w:rStyle w:val="Hyperlink"/>
            <w:noProof/>
            <w:rtl/>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Toc53301968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9</w:t>
        </w:r>
        <w:r w:rsidR="0020565B">
          <w:rPr>
            <w:rStyle w:val="Hyperlink"/>
            <w:noProof/>
            <w:rtl/>
          </w:rPr>
          <w:fldChar w:fldCharType="end"/>
        </w:r>
      </w:hyperlink>
    </w:p>
    <w:p w:rsidR="0020565B" w:rsidRDefault="00163960">
      <w:pPr>
        <w:pStyle w:val="TOC2"/>
        <w:tabs>
          <w:tab w:val="left" w:pos="1729"/>
          <w:tab w:val="right" w:leader="dot" w:pos="9061"/>
        </w:tabs>
        <w:rPr>
          <w:rFonts w:cs="Times New Roman"/>
          <w:smallCaps w:val="0"/>
          <w:noProof/>
          <w:sz w:val="24"/>
          <w:szCs w:val="24"/>
          <w:rtl/>
          <w:lang w:eastAsia="en-US"/>
        </w:rPr>
      </w:pPr>
      <w:hyperlink w:anchor="_Toc53301969" w:history="1">
        <w:r w:rsidR="0020565B">
          <w:rPr>
            <w:rStyle w:val="Hyperlink"/>
            <w:noProof/>
            <w:rtl/>
          </w:rPr>
          <w:t>0.8</w:t>
        </w:r>
        <w:r w:rsidR="0020565B">
          <w:rPr>
            <w:rFonts w:cs="Times New Roman"/>
            <w:smallCaps w:val="0"/>
            <w:noProof/>
            <w:sz w:val="24"/>
            <w:szCs w:val="24"/>
            <w:rtl/>
            <w:lang w:eastAsia="en-US"/>
          </w:rPr>
          <w:tab/>
        </w:r>
        <w:r w:rsidR="0020565B">
          <w:rPr>
            <w:rStyle w:val="Hyperlink"/>
            <w:noProof/>
            <w:rtl/>
          </w:rPr>
          <w:t>בחירת הספק הזוכה (</w:t>
        </w:r>
        <w:r w:rsidR="0020565B">
          <w:rPr>
            <w:rStyle w:val="Hyperlink"/>
            <w:noProof/>
          </w:rPr>
          <w:t>I</w:t>
        </w:r>
        <w:r w:rsidR="0020565B">
          <w:rPr>
            <w:rStyle w:val="Hyperlink"/>
            <w:noProof/>
            <w:rtl/>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Toc53301969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10</w:t>
        </w:r>
        <w:r w:rsidR="0020565B">
          <w:rPr>
            <w:rStyle w:val="Hyperlink"/>
            <w:noProof/>
            <w:rtl/>
          </w:rPr>
          <w:fldChar w:fldCharType="end"/>
        </w:r>
      </w:hyperlink>
    </w:p>
    <w:p w:rsidR="0020565B" w:rsidRDefault="00163960">
      <w:pPr>
        <w:pStyle w:val="TOC2"/>
        <w:tabs>
          <w:tab w:val="left" w:pos="1729"/>
          <w:tab w:val="right" w:leader="dot" w:pos="9061"/>
        </w:tabs>
        <w:rPr>
          <w:rFonts w:cs="Times New Roman"/>
          <w:smallCaps w:val="0"/>
          <w:noProof/>
          <w:sz w:val="24"/>
          <w:szCs w:val="24"/>
          <w:rtl/>
          <w:lang w:eastAsia="en-US"/>
        </w:rPr>
      </w:pPr>
      <w:hyperlink w:anchor="_Toc53301970" w:history="1">
        <w:r w:rsidR="0020565B">
          <w:rPr>
            <w:rStyle w:val="Hyperlink"/>
            <w:noProof/>
            <w:rtl/>
          </w:rPr>
          <w:t>0.9</w:t>
        </w:r>
        <w:r w:rsidR="0020565B">
          <w:rPr>
            <w:rFonts w:cs="Times New Roman"/>
            <w:smallCaps w:val="0"/>
            <w:noProof/>
            <w:sz w:val="24"/>
            <w:szCs w:val="24"/>
            <w:rtl/>
            <w:lang w:eastAsia="en-US"/>
          </w:rPr>
          <w:tab/>
        </w:r>
        <w:r w:rsidR="0020565B">
          <w:rPr>
            <w:rStyle w:val="Hyperlink"/>
            <w:noProof/>
            <w:rtl/>
          </w:rPr>
          <w:t>שיקלול הצעות הספקים (</w:t>
        </w:r>
        <w:r w:rsidR="0020565B">
          <w:rPr>
            <w:rStyle w:val="Hyperlink"/>
            <w:noProof/>
          </w:rPr>
          <w:t>I</w:t>
        </w:r>
        <w:r w:rsidR="0020565B">
          <w:rPr>
            <w:rStyle w:val="Hyperlink"/>
            <w:noProof/>
            <w:rtl/>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Toc53301970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11</w:t>
        </w:r>
        <w:r w:rsidR="0020565B">
          <w:rPr>
            <w:rStyle w:val="Hyperlink"/>
            <w:noProof/>
            <w:rtl/>
          </w:rPr>
          <w:fldChar w:fldCharType="end"/>
        </w:r>
      </w:hyperlink>
    </w:p>
    <w:p w:rsidR="0020565B" w:rsidRDefault="00163960">
      <w:pPr>
        <w:pStyle w:val="TOC2"/>
        <w:tabs>
          <w:tab w:val="left" w:pos="1818"/>
          <w:tab w:val="right" w:leader="dot" w:pos="9061"/>
        </w:tabs>
        <w:rPr>
          <w:rFonts w:cs="Times New Roman"/>
          <w:smallCaps w:val="0"/>
          <w:noProof/>
          <w:sz w:val="24"/>
          <w:szCs w:val="24"/>
          <w:rtl/>
          <w:lang w:eastAsia="en-US"/>
        </w:rPr>
      </w:pPr>
      <w:hyperlink w:anchor="_Toc53301971" w:history="1">
        <w:r w:rsidR="0020565B">
          <w:rPr>
            <w:rStyle w:val="Hyperlink"/>
            <w:noProof/>
            <w:rtl/>
          </w:rPr>
          <w:t>0.10</w:t>
        </w:r>
        <w:r w:rsidR="0020565B">
          <w:rPr>
            <w:rFonts w:cs="Times New Roman"/>
            <w:smallCaps w:val="0"/>
            <w:noProof/>
            <w:sz w:val="24"/>
            <w:szCs w:val="24"/>
            <w:rtl/>
            <w:lang w:eastAsia="en-US"/>
          </w:rPr>
          <w:tab/>
        </w:r>
        <w:r w:rsidR="0020565B">
          <w:rPr>
            <w:rStyle w:val="Hyperlink"/>
            <w:noProof/>
            <w:rtl/>
          </w:rPr>
          <w:t>בעלות על המפרט ועל ההצעה (</w:t>
        </w:r>
        <w:r w:rsidR="0020565B">
          <w:rPr>
            <w:rStyle w:val="Hyperlink"/>
            <w:noProof/>
          </w:rPr>
          <w:t>I</w:t>
        </w:r>
        <w:r w:rsidR="0020565B">
          <w:rPr>
            <w:rStyle w:val="Hyperlink"/>
            <w:noProof/>
            <w:rtl/>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Toc53301971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11</w:t>
        </w:r>
        <w:r w:rsidR="0020565B">
          <w:rPr>
            <w:rStyle w:val="Hyperlink"/>
            <w:noProof/>
            <w:rtl/>
          </w:rPr>
          <w:fldChar w:fldCharType="end"/>
        </w:r>
      </w:hyperlink>
    </w:p>
    <w:p w:rsidR="0020565B" w:rsidRDefault="00163960">
      <w:pPr>
        <w:pStyle w:val="TOC2"/>
        <w:tabs>
          <w:tab w:val="left" w:pos="1818"/>
          <w:tab w:val="right" w:leader="dot" w:pos="9061"/>
        </w:tabs>
        <w:rPr>
          <w:rFonts w:cs="Times New Roman"/>
          <w:smallCaps w:val="0"/>
          <w:noProof/>
          <w:sz w:val="24"/>
          <w:szCs w:val="24"/>
          <w:rtl/>
          <w:lang w:eastAsia="en-US"/>
        </w:rPr>
      </w:pPr>
      <w:hyperlink w:anchor="_Toc53301972" w:history="1">
        <w:r w:rsidR="0020565B">
          <w:rPr>
            <w:rStyle w:val="Hyperlink"/>
            <w:noProof/>
            <w:rtl/>
          </w:rPr>
          <w:t>0.11</w:t>
        </w:r>
        <w:r w:rsidR="0020565B">
          <w:rPr>
            <w:rFonts w:cs="Times New Roman"/>
            <w:smallCaps w:val="0"/>
            <w:noProof/>
            <w:sz w:val="24"/>
            <w:szCs w:val="24"/>
            <w:rtl/>
            <w:lang w:eastAsia="en-US"/>
          </w:rPr>
          <w:tab/>
        </w:r>
        <w:r w:rsidR="0020565B">
          <w:rPr>
            <w:rStyle w:val="Hyperlink"/>
            <w:noProof/>
            <w:rtl/>
          </w:rPr>
          <w:t>שלמות ההצעה ואחריות כוללת (</w:t>
        </w:r>
        <w:r w:rsidR="0020565B">
          <w:rPr>
            <w:rStyle w:val="Hyperlink"/>
            <w:noProof/>
          </w:rPr>
          <w:t>MS</w:t>
        </w:r>
        <w:r w:rsidR="0020565B">
          <w:rPr>
            <w:rStyle w:val="Hyperlink"/>
            <w:noProof/>
            <w:rtl/>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Toc53301972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12</w:t>
        </w:r>
        <w:r w:rsidR="0020565B">
          <w:rPr>
            <w:rStyle w:val="Hyperlink"/>
            <w:noProof/>
            <w:rtl/>
          </w:rPr>
          <w:fldChar w:fldCharType="end"/>
        </w:r>
      </w:hyperlink>
    </w:p>
    <w:p w:rsidR="0020565B" w:rsidRDefault="00163960">
      <w:pPr>
        <w:pStyle w:val="TOC2"/>
        <w:tabs>
          <w:tab w:val="left" w:pos="1818"/>
          <w:tab w:val="right" w:leader="dot" w:pos="9061"/>
        </w:tabs>
        <w:rPr>
          <w:rFonts w:cs="Times New Roman"/>
          <w:smallCaps w:val="0"/>
          <w:noProof/>
          <w:sz w:val="24"/>
          <w:szCs w:val="24"/>
          <w:rtl/>
          <w:lang w:eastAsia="en-US"/>
        </w:rPr>
      </w:pPr>
      <w:hyperlink w:anchor="_Toc53301973" w:history="1">
        <w:r w:rsidR="0020565B">
          <w:rPr>
            <w:rStyle w:val="Hyperlink"/>
            <w:noProof/>
            <w:rtl/>
          </w:rPr>
          <w:t>0.12</w:t>
        </w:r>
        <w:r w:rsidR="0020565B">
          <w:rPr>
            <w:rFonts w:cs="Times New Roman"/>
            <w:smallCaps w:val="0"/>
            <w:noProof/>
            <w:sz w:val="24"/>
            <w:szCs w:val="24"/>
            <w:rtl/>
            <w:lang w:eastAsia="en-US"/>
          </w:rPr>
          <w:tab/>
        </w:r>
        <w:r w:rsidR="0020565B">
          <w:rPr>
            <w:rStyle w:val="Hyperlink"/>
            <w:noProof/>
            <w:rtl/>
          </w:rPr>
          <w:t>מבנה המפרט ואופן ארגונו (</w:t>
        </w:r>
        <w:r w:rsidR="0020565B">
          <w:rPr>
            <w:rStyle w:val="Hyperlink"/>
            <w:noProof/>
          </w:rPr>
          <w:t>I</w:t>
        </w:r>
        <w:r w:rsidR="0020565B">
          <w:rPr>
            <w:rStyle w:val="Hyperlink"/>
            <w:noProof/>
            <w:rtl/>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Toc53301973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12</w:t>
        </w:r>
        <w:r w:rsidR="0020565B">
          <w:rPr>
            <w:rStyle w:val="Hyperlink"/>
            <w:noProof/>
            <w:rtl/>
          </w:rPr>
          <w:fldChar w:fldCharType="end"/>
        </w:r>
      </w:hyperlink>
    </w:p>
    <w:p w:rsidR="0020565B" w:rsidRDefault="00163960">
      <w:pPr>
        <w:pStyle w:val="TOC2"/>
        <w:tabs>
          <w:tab w:val="left" w:pos="1818"/>
          <w:tab w:val="right" w:leader="dot" w:pos="9061"/>
        </w:tabs>
        <w:rPr>
          <w:rFonts w:cs="Times New Roman"/>
          <w:smallCaps w:val="0"/>
          <w:noProof/>
          <w:sz w:val="24"/>
          <w:szCs w:val="24"/>
          <w:rtl/>
          <w:lang w:eastAsia="en-US"/>
        </w:rPr>
      </w:pPr>
      <w:hyperlink w:anchor="_Toc53301974" w:history="1">
        <w:r w:rsidR="0020565B">
          <w:rPr>
            <w:rStyle w:val="Hyperlink"/>
            <w:noProof/>
            <w:rtl/>
          </w:rPr>
          <w:t>0.13</w:t>
        </w:r>
        <w:r w:rsidR="0020565B">
          <w:rPr>
            <w:rFonts w:cs="Times New Roman"/>
            <w:smallCaps w:val="0"/>
            <w:noProof/>
            <w:sz w:val="24"/>
            <w:szCs w:val="24"/>
            <w:rtl/>
            <w:lang w:eastAsia="en-US"/>
          </w:rPr>
          <w:tab/>
        </w:r>
        <w:r w:rsidR="0020565B">
          <w:rPr>
            <w:rStyle w:val="Hyperlink"/>
            <w:noProof/>
            <w:rtl/>
          </w:rPr>
          <w:t>מבנה ההצעה הנדרש – כללי (</w:t>
        </w:r>
        <w:r w:rsidR="0020565B">
          <w:rPr>
            <w:rStyle w:val="Hyperlink"/>
            <w:noProof/>
          </w:rPr>
          <w:t>MI</w:t>
        </w:r>
        <w:r w:rsidR="0020565B">
          <w:rPr>
            <w:rStyle w:val="Hyperlink"/>
            <w:noProof/>
            <w:rtl/>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Toc53301974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12</w:t>
        </w:r>
        <w:r w:rsidR="0020565B">
          <w:rPr>
            <w:rStyle w:val="Hyperlink"/>
            <w:noProof/>
            <w:rtl/>
          </w:rPr>
          <w:fldChar w:fldCharType="end"/>
        </w:r>
      </w:hyperlink>
    </w:p>
    <w:p w:rsidR="0020565B" w:rsidRDefault="00163960">
      <w:pPr>
        <w:pStyle w:val="TOC2"/>
        <w:tabs>
          <w:tab w:val="left" w:pos="1818"/>
          <w:tab w:val="right" w:leader="dot" w:pos="9061"/>
        </w:tabs>
        <w:rPr>
          <w:rFonts w:cs="Times New Roman"/>
          <w:smallCaps w:val="0"/>
          <w:noProof/>
          <w:sz w:val="24"/>
          <w:szCs w:val="24"/>
          <w:rtl/>
          <w:lang w:eastAsia="en-US"/>
        </w:rPr>
      </w:pPr>
      <w:hyperlink w:anchor="_Toc53301975" w:history="1">
        <w:r w:rsidR="0020565B">
          <w:rPr>
            <w:rStyle w:val="Hyperlink"/>
            <w:noProof/>
            <w:rtl/>
          </w:rPr>
          <w:t>0.14</w:t>
        </w:r>
        <w:r w:rsidR="0020565B">
          <w:rPr>
            <w:rFonts w:cs="Times New Roman"/>
            <w:smallCaps w:val="0"/>
            <w:noProof/>
            <w:sz w:val="24"/>
            <w:szCs w:val="24"/>
            <w:rtl/>
            <w:lang w:eastAsia="en-US"/>
          </w:rPr>
          <w:tab/>
        </w:r>
        <w:r w:rsidR="0020565B">
          <w:rPr>
            <w:rStyle w:val="Hyperlink"/>
            <w:noProof/>
            <w:rtl/>
          </w:rPr>
          <w:t>סיווג רכיבי המפרט  (</w:t>
        </w:r>
        <w:r w:rsidR="0020565B">
          <w:rPr>
            <w:rStyle w:val="Hyperlink"/>
            <w:noProof/>
          </w:rPr>
          <w:t>MI</w:t>
        </w:r>
        <w:r w:rsidR="0020565B">
          <w:rPr>
            <w:rStyle w:val="Hyperlink"/>
            <w:noProof/>
            <w:rtl/>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Toc53301975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12</w:t>
        </w:r>
        <w:r w:rsidR="0020565B">
          <w:rPr>
            <w:rStyle w:val="Hyperlink"/>
            <w:noProof/>
            <w:rtl/>
          </w:rPr>
          <w:fldChar w:fldCharType="end"/>
        </w:r>
      </w:hyperlink>
    </w:p>
    <w:p w:rsidR="0020565B" w:rsidRDefault="00163960">
      <w:pPr>
        <w:pStyle w:val="TOC2"/>
        <w:tabs>
          <w:tab w:val="left" w:pos="1818"/>
          <w:tab w:val="right" w:leader="dot" w:pos="9061"/>
        </w:tabs>
        <w:rPr>
          <w:rFonts w:cs="Times New Roman"/>
          <w:smallCaps w:val="0"/>
          <w:noProof/>
          <w:sz w:val="24"/>
          <w:szCs w:val="24"/>
          <w:rtl/>
          <w:lang w:eastAsia="en-US"/>
        </w:rPr>
      </w:pPr>
      <w:hyperlink w:anchor="_Toc53301976" w:history="1">
        <w:r w:rsidR="0020565B">
          <w:rPr>
            <w:rStyle w:val="Hyperlink"/>
            <w:noProof/>
            <w:rtl/>
          </w:rPr>
          <w:t>0.18</w:t>
        </w:r>
        <w:r w:rsidR="0020565B">
          <w:rPr>
            <w:rFonts w:cs="Times New Roman"/>
            <w:smallCaps w:val="0"/>
            <w:noProof/>
            <w:sz w:val="24"/>
            <w:szCs w:val="24"/>
            <w:rtl/>
            <w:lang w:eastAsia="en-US"/>
          </w:rPr>
          <w:tab/>
        </w:r>
        <w:r w:rsidR="0020565B">
          <w:rPr>
            <w:rStyle w:val="Hyperlink"/>
            <w:noProof/>
            <w:rtl/>
          </w:rPr>
          <w:t>(</w:t>
        </w:r>
        <w:r w:rsidR="0020565B">
          <w:rPr>
            <w:rStyle w:val="Hyperlink"/>
            <w:noProof/>
          </w:rPr>
          <w:t>N</w:t>
        </w:r>
        <w:r w:rsidR="0020565B">
          <w:rPr>
            <w:rStyle w:val="Hyperlink"/>
            <w:noProof/>
            <w:rtl/>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Toc53301976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13</w:t>
        </w:r>
        <w:r w:rsidR="0020565B">
          <w:rPr>
            <w:rStyle w:val="Hyperlink"/>
            <w:noProof/>
            <w:rtl/>
          </w:rPr>
          <w:fldChar w:fldCharType="end"/>
        </w:r>
      </w:hyperlink>
    </w:p>
    <w:p w:rsidR="0020565B" w:rsidRDefault="00163960">
      <w:pPr>
        <w:pStyle w:val="TOC2"/>
        <w:tabs>
          <w:tab w:val="left" w:pos="1818"/>
          <w:tab w:val="right" w:leader="dot" w:pos="9061"/>
        </w:tabs>
        <w:rPr>
          <w:rFonts w:cs="Times New Roman"/>
          <w:smallCaps w:val="0"/>
          <w:noProof/>
          <w:sz w:val="24"/>
          <w:szCs w:val="24"/>
          <w:rtl/>
          <w:lang w:eastAsia="en-US"/>
        </w:rPr>
      </w:pPr>
      <w:hyperlink w:anchor="_Toc53301977" w:history="1">
        <w:r w:rsidR="0020565B">
          <w:rPr>
            <w:rStyle w:val="Hyperlink"/>
            <w:noProof/>
            <w:rtl/>
          </w:rPr>
          <w:t>0.19</w:t>
        </w:r>
        <w:r w:rsidR="0020565B">
          <w:rPr>
            <w:rFonts w:cs="Times New Roman"/>
            <w:smallCaps w:val="0"/>
            <w:noProof/>
            <w:sz w:val="24"/>
            <w:szCs w:val="24"/>
            <w:rtl/>
            <w:lang w:eastAsia="en-US"/>
          </w:rPr>
          <w:tab/>
        </w:r>
        <w:r w:rsidR="0020565B">
          <w:rPr>
            <w:rStyle w:val="Hyperlink"/>
            <w:noProof/>
            <w:rtl/>
          </w:rPr>
          <w:t>מספר הצעות (</w:t>
        </w:r>
        <w:r w:rsidR="0020565B">
          <w:rPr>
            <w:rStyle w:val="Hyperlink"/>
            <w:noProof/>
          </w:rPr>
          <w:t>MI</w:t>
        </w:r>
        <w:r w:rsidR="0020565B">
          <w:rPr>
            <w:rStyle w:val="Hyperlink"/>
            <w:noProof/>
            <w:rtl/>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Toc53301977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13</w:t>
        </w:r>
        <w:r w:rsidR="0020565B">
          <w:rPr>
            <w:rStyle w:val="Hyperlink"/>
            <w:noProof/>
            <w:rtl/>
          </w:rPr>
          <w:fldChar w:fldCharType="end"/>
        </w:r>
      </w:hyperlink>
    </w:p>
    <w:p w:rsidR="0020565B" w:rsidRDefault="00163960">
      <w:pPr>
        <w:pStyle w:val="TOC2"/>
        <w:tabs>
          <w:tab w:val="left" w:pos="1818"/>
          <w:tab w:val="right" w:leader="dot" w:pos="9061"/>
        </w:tabs>
        <w:rPr>
          <w:rFonts w:cs="Times New Roman"/>
          <w:smallCaps w:val="0"/>
          <w:noProof/>
          <w:sz w:val="24"/>
          <w:szCs w:val="24"/>
          <w:rtl/>
          <w:lang w:eastAsia="en-US"/>
        </w:rPr>
      </w:pPr>
      <w:hyperlink w:anchor="_Toc53301978" w:history="1">
        <w:r w:rsidR="0020565B">
          <w:rPr>
            <w:rStyle w:val="Hyperlink"/>
            <w:noProof/>
            <w:rtl/>
          </w:rPr>
          <w:t>0.20</w:t>
        </w:r>
        <w:r w:rsidR="0020565B">
          <w:rPr>
            <w:rFonts w:cs="Times New Roman"/>
            <w:smallCaps w:val="0"/>
            <w:noProof/>
            <w:sz w:val="24"/>
            <w:szCs w:val="24"/>
            <w:rtl/>
            <w:lang w:eastAsia="en-US"/>
          </w:rPr>
          <w:tab/>
        </w:r>
        <w:r w:rsidR="0020565B">
          <w:rPr>
            <w:rStyle w:val="Hyperlink"/>
            <w:noProof/>
            <w:rtl/>
          </w:rPr>
          <w:t>מחירים ומדד הבסיס להצמדתם (</w:t>
        </w:r>
        <w:r w:rsidR="0020565B">
          <w:rPr>
            <w:rStyle w:val="Hyperlink"/>
            <w:noProof/>
          </w:rPr>
          <w:t>MI</w:t>
        </w:r>
        <w:r w:rsidR="0020565B">
          <w:rPr>
            <w:rStyle w:val="Hyperlink"/>
            <w:noProof/>
            <w:rtl/>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Toc53301978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14</w:t>
        </w:r>
        <w:r w:rsidR="0020565B">
          <w:rPr>
            <w:rStyle w:val="Hyperlink"/>
            <w:noProof/>
            <w:rtl/>
          </w:rPr>
          <w:fldChar w:fldCharType="end"/>
        </w:r>
      </w:hyperlink>
    </w:p>
    <w:p w:rsidR="0020565B" w:rsidRDefault="00163960">
      <w:pPr>
        <w:pStyle w:val="TOC2"/>
        <w:tabs>
          <w:tab w:val="left" w:pos="1818"/>
          <w:tab w:val="right" w:leader="dot" w:pos="9061"/>
        </w:tabs>
        <w:rPr>
          <w:rFonts w:cs="Times New Roman"/>
          <w:smallCaps w:val="0"/>
          <w:noProof/>
          <w:sz w:val="24"/>
          <w:szCs w:val="24"/>
          <w:rtl/>
          <w:lang w:eastAsia="en-US"/>
        </w:rPr>
      </w:pPr>
      <w:hyperlink w:anchor="_Toc53301979" w:history="1">
        <w:r w:rsidR="0020565B">
          <w:rPr>
            <w:rStyle w:val="Hyperlink"/>
            <w:noProof/>
            <w:rtl/>
          </w:rPr>
          <w:t>0.21</w:t>
        </w:r>
        <w:r w:rsidR="0020565B">
          <w:rPr>
            <w:rFonts w:cs="Times New Roman"/>
            <w:smallCaps w:val="0"/>
            <w:noProof/>
            <w:sz w:val="24"/>
            <w:szCs w:val="24"/>
            <w:rtl/>
            <w:lang w:eastAsia="en-US"/>
          </w:rPr>
          <w:tab/>
        </w:r>
        <w:r w:rsidR="0020565B">
          <w:rPr>
            <w:rStyle w:val="Hyperlink"/>
            <w:noProof/>
            <w:rtl/>
          </w:rPr>
          <w:t>סמכות השיפוט (</w:t>
        </w:r>
        <w:r w:rsidR="0020565B">
          <w:rPr>
            <w:rStyle w:val="Hyperlink"/>
            <w:noProof/>
          </w:rPr>
          <w:t>MI</w:t>
        </w:r>
        <w:r w:rsidR="0020565B">
          <w:rPr>
            <w:rStyle w:val="Hyperlink"/>
            <w:noProof/>
            <w:rtl/>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Toc53301979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14</w:t>
        </w:r>
        <w:r w:rsidR="0020565B">
          <w:rPr>
            <w:rStyle w:val="Hyperlink"/>
            <w:noProof/>
            <w:rtl/>
          </w:rPr>
          <w:fldChar w:fldCharType="end"/>
        </w:r>
      </w:hyperlink>
    </w:p>
    <w:p w:rsidR="0020565B" w:rsidRDefault="00163960">
      <w:pPr>
        <w:pStyle w:val="TOC2"/>
        <w:tabs>
          <w:tab w:val="left" w:pos="1818"/>
          <w:tab w:val="right" w:leader="dot" w:pos="9061"/>
        </w:tabs>
        <w:rPr>
          <w:rFonts w:cs="Times New Roman"/>
          <w:smallCaps w:val="0"/>
          <w:noProof/>
          <w:sz w:val="24"/>
          <w:szCs w:val="24"/>
          <w:rtl/>
          <w:lang w:eastAsia="en-US"/>
        </w:rPr>
      </w:pPr>
      <w:hyperlink w:anchor="_Toc53301980" w:history="1">
        <w:r w:rsidR="0020565B">
          <w:rPr>
            <w:rStyle w:val="Hyperlink"/>
            <w:noProof/>
            <w:rtl/>
            <w:lang w:eastAsia="en-US"/>
          </w:rPr>
          <w:t>0.22</w:t>
        </w:r>
        <w:r w:rsidR="0020565B">
          <w:rPr>
            <w:rFonts w:cs="Times New Roman"/>
            <w:smallCaps w:val="0"/>
            <w:noProof/>
            <w:sz w:val="24"/>
            <w:szCs w:val="24"/>
            <w:rtl/>
            <w:lang w:eastAsia="en-US"/>
          </w:rPr>
          <w:tab/>
        </w:r>
        <w:r w:rsidR="0020565B">
          <w:rPr>
            <w:rStyle w:val="Hyperlink"/>
            <w:noProof/>
            <w:rtl/>
            <w:lang w:eastAsia="en-US"/>
          </w:rPr>
          <w:t>בעלות וזכויות (</w:t>
        </w:r>
        <w:r w:rsidR="0020565B">
          <w:rPr>
            <w:rStyle w:val="Hyperlink"/>
            <w:noProof/>
            <w:lang w:eastAsia="en-US"/>
          </w:rPr>
          <w:t>MI</w:t>
        </w:r>
        <w:r w:rsidR="0020565B">
          <w:rPr>
            <w:rStyle w:val="Hyperlink"/>
            <w:noProof/>
            <w:rtl/>
            <w:lang w:eastAsia="en-US"/>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Toc53301980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14</w:t>
        </w:r>
        <w:r w:rsidR="0020565B">
          <w:rPr>
            <w:rStyle w:val="Hyperlink"/>
            <w:noProof/>
            <w:rtl/>
          </w:rPr>
          <w:fldChar w:fldCharType="end"/>
        </w:r>
      </w:hyperlink>
    </w:p>
    <w:p w:rsidR="0020565B" w:rsidRDefault="00163960">
      <w:pPr>
        <w:pStyle w:val="TOC2"/>
        <w:tabs>
          <w:tab w:val="left" w:pos="1818"/>
          <w:tab w:val="right" w:leader="dot" w:pos="9061"/>
        </w:tabs>
        <w:rPr>
          <w:rFonts w:cs="Times New Roman"/>
          <w:smallCaps w:val="0"/>
          <w:noProof/>
          <w:sz w:val="24"/>
          <w:szCs w:val="24"/>
          <w:rtl/>
          <w:lang w:eastAsia="en-US"/>
        </w:rPr>
      </w:pPr>
      <w:hyperlink w:anchor="_Toc53301981" w:history="1">
        <w:r w:rsidR="0020565B">
          <w:rPr>
            <w:rStyle w:val="Hyperlink"/>
            <w:noProof/>
            <w:rtl/>
          </w:rPr>
          <w:t>0.23</w:t>
        </w:r>
        <w:r w:rsidR="0020565B">
          <w:rPr>
            <w:rFonts w:cs="Times New Roman"/>
            <w:smallCaps w:val="0"/>
            <w:noProof/>
            <w:sz w:val="24"/>
            <w:szCs w:val="24"/>
            <w:rtl/>
            <w:lang w:eastAsia="en-US"/>
          </w:rPr>
          <w:tab/>
        </w:r>
        <w:r w:rsidR="0020565B">
          <w:rPr>
            <w:rStyle w:val="Hyperlink"/>
            <w:noProof/>
            <w:rtl/>
          </w:rPr>
          <w:t>ביצוע על ידי הספק ועובדיו (</w:t>
        </w:r>
        <w:r w:rsidR="0020565B">
          <w:rPr>
            <w:rStyle w:val="Hyperlink"/>
            <w:noProof/>
          </w:rPr>
          <w:t>MI</w:t>
        </w:r>
        <w:r w:rsidR="0020565B">
          <w:rPr>
            <w:rStyle w:val="Hyperlink"/>
            <w:noProof/>
            <w:rtl/>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Toc53301981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16</w:t>
        </w:r>
        <w:r w:rsidR="0020565B">
          <w:rPr>
            <w:rStyle w:val="Hyperlink"/>
            <w:noProof/>
            <w:rtl/>
          </w:rPr>
          <w:fldChar w:fldCharType="end"/>
        </w:r>
      </w:hyperlink>
    </w:p>
    <w:p w:rsidR="0020565B" w:rsidRDefault="00163960">
      <w:pPr>
        <w:pStyle w:val="TOC1"/>
        <w:tabs>
          <w:tab w:val="left" w:pos="1400"/>
          <w:tab w:val="right" w:leader="dot" w:pos="9061"/>
        </w:tabs>
        <w:rPr>
          <w:rFonts w:cs="Times New Roman"/>
          <w:b w:val="0"/>
          <w:bCs w:val="0"/>
          <w:caps w:val="0"/>
          <w:noProof/>
          <w:sz w:val="24"/>
          <w:szCs w:val="24"/>
          <w:rtl/>
          <w:lang w:eastAsia="en-US"/>
        </w:rPr>
      </w:pPr>
      <w:hyperlink w:anchor="_Toc53301982" w:history="1">
        <w:r w:rsidR="0020565B">
          <w:rPr>
            <w:rStyle w:val="Hyperlink"/>
            <w:noProof/>
            <w:rtl/>
          </w:rPr>
          <w:t>1.</w:t>
        </w:r>
        <w:r w:rsidR="0020565B">
          <w:rPr>
            <w:rFonts w:cs="Times New Roman"/>
            <w:b w:val="0"/>
            <w:bCs w:val="0"/>
            <w:caps w:val="0"/>
            <w:noProof/>
            <w:sz w:val="24"/>
            <w:szCs w:val="24"/>
            <w:rtl/>
            <w:lang w:eastAsia="en-US"/>
          </w:rPr>
          <w:tab/>
        </w:r>
        <w:r w:rsidR="0020565B">
          <w:rPr>
            <w:rStyle w:val="Hyperlink"/>
            <w:noProof/>
            <w:rtl/>
          </w:rPr>
          <w:t>יעדים</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Toc53301982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18</w:t>
        </w:r>
        <w:r w:rsidR="0020565B">
          <w:rPr>
            <w:rStyle w:val="Hyperlink"/>
            <w:noProof/>
            <w:rtl/>
          </w:rPr>
          <w:fldChar w:fldCharType="end"/>
        </w:r>
      </w:hyperlink>
    </w:p>
    <w:p w:rsidR="0020565B" w:rsidRDefault="00163960">
      <w:pPr>
        <w:pStyle w:val="TOC2"/>
        <w:tabs>
          <w:tab w:val="left" w:pos="1729"/>
          <w:tab w:val="right" w:leader="dot" w:pos="9061"/>
        </w:tabs>
        <w:rPr>
          <w:rFonts w:cs="Times New Roman"/>
          <w:smallCaps w:val="0"/>
          <w:noProof/>
          <w:sz w:val="24"/>
          <w:szCs w:val="24"/>
          <w:rtl/>
          <w:lang w:eastAsia="en-US"/>
        </w:rPr>
      </w:pPr>
      <w:hyperlink w:anchor="_Toc53301983" w:history="1">
        <w:r w:rsidR="0020565B">
          <w:rPr>
            <w:rStyle w:val="Hyperlink"/>
            <w:noProof/>
            <w:rtl/>
          </w:rPr>
          <w:t>1.0</w:t>
        </w:r>
        <w:r w:rsidR="0020565B">
          <w:rPr>
            <w:rFonts w:cs="Times New Roman"/>
            <w:smallCaps w:val="0"/>
            <w:noProof/>
            <w:sz w:val="24"/>
            <w:szCs w:val="24"/>
            <w:rtl/>
            <w:lang w:eastAsia="en-US"/>
          </w:rPr>
          <w:tab/>
        </w:r>
        <w:r w:rsidR="0020565B">
          <w:rPr>
            <w:rStyle w:val="Hyperlink"/>
            <w:noProof/>
            <w:rtl/>
          </w:rPr>
          <w:t>כללי – הבהקים (</w:t>
        </w:r>
        <w:r w:rsidR="0020565B">
          <w:rPr>
            <w:rStyle w:val="Hyperlink"/>
            <w:noProof/>
          </w:rPr>
          <w:t>I</w:t>
        </w:r>
        <w:r w:rsidR="0020565B">
          <w:rPr>
            <w:rStyle w:val="Hyperlink"/>
            <w:noProof/>
            <w:rtl/>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Toc53301983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18</w:t>
        </w:r>
        <w:r w:rsidR="0020565B">
          <w:rPr>
            <w:rStyle w:val="Hyperlink"/>
            <w:noProof/>
            <w:rtl/>
          </w:rPr>
          <w:fldChar w:fldCharType="end"/>
        </w:r>
      </w:hyperlink>
    </w:p>
    <w:p w:rsidR="0020565B" w:rsidRDefault="00163960">
      <w:pPr>
        <w:pStyle w:val="TOC2"/>
        <w:tabs>
          <w:tab w:val="left" w:pos="1729"/>
          <w:tab w:val="right" w:leader="dot" w:pos="9061"/>
        </w:tabs>
        <w:rPr>
          <w:rFonts w:cs="Times New Roman"/>
          <w:smallCaps w:val="0"/>
          <w:noProof/>
          <w:sz w:val="24"/>
          <w:szCs w:val="24"/>
          <w:rtl/>
          <w:lang w:eastAsia="en-US"/>
        </w:rPr>
      </w:pPr>
      <w:hyperlink w:anchor="_Toc53301984" w:history="1">
        <w:r w:rsidR="0020565B">
          <w:rPr>
            <w:rStyle w:val="Hyperlink"/>
            <w:noProof/>
            <w:rtl/>
          </w:rPr>
          <w:t>1.1</w:t>
        </w:r>
        <w:r w:rsidR="0020565B">
          <w:rPr>
            <w:rFonts w:cs="Times New Roman"/>
            <w:smallCaps w:val="0"/>
            <w:noProof/>
            <w:sz w:val="24"/>
            <w:szCs w:val="24"/>
            <w:rtl/>
            <w:lang w:eastAsia="en-US"/>
          </w:rPr>
          <w:tab/>
        </w:r>
        <w:r w:rsidR="0020565B">
          <w:rPr>
            <w:rStyle w:val="Hyperlink"/>
            <w:noProof/>
            <w:rtl/>
          </w:rPr>
          <w:t>לקוח/משתמש עיקרי (</w:t>
        </w:r>
        <w:r w:rsidR="0020565B">
          <w:rPr>
            <w:rStyle w:val="Hyperlink"/>
            <w:noProof/>
          </w:rPr>
          <w:t>I</w:t>
        </w:r>
        <w:r w:rsidR="0020565B">
          <w:rPr>
            <w:rStyle w:val="Hyperlink"/>
            <w:noProof/>
            <w:rtl/>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Toc53301984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18</w:t>
        </w:r>
        <w:r w:rsidR="0020565B">
          <w:rPr>
            <w:rStyle w:val="Hyperlink"/>
            <w:noProof/>
            <w:rtl/>
          </w:rPr>
          <w:fldChar w:fldCharType="end"/>
        </w:r>
      </w:hyperlink>
    </w:p>
    <w:p w:rsidR="0020565B" w:rsidRDefault="00163960">
      <w:pPr>
        <w:pStyle w:val="TOC2"/>
        <w:tabs>
          <w:tab w:val="left" w:pos="1729"/>
          <w:tab w:val="right" w:leader="dot" w:pos="9061"/>
        </w:tabs>
        <w:rPr>
          <w:rFonts w:cs="Times New Roman"/>
          <w:smallCaps w:val="0"/>
          <w:noProof/>
          <w:sz w:val="24"/>
          <w:szCs w:val="24"/>
          <w:rtl/>
          <w:lang w:eastAsia="en-US"/>
        </w:rPr>
      </w:pPr>
      <w:hyperlink w:anchor="_Toc53301985" w:history="1">
        <w:r w:rsidR="0020565B">
          <w:rPr>
            <w:rStyle w:val="Hyperlink"/>
            <w:noProof/>
            <w:rtl/>
          </w:rPr>
          <w:t>1.2</w:t>
        </w:r>
        <w:r w:rsidR="0020565B">
          <w:rPr>
            <w:rFonts w:cs="Times New Roman"/>
            <w:smallCaps w:val="0"/>
            <w:noProof/>
            <w:sz w:val="24"/>
            <w:szCs w:val="24"/>
            <w:rtl/>
            <w:lang w:eastAsia="en-US"/>
          </w:rPr>
          <w:tab/>
        </w:r>
        <w:r w:rsidR="0020565B">
          <w:rPr>
            <w:rStyle w:val="Hyperlink"/>
            <w:noProof/>
            <w:rtl/>
          </w:rPr>
          <w:t>יעדים ומטרות (</w:t>
        </w:r>
        <w:r w:rsidR="0020565B">
          <w:rPr>
            <w:rStyle w:val="Hyperlink"/>
            <w:noProof/>
          </w:rPr>
          <w:t>I</w:t>
        </w:r>
        <w:r w:rsidR="0020565B">
          <w:rPr>
            <w:rStyle w:val="Hyperlink"/>
            <w:noProof/>
            <w:rtl/>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Toc53301985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18</w:t>
        </w:r>
        <w:r w:rsidR="0020565B">
          <w:rPr>
            <w:rStyle w:val="Hyperlink"/>
            <w:noProof/>
            <w:rtl/>
          </w:rPr>
          <w:fldChar w:fldCharType="end"/>
        </w:r>
      </w:hyperlink>
    </w:p>
    <w:p w:rsidR="0020565B" w:rsidRDefault="00163960">
      <w:pPr>
        <w:pStyle w:val="TOC2"/>
        <w:tabs>
          <w:tab w:val="left" w:pos="1729"/>
          <w:tab w:val="right" w:leader="dot" w:pos="9061"/>
        </w:tabs>
        <w:rPr>
          <w:rFonts w:cs="Times New Roman"/>
          <w:smallCaps w:val="0"/>
          <w:noProof/>
          <w:sz w:val="24"/>
          <w:szCs w:val="24"/>
          <w:rtl/>
          <w:lang w:eastAsia="en-US"/>
        </w:rPr>
      </w:pPr>
      <w:hyperlink w:anchor="_Toc53301986" w:history="1">
        <w:r w:rsidR="0020565B">
          <w:rPr>
            <w:rStyle w:val="Hyperlink"/>
            <w:noProof/>
            <w:rtl/>
          </w:rPr>
          <w:t>1.3</w:t>
        </w:r>
        <w:r w:rsidR="0020565B">
          <w:rPr>
            <w:rFonts w:cs="Times New Roman"/>
            <w:smallCaps w:val="0"/>
            <w:noProof/>
            <w:sz w:val="24"/>
            <w:szCs w:val="24"/>
            <w:rtl/>
            <w:lang w:eastAsia="en-US"/>
          </w:rPr>
          <w:tab/>
        </w:r>
        <w:r w:rsidR="0020565B">
          <w:rPr>
            <w:rStyle w:val="Hyperlink"/>
            <w:noProof/>
            <w:rtl/>
          </w:rPr>
          <w:t>בעיות (</w:t>
        </w:r>
        <w:r w:rsidR="0020565B">
          <w:rPr>
            <w:rStyle w:val="Hyperlink"/>
            <w:noProof/>
          </w:rPr>
          <w:t>I</w:t>
        </w:r>
        <w:r w:rsidR="0020565B">
          <w:rPr>
            <w:rStyle w:val="Hyperlink"/>
            <w:noProof/>
            <w:rtl/>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Toc53301986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18</w:t>
        </w:r>
        <w:r w:rsidR="0020565B">
          <w:rPr>
            <w:rStyle w:val="Hyperlink"/>
            <w:noProof/>
            <w:rtl/>
          </w:rPr>
          <w:fldChar w:fldCharType="end"/>
        </w:r>
      </w:hyperlink>
    </w:p>
    <w:p w:rsidR="0020565B" w:rsidRDefault="00163960">
      <w:pPr>
        <w:pStyle w:val="TOC2"/>
        <w:tabs>
          <w:tab w:val="left" w:pos="1729"/>
          <w:tab w:val="right" w:leader="dot" w:pos="9061"/>
        </w:tabs>
        <w:rPr>
          <w:rFonts w:cs="Times New Roman"/>
          <w:smallCaps w:val="0"/>
          <w:noProof/>
          <w:sz w:val="24"/>
          <w:szCs w:val="24"/>
          <w:rtl/>
          <w:lang w:eastAsia="en-US"/>
        </w:rPr>
      </w:pPr>
      <w:hyperlink w:anchor="_Toc53301987" w:history="1">
        <w:r w:rsidR="0020565B">
          <w:rPr>
            <w:rStyle w:val="Hyperlink"/>
            <w:noProof/>
            <w:rtl/>
          </w:rPr>
          <w:t>1.4</w:t>
        </w:r>
        <w:r w:rsidR="0020565B">
          <w:rPr>
            <w:rFonts w:cs="Times New Roman"/>
            <w:smallCaps w:val="0"/>
            <w:noProof/>
            <w:sz w:val="24"/>
            <w:szCs w:val="24"/>
            <w:rtl/>
            <w:lang w:eastAsia="en-US"/>
          </w:rPr>
          <w:tab/>
        </w:r>
        <w:r w:rsidR="0020565B">
          <w:rPr>
            <w:rStyle w:val="Hyperlink"/>
            <w:noProof/>
            <w:rtl/>
          </w:rPr>
          <w:t>השתלבות ביעדי הארגון (</w:t>
        </w:r>
        <w:r w:rsidR="0020565B">
          <w:rPr>
            <w:rStyle w:val="Hyperlink"/>
            <w:noProof/>
          </w:rPr>
          <w:t>I</w:t>
        </w:r>
        <w:r w:rsidR="0020565B">
          <w:rPr>
            <w:rStyle w:val="Hyperlink"/>
            <w:noProof/>
            <w:rtl/>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Toc53301987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18</w:t>
        </w:r>
        <w:r w:rsidR="0020565B">
          <w:rPr>
            <w:rStyle w:val="Hyperlink"/>
            <w:noProof/>
            <w:rtl/>
          </w:rPr>
          <w:fldChar w:fldCharType="end"/>
        </w:r>
      </w:hyperlink>
    </w:p>
    <w:p w:rsidR="0020565B" w:rsidRDefault="00163960">
      <w:pPr>
        <w:pStyle w:val="TOC2"/>
        <w:tabs>
          <w:tab w:val="left" w:pos="1729"/>
          <w:tab w:val="right" w:leader="dot" w:pos="9061"/>
        </w:tabs>
        <w:rPr>
          <w:rFonts w:cs="Times New Roman"/>
          <w:smallCaps w:val="0"/>
          <w:noProof/>
          <w:sz w:val="24"/>
          <w:szCs w:val="24"/>
          <w:rtl/>
          <w:lang w:eastAsia="en-US"/>
        </w:rPr>
      </w:pPr>
      <w:hyperlink w:anchor="_Toc53301988" w:history="1">
        <w:r w:rsidR="0020565B">
          <w:rPr>
            <w:rStyle w:val="Hyperlink"/>
            <w:noProof/>
            <w:rtl/>
          </w:rPr>
          <w:t>1.5</w:t>
        </w:r>
        <w:r w:rsidR="0020565B">
          <w:rPr>
            <w:rFonts w:cs="Times New Roman"/>
            <w:smallCaps w:val="0"/>
            <w:noProof/>
            <w:sz w:val="24"/>
            <w:szCs w:val="24"/>
            <w:rtl/>
            <w:lang w:eastAsia="en-US"/>
          </w:rPr>
          <w:tab/>
        </w:r>
        <w:r w:rsidR="0020565B">
          <w:rPr>
            <w:rStyle w:val="Hyperlink"/>
            <w:noProof/>
            <w:rtl/>
          </w:rPr>
          <w:t>קשר לתוכנית העבודה השנתית (</w:t>
        </w:r>
        <w:r w:rsidR="0020565B">
          <w:rPr>
            <w:rStyle w:val="Hyperlink"/>
            <w:noProof/>
          </w:rPr>
          <w:t>I</w:t>
        </w:r>
        <w:r w:rsidR="0020565B">
          <w:rPr>
            <w:rStyle w:val="Hyperlink"/>
            <w:noProof/>
            <w:rtl/>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Toc53301988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18</w:t>
        </w:r>
        <w:r w:rsidR="0020565B">
          <w:rPr>
            <w:rStyle w:val="Hyperlink"/>
            <w:noProof/>
            <w:rtl/>
          </w:rPr>
          <w:fldChar w:fldCharType="end"/>
        </w:r>
      </w:hyperlink>
    </w:p>
    <w:p w:rsidR="0020565B" w:rsidRDefault="00163960">
      <w:pPr>
        <w:pStyle w:val="TOC2"/>
        <w:tabs>
          <w:tab w:val="left" w:pos="1729"/>
          <w:tab w:val="right" w:leader="dot" w:pos="9061"/>
        </w:tabs>
        <w:rPr>
          <w:rFonts w:cs="Times New Roman"/>
          <w:smallCaps w:val="0"/>
          <w:noProof/>
          <w:sz w:val="24"/>
          <w:szCs w:val="24"/>
          <w:rtl/>
          <w:lang w:eastAsia="en-US"/>
        </w:rPr>
      </w:pPr>
      <w:hyperlink w:anchor="_Toc53301989" w:history="1">
        <w:r w:rsidR="0020565B">
          <w:rPr>
            <w:rStyle w:val="Hyperlink"/>
            <w:noProof/>
            <w:rtl/>
          </w:rPr>
          <w:t>1.6</w:t>
        </w:r>
        <w:r w:rsidR="0020565B">
          <w:rPr>
            <w:rFonts w:cs="Times New Roman"/>
            <w:smallCaps w:val="0"/>
            <w:noProof/>
            <w:sz w:val="24"/>
            <w:szCs w:val="24"/>
            <w:rtl/>
            <w:lang w:eastAsia="en-US"/>
          </w:rPr>
          <w:tab/>
        </w:r>
        <w:r w:rsidR="0020565B">
          <w:rPr>
            <w:rStyle w:val="Hyperlink"/>
            <w:noProof/>
            <w:rtl/>
          </w:rPr>
          <w:t>(</w:t>
        </w:r>
        <w:r w:rsidR="0020565B">
          <w:rPr>
            <w:rStyle w:val="Hyperlink"/>
            <w:noProof/>
          </w:rPr>
          <w:t>N</w:t>
        </w:r>
        <w:r w:rsidR="0020565B">
          <w:rPr>
            <w:rStyle w:val="Hyperlink"/>
            <w:noProof/>
            <w:rtl/>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Toc53301989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18</w:t>
        </w:r>
        <w:r w:rsidR="0020565B">
          <w:rPr>
            <w:rStyle w:val="Hyperlink"/>
            <w:noProof/>
            <w:rtl/>
          </w:rPr>
          <w:fldChar w:fldCharType="end"/>
        </w:r>
      </w:hyperlink>
    </w:p>
    <w:p w:rsidR="0020565B" w:rsidRDefault="00163960">
      <w:pPr>
        <w:pStyle w:val="TOC2"/>
        <w:tabs>
          <w:tab w:val="left" w:pos="1729"/>
          <w:tab w:val="right" w:leader="dot" w:pos="9061"/>
        </w:tabs>
        <w:rPr>
          <w:rFonts w:cs="Times New Roman"/>
          <w:smallCaps w:val="0"/>
          <w:noProof/>
          <w:sz w:val="24"/>
          <w:szCs w:val="24"/>
          <w:rtl/>
          <w:lang w:eastAsia="en-US"/>
        </w:rPr>
      </w:pPr>
      <w:hyperlink w:anchor="_Toc53301990" w:history="1">
        <w:r w:rsidR="0020565B">
          <w:rPr>
            <w:rStyle w:val="Hyperlink"/>
            <w:noProof/>
            <w:rtl/>
          </w:rPr>
          <w:t>1.7</w:t>
        </w:r>
        <w:r w:rsidR="0020565B">
          <w:rPr>
            <w:rFonts w:cs="Times New Roman"/>
            <w:smallCaps w:val="0"/>
            <w:noProof/>
            <w:sz w:val="24"/>
            <w:szCs w:val="24"/>
            <w:rtl/>
            <w:lang w:eastAsia="en-US"/>
          </w:rPr>
          <w:tab/>
        </w:r>
        <w:r w:rsidR="0020565B">
          <w:rPr>
            <w:rStyle w:val="Hyperlink"/>
            <w:noProof/>
            <w:rtl/>
          </w:rPr>
          <w:t>אופק הזמן (</w:t>
        </w:r>
        <w:r w:rsidR="0020565B">
          <w:rPr>
            <w:rStyle w:val="Hyperlink"/>
            <w:noProof/>
          </w:rPr>
          <w:t>I</w:t>
        </w:r>
        <w:r w:rsidR="0020565B">
          <w:rPr>
            <w:rStyle w:val="Hyperlink"/>
            <w:noProof/>
            <w:rtl/>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Toc53301990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18</w:t>
        </w:r>
        <w:r w:rsidR="0020565B">
          <w:rPr>
            <w:rStyle w:val="Hyperlink"/>
            <w:noProof/>
            <w:rtl/>
          </w:rPr>
          <w:fldChar w:fldCharType="end"/>
        </w:r>
      </w:hyperlink>
    </w:p>
    <w:p w:rsidR="0020565B" w:rsidRDefault="00163960">
      <w:pPr>
        <w:pStyle w:val="TOC1"/>
        <w:tabs>
          <w:tab w:val="left" w:pos="1400"/>
          <w:tab w:val="right" w:leader="dot" w:pos="9061"/>
        </w:tabs>
        <w:rPr>
          <w:rFonts w:cs="Times New Roman"/>
          <w:b w:val="0"/>
          <w:bCs w:val="0"/>
          <w:caps w:val="0"/>
          <w:noProof/>
          <w:sz w:val="24"/>
          <w:szCs w:val="24"/>
          <w:rtl/>
          <w:lang w:eastAsia="en-US"/>
        </w:rPr>
      </w:pPr>
      <w:hyperlink w:anchor="_Toc53301991" w:history="1">
        <w:r w:rsidR="0020565B">
          <w:rPr>
            <w:rStyle w:val="Hyperlink"/>
            <w:noProof/>
            <w:rtl/>
          </w:rPr>
          <w:t>2.</w:t>
        </w:r>
        <w:r w:rsidR="0020565B">
          <w:rPr>
            <w:rFonts w:cs="Times New Roman"/>
            <w:b w:val="0"/>
            <w:bCs w:val="0"/>
            <w:caps w:val="0"/>
            <w:noProof/>
            <w:sz w:val="24"/>
            <w:szCs w:val="24"/>
            <w:rtl/>
            <w:lang w:eastAsia="en-US"/>
          </w:rPr>
          <w:tab/>
        </w:r>
        <w:r w:rsidR="0020565B">
          <w:rPr>
            <w:rStyle w:val="Hyperlink"/>
            <w:noProof/>
            <w:rtl/>
          </w:rPr>
          <w:t>יישום</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Toc53301991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19</w:t>
        </w:r>
        <w:r w:rsidR="0020565B">
          <w:rPr>
            <w:rStyle w:val="Hyperlink"/>
            <w:noProof/>
            <w:rtl/>
          </w:rPr>
          <w:fldChar w:fldCharType="end"/>
        </w:r>
      </w:hyperlink>
    </w:p>
    <w:p w:rsidR="0020565B" w:rsidRDefault="00163960">
      <w:pPr>
        <w:pStyle w:val="TOC2"/>
        <w:tabs>
          <w:tab w:val="left" w:pos="1729"/>
          <w:tab w:val="right" w:leader="dot" w:pos="9061"/>
        </w:tabs>
        <w:rPr>
          <w:rFonts w:cs="Times New Roman"/>
          <w:smallCaps w:val="0"/>
          <w:noProof/>
          <w:sz w:val="24"/>
          <w:szCs w:val="24"/>
          <w:rtl/>
          <w:lang w:eastAsia="en-US"/>
        </w:rPr>
      </w:pPr>
      <w:hyperlink w:anchor="_Toc53301992" w:history="1">
        <w:r w:rsidR="0020565B">
          <w:rPr>
            <w:rStyle w:val="Hyperlink"/>
            <w:noProof/>
            <w:rtl/>
          </w:rPr>
          <w:t>2.0</w:t>
        </w:r>
        <w:r w:rsidR="0020565B">
          <w:rPr>
            <w:rFonts w:cs="Times New Roman"/>
            <w:smallCaps w:val="0"/>
            <w:noProof/>
            <w:sz w:val="24"/>
            <w:szCs w:val="24"/>
            <w:rtl/>
            <w:lang w:eastAsia="en-US"/>
          </w:rPr>
          <w:tab/>
        </w:r>
        <w:r w:rsidR="0020565B">
          <w:rPr>
            <w:rStyle w:val="Hyperlink"/>
            <w:noProof/>
            <w:rtl/>
          </w:rPr>
          <w:t>תפישה כללית (</w:t>
        </w:r>
        <w:r w:rsidR="0020565B">
          <w:rPr>
            <w:rStyle w:val="Hyperlink"/>
            <w:noProof/>
          </w:rPr>
          <w:t>I</w:t>
        </w:r>
        <w:r w:rsidR="0020565B">
          <w:rPr>
            <w:rStyle w:val="Hyperlink"/>
            <w:noProof/>
            <w:rtl/>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Toc53301992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19</w:t>
        </w:r>
        <w:r w:rsidR="0020565B">
          <w:rPr>
            <w:rStyle w:val="Hyperlink"/>
            <w:noProof/>
            <w:rtl/>
          </w:rPr>
          <w:fldChar w:fldCharType="end"/>
        </w:r>
      </w:hyperlink>
    </w:p>
    <w:p w:rsidR="0020565B" w:rsidRDefault="00163960">
      <w:pPr>
        <w:pStyle w:val="TOC2"/>
        <w:tabs>
          <w:tab w:val="left" w:pos="1729"/>
          <w:tab w:val="right" w:leader="dot" w:pos="9061"/>
        </w:tabs>
        <w:rPr>
          <w:rFonts w:cs="Times New Roman"/>
          <w:smallCaps w:val="0"/>
          <w:noProof/>
          <w:sz w:val="24"/>
          <w:szCs w:val="24"/>
          <w:rtl/>
          <w:lang w:eastAsia="en-US"/>
        </w:rPr>
      </w:pPr>
      <w:hyperlink w:anchor="_Toc53301993" w:history="1">
        <w:r w:rsidR="0020565B">
          <w:rPr>
            <w:rStyle w:val="Hyperlink"/>
            <w:noProof/>
            <w:rtl/>
          </w:rPr>
          <w:t>2.1</w:t>
        </w:r>
        <w:r w:rsidR="0020565B">
          <w:rPr>
            <w:rFonts w:cs="Times New Roman"/>
            <w:smallCaps w:val="0"/>
            <w:noProof/>
            <w:sz w:val="24"/>
            <w:szCs w:val="24"/>
            <w:rtl/>
            <w:lang w:eastAsia="en-US"/>
          </w:rPr>
          <w:tab/>
        </w:r>
        <w:r w:rsidR="0020565B">
          <w:rPr>
            <w:rStyle w:val="Hyperlink"/>
            <w:noProof/>
            <w:rtl/>
          </w:rPr>
          <w:t>אופי ומצב כללי – תיאור המצב הקיים (</w:t>
        </w:r>
        <w:r w:rsidR="0020565B">
          <w:rPr>
            <w:rStyle w:val="Hyperlink"/>
            <w:noProof/>
          </w:rPr>
          <w:t>I</w:t>
        </w:r>
        <w:r w:rsidR="0020565B">
          <w:rPr>
            <w:rStyle w:val="Hyperlink"/>
            <w:noProof/>
            <w:rtl/>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Toc53301993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19</w:t>
        </w:r>
        <w:r w:rsidR="0020565B">
          <w:rPr>
            <w:rStyle w:val="Hyperlink"/>
            <w:noProof/>
            <w:rtl/>
          </w:rPr>
          <w:fldChar w:fldCharType="end"/>
        </w:r>
      </w:hyperlink>
    </w:p>
    <w:p w:rsidR="0020565B" w:rsidRDefault="00163960">
      <w:pPr>
        <w:pStyle w:val="TOC2"/>
        <w:tabs>
          <w:tab w:val="left" w:pos="1729"/>
          <w:tab w:val="right" w:leader="dot" w:pos="9061"/>
        </w:tabs>
        <w:rPr>
          <w:rFonts w:cs="Times New Roman"/>
          <w:smallCaps w:val="0"/>
          <w:noProof/>
          <w:sz w:val="24"/>
          <w:szCs w:val="24"/>
          <w:rtl/>
          <w:lang w:eastAsia="en-US"/>
        </w:rPr>
      </w:pPr>
      <w:hyperlink w:anchor="_Toc53301994" w:history="1">
        <w:r w:rsidR="0020565B">
          <w:rPr>
            <w:rStyle w:val="Hyperlink"/>
            <w:noProof/>
            <w:rtl/>
            <w:lang w:eastAsia="en-US"/>
          </w:rPr>
          <w:t>2.2</w:t>
        </w:r>
        <w:r w:rsidR="0020565B">
          <w:rPr>
            <w:rFonts w:cs="Times New Roman"/>
            <w:smallCaps w:val="0"/>
            <w:noProof/>
            <w:sz w:val="24"/>
            <w:szCs w:val="24"/>
            <w:rtl/>
            <w:lang w:eastAsia="en-US"/>
          </w:rPr>
          <w:tab/>
        </w:r>
        <w:r w:rsidR="0020565B">
          <w:rPr>
            <w:rStyle w:val="Hyperlink"/>
            <w:noProof/>
            <w:rtl/>
            <w:lang w:eastAsia="en-US"/>
          </w:rPr>
          <w:t>משתמשים ומערכות מידע משיקות(</w:t>
        </w:r>
        <w:r w:rsidR="0020565B">
          <w:rPr>
            <w:rStyle w:val="Hyperlink"/>
            <w:noProof/>
            <w:lang w:eastAsia="en-US"/>
          </w:rPr>
          <w:t>I</w:t>
        </w:r>
        <w:r w:rsidR="0020565B">
          <w:rPr>
            <w:rStyle w:val="Hyperlink"/>
            <w:noProof/>
            <w:rtl/>
            <w:lang w:eastAsia="en-US"/>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Toc53301994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19</w:t>
        </w:r>
        <w:r w:rsidR="0020565B">
          <w:rPr>
            <w:rStyle w:val="Hyperlink"/>
            <w:noProof/>
            <w:rtl/>
          </w:rPr>
          <w:fldChar w:fldCharType="end"/>
        </w:r>
      </w:hyperlink>
    </w:p>
    <w:p w:rsidR="0020565B" w:rsidRDefault="00163960">
      <w:pPr>
        <w:pStyle w:val="TOC2"/>
        <w:tabs>
          <w:tab w:val="left" w:pos="1729"/>
          <w:tab w:val="right" w:leader="dot" w:pos="9061"/>
        </w:tabs>
        <w:rPr>
          <w:rFonts w:cs="Times New Roman"/>
          <w:smallCaps w:val="0"/>
          <w:noProof/>
          <w:sz w:val="24"/>
          <w:szCs w:val="24"/>
          <w:rtl/>
          <w:lang w:eastAsia="en-US"/>
        </w:rPr>
      </w:pPr>
      <w:hyperlink w:anchor="_Toc53301995" w:history="1">
        <w:r w:rsidR="0020565B">
          <w:rPr>
            <w:rStyle w:val="Hyperlink"/>
            <w:noProof/>
            <w:rtl/>
            <w:lang w:eastAsia="en-US"/>
          </w:rPr>
          <w:t>2.3</w:t>
        </w:r>
        <w:r w:rsidR="0020565B">
          <w:rPr>
            <w:rFonts w:cs="Times New Roman"/>
            <w:smallCaps w:val="0"/>
            <w:noProof/>
            <w:sz w:val="24"/>
            <w:szCs w:val="24"/>
            <w:rtl/>
            <w:lang w:eastAsia="en-US"/>
          </w:rPr>
          <w:tab/>
        </w:r>
        <w:r w:rsidR="0020565B">
          <w:rPr>
            <w:rStyle w:val="Hyperlink"/>
            <w:noProof/>
            <w:rtl/>
            <w:lang w:eastAsia="en-US"/>
          </w:rPr>
          <w:t>פעולות ראשיות (</w:t>
        </w:r>
        <w:r w:rsidR="0020565B">
          <w:rPr>
            <w:rStyle w:val="Hyperlink"/>
            <w:noProof/>
            <w:lang w:eastAsia="en-US"/>
          </w:rPr>
          <w:t>S</w:t>
        </w:r>
        <w:r w:rsidR="0020565B">
          <w:rPr>
            <w:rStyle w:val="Hyperlink"/>
            <w:noProof/>
            <w:rtl/>
            <w:lang w:eastAsia="en-US"/>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Toc53301995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20</w:t>
        </w:r>
        <w:r w:rsidR="0020565B">
          <w:rPr>
            <w:rStyle w:val="Hyperlink"/>
            <w:noProof/>
            <w:rtl/>
          </w:rPr>
          <w:fldChar w:fldCharType="end"/>
        </w:r>
      </w:hyperlink>
    </w:p>
    <w:p w:rsidR="0020565B" w:rsidRDefault="00163960">
      <w:pPr>
        <w:pStyle w:val="TOC2"/>
        <w:tabs>
          <w:tab w:val="left" w:pos="1767"/>
          <w:tab w:val="right" w:leader="dot" w:pos="9061"/>
        </w:tabs>
        <w:rPr>
          <w:rFonts w:cs="Times New Roman"/>
          <w:smallCaps w:val="0"/>
          <w:noProof/>
          <w:sz w:val="24"/>
          <w:szCs w:val="24"/>
          <w:rtl/>
          <w:lang w:eastAsia="en-US"/>
        </w:rPr>
      </w:pPr>
      <w:hyperlink w:anchor="_Toc53301996" w:history="1">
        <w:r w:rsidR="0020565B">
          <w:rPr>
            <w:rStyle w:val="Hyperlink"/>
            <w:noProof/>
            <w:rtl/>
            <w:lang w:eastAsia="en-US"/>
          </w:rPr>
          <w:t>2.4</w:t>
        </w:r>
        <w:r w:rsidR="0020565B">
          <w:rPr>
            <w:rFonts w:cs="Times New Roman"/>
            <w:smallCaps w:val="0"/>
            <w:noProof/>
            <w:sz w:val="24"/>
            <w:szCs w:val="24"/>
            <w:rtl/>
            <w:lang w:eastAsia="en-US"/>
          </w:rPr>
          <w:tab/>
        </w:r>
        <w:r w:rsidR="0020565B">
          <w:rPr>
            <w:rStyle w:val="Hyperlink"/>
            <w:noProof/>
            <w:lang w:eastAsia="en-US"/>
          </w:rPr>
          <w:t xml:space="preserve"> </w:t>
        </w:r>
        <w:r w:rsidR="0020565B">
          <w:rPr>
            <w:rStyle w:val="Hyperlink"/>
            <w:noProof/>
            <w:rtl/>
            <w:lang w:eastAsia="en-US"/>
          </w:rPr>
          <w:t>עיצוב גרפי (</w:t>
        </w:r>
        <w:r w:rsidR="0020565B">
          <w:rPr>
            <w:rStyle w:val="Hyperlink"/>
            <w:noProof/>
            <w:lang w:eastAsia="en-US"/>
          </w:rPr>
          <w:t>I</w:t>
        </w:r>
        <w:r w:rsidR="0020565B">
          <w:rPr>
            <w:rStyle w:val="Hyperlink"/>
            <w:noProof/>
            <w:rtl/>
            <w:lang w:eastAsia="en-US"/>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Toc53301996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22</w:t>
        </w:r>
        <w:r w:rsidR="0020565B">
          <w:rPr>
            <w:rStyle w:val="Hyperlink"/>
            <w:noProof/>
            <w:rtl/>
          </w:rPr>
          <w:fldChar w:fldCharType="end"/>
        </w:r>
      </w:hyperlink>
    </w:p>
    <w:p w:rsidR="0020565B" w:rsidRDefault="00163960">
      <w:pPr>
        <w:pStyle w:val="TOC2"/>
        <w:tabs>
          <w:tab w:val="left" w:pos="1729"/>
          <w:tab w:val="right" w:leader="dot" w:pos="9061"/>
        </w:tabs>
        <w:rPr>
          <w:rFonts w:cs="Times New Roman"/>
          <w:smallCaps w:val="0"/>
          <w:noProof/>
          <w:sz w:val="24"/>
          <w:szCs w:val="24"/>
          <w:rtl/>
          <w:lang w:eastAsia="en-US"/>
        </w:rPr>
      </w:pPr>
      <w:hyperlink w:anchor="_Toc53301997" w:history="1">
        <w:r w:rsidR="0020565B">
          <w:rPr>
            <w:rStyle w:val="Hyperlink"/>
            <w:noProof/>
            <w:rtl/>
            <w:lang w:eastAsia="en-US"/>
          </w:rPr>
          <w:t>2.5</w:t>
        </w:r>
        <w:r w:rsidR="0020565B">
          <w:rPr>
            <w:rFonts w:cs="Times New Roman"/>
            <w:smallCaps w:val="0"/>
            <w:noProof/>
            <w:sz w:val="24"/>
            <w:szCs w:val="24"/>
            <w:rtl/>
            <w:lang w:eastAsia="en-US"/>
          </w:rPr>
          <w:tab/>
        </w:r>
        <w:r w:rsidR="0020565B">
          <w:rPr>
            <w:rStyle w:val="Hyperlink"/>
            <w:noProof/>
            <w:rtl/>
            <w:lang w:eastAsia="en-US"/>
          </w:rPr>
          <w:t>תהליכים (</w:t>
        </w:r>
        <w:r w:rsidR="0020565B">
          <w:rPr>
            <w:rStyle w:val="Hyperlink"/>
            <w:noProof/>
            <w:lang w:eastAsia="en-US"/>
          </w:rPr>
          <w:t>I</w:t>
        </w:r>
        <w:r w:rsidR="0020565B">
          <w:rPr>
            <w:rStyle w:val="Hyperlink"/>
            <w:noProof/>
            <w:rtl/>
            <w:lang w:eastAsia="en-US"/>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Toc53301997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22</w:t>
        </w:r>
        <w:r w:rsidR="0020565B">
          <w:rPr>
            <w:rStyle w:val="Hyperlink"/>
            <w:noProof/>
            <w:rtl/>
          </w:rPr>
          <w:fldChar w:fldCharType="end"/>
        </w:r>
      </w:hyperlink>
    </w:p>
    <w:p w:rsidR="0020565B" w:rsidRDefault="00163960">
      <w:pPr>
        <w:pStyle w:val="TOC2"/>
        <w:tabs>
          <w:tab w:val="left" w:pos="1729"/>
          <w:tab w:val="right" w:leader="dot" w:pos="9061"/>
        </w:tabs>
        <w:rPr>
          <w:rFonts w:cs="Times New Roman"/>
          <w:smallCaps w:val="0"/>
          <w:noProof/>
          <w:sz w:val="24"/>
          <w:szCs w:val="24"/>
          <w:rtl/>
          <w:lang w:eastAsia="en-US"/>
        </w:rPr>
      </w:pPr>
      <w:hyperlink w:anchor="_Toc53301998" w:history="1">
        <w:r w:rsidR="0020565B">
          <w:rPr>
            <w:rStyle w:val="Hyperlink"/>
            <w:noProof/>
            <w:rtl/>
            <w:lang w:eastAsia="en-US"/>
          </w:rPr>
          <w:t>2.6</w:t>
        </w:r>
        <w:r w:rsidR="0020565B">
          <w:rPr>
            <w:rFonts w:cs="Times New Roman"/>
            <w:smallCaps w:val="0"/>
            <w:noProof/>
            <w:sz w:val="24"/>
            <w:szCs w:val="24"/>
            <w:rtl/>
            <w:lang w:eastAsia="en-US"/>
          </w:rPr>
          <w:tab/>
        </w:r>
        <w:r w:rsidR="0020565B">
          <w:rPr>
            <w:rStyle w:val="Hyperlink"/>
            <w:noProof/>
            <w:rtl/>
            <w:lang w:eastAsia="en-US"/>
          </w:rPr>
          <w:t>(</w:t>
        </w:r>
        <w:r w:rsidR="0020565B">
          <w:rPr>
            <w:rStyle w:val="Hyperlink"/>
            <w:noProof/>
            <w:lang w:eastAsia="en-US"/>
          </w:rPr>
          <w:t>N</w:t>
        </w:r>
        <w:r w:rsidR="0020565B">
          <w:rPr>
            <w:rStyle w:val="Hyperlink"/>
            <w:noProof/>
            <w:rtl/>
            <w:lang w:eastAsia="en-US"/>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Toc53301998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23</w:t>
        </w:r>
        <w:r w:rsidR="0020565B">
          <w:rPr>
            <w:rStyle w:val="Hyperlink"/>
            <w:noProof/>
            <w:rtl/>
          </w:rPr>
          <w:fldChar w:fldCharType="end"/>
        </w:r>
      </w:hyperlink>
    </w:p>
    <w:p w:rsidR="0020565B" w:rsidRDefault="00163960">
      <w:pPr>
        <w:pStyle w:val="TOC2"/>
        <w:tabs>
          <w:tab w:val="left" w:pos="1729"/>
          <w:tab w:val="right" w:leader="dot" w:pos="9061"/>
        </w:tabs>
        <w:rPr>
          <w:rFonts w:cs="Times New Roman"/>
          <w:smallCaps w:val="0"/>
          <w:noProof/>
          <w:sz w:val="24"/>
          <w:szCs w:val="24"/>
          <w:rtl/>
          <w:lang w:eastAsia="en-US"/>
        </w:rPr>
      </w:pPr>
      <w:hyperlink w:anchor="_Toc53301999" w:history="1">
        <w:r w:rsidR="0020565B">
          <w:rPr>
            <w:rStyle w:val="Hyperlink"/>
            <w:noProof/>
            <w:rtl/>
            <w:lang w:eastAsia="en-US"/>
          </w:rPr>
          <w:t>2.7</w:t>
        </w:r>
        <w:r w:rsidR="0020565B">
          <w:rPr>
            <w:rFonts w:cs="Times New Roman"/>
            <w:smallCaps w:val="0"/>
            <w:noProof/>
            <w:sz w:val="24"/>
            <w:szCs w:val="24"/>
            <w:rtl/>
            <w:lang w:eastAsia="en-US"/>
          </w:rPr>
          <w:tab/>
        </w:r>
        <w:r w:rsidR="0020565B">
          <w:rPr>
            <w:rStyle w:val="Hyperlink"/>
            <w:noProof/>
            <w:rtl/>
            <w:lang w:eastAsia="en-US"/>
          </w:rPr>
          <w:t>(</w:t>
        </w:r>
        <w:r w:rsidR="0020565B">
          <w:rPr>
            <w:rStyle w:val="Hyperlink"/>
            <w:noProof/>
            <w:lang w:eastAsia="en-US"/>
          </w:rPr>
          <w:t>N</w:t>
        </w:r>
        <w:r w:rsidR="0020565B">
          <w:rPr>
            <w:rStyle w:val="Hyperlink"/>
            <w:noProof/>
            <w:rtl/>
            <w:lang w:eastAsia="en-US"/>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Toc53301999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23</w:t>
        </w:r>
        <w:r w:rsidR="0020565B">
          <w:rPr>
            <w:rStyle w:val="Hyperlink"/>
            <w:noProof/>
            <w:rtl/>
          </w:rPr>
          <w:fldChar w:fldCharType="end"/>
        </w:r>
      </w:hyperlink>
    </w:p>
    <w:p w:rsidR="0020565B" w:rsidRDefault="00163960">
      <w:pPr>
        <w:pStyle w:val="TOC2"/>
        <w:tabs>
          <w:tab w:val="left" w:pos="1818"/>
          <w:tab w:val="right" w:leader="dot" w:pos="9061"/>
        </w:tabs>
        <w:rPr>
          <w:rFonts w:cs="Times New Roman"/>
          <w:smallCaps w:val="0"/>
          <w:noProof/>
          <w:sz w:val="24"/>
          <w:szCs w:val="24"/>
          <w:rtl/>
          <w:lang w:eastAsia="en-US"/>
        </w:rPr>
      </w:pPr>
      <w:hyperlink w:anchor="_Toc53302000" w:history="1">
        <w:r w:rsidR="0020565B">
          <w:rPr>
            <w:rStyle w:val="Hyperlink"/>
            <w:noProof/>
            <w:rtl/>
            <w:lang w:eastAsia="en-US"/>
          </w:rPr>
          <w:t>2.15</w:t>
        </w:r>
        <w:r w:rsidR="0020565B">
          <w:rPr>
            <w:rFonts w:cs="Times New Roman"/>
            <w:smallCaps w:val="0"/>
            <w:noProof/>
            <w:sz w:val="24"/>
            <w:szCs w:val="24"/>
            <w:rtl/>
            <w:lang w:eastAsia="en-US"/>
          </w:rPr>
          <w:tab/>
        </w:r>
        <w:r w:rsidR="0020565B">
          <w:rPr>
            <w:rStyle w:val="Hyperlink"/>
            <w:noProof/>
            <w:rtl/>
            <w:lang w:eastAsia="en-US"/>
          </w:rPr>
          <w:t>דוחות (</w:t>
        </w:r>
        <w:r w:rsidR="0020565B">
          <w:rPr>
            <w:rStyle w:val="Hyperlink"/>
            <w:noProof/>
            <w:lang w:eastAsia="en-US"/>
          </w:rPr>
          <w:t>I</w:t>
        </w:r>
        <w:r w:rsidR="0020565B">
          <w:rPr>
            <w:rStyle w:val="Hyperlink"/>
            <w:noProof/>
            <w:rtl/>
            <w:lang w:eastAsia="en-US"/>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Toc53302000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23</w:t>
        </w:r>
        <w:r w:rsidR="0020565B">
          <w:rPr>
            <w:rStyle w:val="Hyperlink"/>
            <w:noProof/>
            <w:rtl/>
          </w:rPr>
          <w:fldChar w:fldCharType="end"/>
        </w:r>
      </w:hyperlink>
    </w:p>
    <w:p w:rsidR="0020565B" w:rsidRDefault="00163960">
      <w:pPr>
        <w:pStyle w:val="TOC2"/>
        <w:tabs>
          <w:tab w:val="left" w:pos="1854"/>
          <w:tab w:val="right" w:leader="dot" w:pos="9061"/>
        </w:tabs>
        <w:rPr>
          <w:rFonts w:cs="Times New Roman"/>
          <w:smallCaps w:val="0"/>
          <w:noProof/>
          <w:sz w:val="24"/>
          <w:szCs w:val="24"/>
          <w:rtl/>
          <w:lang w:eastAsia="en-US"/>
        </w:rPr>
      </w:pPr>
      <w:hyperlink w:anchor="_Toc53302001" w:history="1">
        <w:r w:rsidR="0020565B">
          <w:rPr>
            <w:rStyle w:val="Hyperlink"/>
            <w:noProof/>
            <w:rtl/>
            <w:lang w:eastAsia="en-US"/>
          </w:rPr>
          <w:t xml:space="preserve">2.16 </w:t>
        </w:r>
        <w:r w:rsidR="0020565B">
          <w:rPr>
            <w:rFonts w:cs="Times New Roman"/>
            <w:smallCaps w:val="0"/>
            <w:noProof/>
            <w:sz w:val="24"/>
            <w:szCs w:val="24"/>
            <w:rtl/>
            <w:lang w:eastAsia="en-US"/>
          </w:rPr>
          <w:tab/>
        </w:r>
        <w:r w:rsidR="0020565B">
          <w:rPr>
            <w:rStyle w:val="Hyperlink"/>
            <w:noProof/>
            <w:rtl/>
            <w:lang w:eastAsia="en-US"/>
          </w:rPr>
          <w:t>קלטים (</w:t>
        </w:r>
        <w:r w:rsidR="0020565B">
          <w:rPr>
            <w:rStyle w:val="Hyperlink"/>
            <w:noProof/>
            <w:lang w:eastAsia="en-US"/>
          </w:rPr>
          <w:t>I</w:t>
        </w:r>
        <w:r w:rsidR="0020565B">
          <w:rPr>
            <w:rStyle w:val="Hyperlink"/>
            <w:noProof/>
            <w:rtl/>
            <w:lang w:eastAsia="en-US"/>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Toc53302001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23</w:t>
        </w:r>
        <w:r w:rsidR="0020565B">
          <w:rPr>
            <w:rStyle w:val="Hyperlink"/>
            <w:noProof/>
            <w:rtl/>
          </w:rPr>
          <w:fldChar w:fldCharType="end"/>
        </w:r>
      </w:hyperlink>
    </w:p>
    <w:p w:rsidR="0020565B" w:rsidRDefault="00163960">
      <w:pPr>
        <w:pStyle w:val="TOC2"/>
        <w:tabs>
          <w:tab w:val="left" w:pos="1818"/>
          <w:tab w:val="right" w:leader="dot" w:pos="9061"/>
        </w:tabs>
        <w:rPr>
          <w:rFonts w:cs="Times New Roman"/>
          <w:smallCaps w:val="0"/>
          <w:noProof/>
          <w:sz w:val="24"/>
          <w:szCs w:val="24"/>
          <w:rtl/>
          <w:lang w:eastAsia="en-US"/>
        </w:rPr>
      </w:pPr>
      <w:hyperlink w:anchor="_Toc53302002" w:history="1">
        <w:r w:rsidR="0020565B">
          <w:rPr>
            <w:rStyle w:val="Hyperlink"/>
            <w:noProof/>
            <w:rtl/>
            <w:lang w:eastAsia="en-US"/>
          </w:rPr>
          <w:t>2.19</w:t>
        </w:r>
        <w:r w:rsidR="0020565B">
          <w:rPr>
            <w:rFonts w:cs="Times New Roman"/>
            <w:smallCaps w:val="0"/>
            <w:noProof/>
            <w:sz w:val="24"/>
            <w:szCs w:val="24"/>
            <w:rtl/>
            <w:lang w:eastAsia="en-US"/>
          </w:rPr>
          <w:tab/>
        </w:r>
        <w:r w:rsidR="0020565B">
          <w:rPr>
            <w:rStyle w:val="Hyperlink"/>
            <w:noProof/>
            <w:rtl/>
            <w:lang w:eastAsia="en-US"/>
          </w:rPr>
          <w:t>אבטחת מידע ובקרת איכות (</w:t>
        </w:r>
        <w:r w:rsidR="0020565B">
          <w:rPr>
            <w:rStyle w:val="Hyperlink"/>
            <w:noProof/>
            <w:lang w:eastAsia="en-US"/>
          </w:rPr>
          <w:t>MI</w:t>
        </w:r>
        <w:r w:rsidR="0020565B">
          <w:rPr>
            <w:rStyle w:val="Hyperlink"/>
            <w:noProof/>
            <w:rtl/>
            <w:lang w:eastAsia="en-US"/>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Toc53302002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23</w:t>
        </w:r>
        <w:r w:rsidR="0020565B">
          <w:rPr>
            <w:rStyle w:val="Hyperlink"/>
            <w:noProof/>
            <w:rtl/>
          </w:rPr>
          <w:fldChar w:fldCharType="end"/>
        </w:r>
      </w:hyperlink>
    </w:p>
    <w:p w:rsidR="0020565B" w:rsidRDefault="00163960">
      <w:pPr>
        <w:pStyle w:val="TOC2"/>
        <w:tabs>
          <w:tab w:val="left" w:pos="1818"/>
          <w:tab w:val="right" w:leader="dot" w:pos="9061"/>
        </w:tabs>
        <w:rPr>
          <w:rFonts w:cs="Times New Roman"/>
          <w:smallCaps w:val="0"/>
          <w:noProof/>
          <w:sz w:val="24"/>
          <w:szCs w:val="24"/>
          <w:rtl/>
          <w:lang w:eastAsia="en-US"/>
        </w:rPr>
      </w:pPr>
      <w:hyperlink w:anchor="_Toc53302003" w:history="1">
        <w:r w:rsidR="0020565B">
          <w:rPr>
            <w:rStyle w:val="Hyperlink"/>
            <w:noProof/>
            <w:rtl/>
            <w:lang w:eastAsia="en-US"/>
          </w:rPr>
          <w:t>2.20</w:t>
        </w:r>
        <w:r w:rsidR="0020565B">
          <w:rPr>
            <w:rFonts w:cs="Times New Roman"/>
            <w:smallCaps w:val="0"/>
            <w:noProof/>
            <w:sz w:val="24"/>
            <w:szCs w:val="24"/>
            <w:rtl/>
            <w:lang w:eastAsia="en-US"/>
          </w:rPr>
          <w:tab/>
        </w:r>
        <w:r w:rsidR="0020565B">
          <w:rPr>
            <w:rStyle w:val="Hyperlink"/>
            <w:noProof/>
            <w:rtl/>
            <w:lang w:eastAsia="en-US"/>
          </w:rPr>
          <w:t>(</w:t>
        </w:r>
        <w:r w:rsidR="0020565B">
          <w:rPr>
            <w:rStyle w:val="Hyperlink"/>
            <w:noProof/>
            <w:lang w:eastAsia="en-US"/>
          </w:rPr>
          <w:t>N</w:t>
        </w:r>
        <w:r w:rsidR="0020565B">
          <w:rPr>
            <w:rStyle w:val="Hyperlink"/>
            <w:noProof/>
            <w:rtl/>
            <w:lang w:eastAsia="en-US"/>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Toc53302003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24</w:t>
        </w:r>
        <w:r w:rsidR="0020565B">
          <w:rPr>
            <w:rStyle w:val="Hyperlink"/>
            <w:noProof/>
            <w:rtl/>
          </w:rPr>
          <w:fldChar w:fldCharType="end"/>
        </w:r>
      </w:hyperlink>
    </w:p>
    <w:p w:rsidR="0020565B" w:rsidRDefault="00163960">
      <w:pPr>
        <w:pStyle w:val="TOC2"/>
        <w:tabs>
          <w:tab w:val="left" w:pos="1818"/>
          <w:tab w:val="right" w:leader="dot" w:pos="9061"/>
        </w:tabs>
        <w:rPr>
          <w:rFonts w:cs="Times New Roman"/>
          <w:smallCaps w:val="0"/>
          <w:noProof/>
          <w:sz w:val="24"/>
          <w:szCs w:val="24"/>
          <w:rtl/>
          <w:lang w:eastAsia="en-US"/>
        </w:rPr>
      </w:pPr>
      <w:hyperlink w:anchor="_Toc53302004" w:history="1">
        <w:r w:rsidR="0020565B">
          <w:rPr>
            <w:rStyle w:val="Hyperlink"/>
            <w:noProof/>
            <w:rtl/>
            <w:lang w:eastAsia="en-US"/>
          </w:rPr>
          <w:t>2.21</w:t>
        </w:r>
        <w:r w:rsidR="0020565B">
          <w:rPr>
            <w:rFonts w:cs="Times New Roman"/>
            <w:smallCaps w:val="0"/>
            <w:noProof/>
            <w:sz w:val="24"/>
            <w:szCs w:val="24"/>
            <w:rtl/>
            <w:lang w:eastAsia="en-US"/>
          </w:rPr>
          <w:tab/>
        </w:r>
        <w:r w:rsidR="0020565B">
          <w:rPr>
            <w:rStyle w:val="Hyperlink"/>
            <w:noProof/>
            <w:rtl/>
            <w:lang w:eastAsia="en-US"/>
          </w:rPr>
          <w:t>נפחים ועומסים (</w:t>
        </w:r>
        <w:r w:rsidR="0020565B">
          <w:rPr>
            <w:rStyle w:val="Hyperlink"/>
            <w:noProof/>
            <w:lang w:eastAsia="en-US"/>
          </w:rPr>
          <w:t>I</w:t>
        </w:r>
        <w:r w:rsidR="0020565B">
          <w:rPr>
            <w:rStyle w:val="Hyperlink"/>
            <w:noProof/>
            <w:rtl/>
            <w:lang w:eastAsia="en-US"/>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Toc53302004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24</w:t>
        </w:r>
        <w:r w:rsidR="0020565B">
          <w:rPr>
            <w:rStyle w:val="Hyperlink"/>
            <w:noProof/>
            <w:rtl/>
          </w:rPr>
          <w:fldChar w:fldCharType="end"/>
        </w:r>
      </w:hyperlink>
    </w:p>
    <w:p w:rsidR="0020565B" w:rsidRDefault="00163960">
      <w:pPr>
        <w:pStyle w:val="TOC2"/>
        <w:tabs>
          <w:tab w:val="right" w:leader="dot" w:pos="9061"/>
        </w:tabs>
        <w:rPr>
          <w:rFonts w:cs="Times New Roman"/>
          <w:smallCaps w:val="0"/>
          <w:noProof/>
          <w:sz w:val="24"/>
          <w:szCs w:val="24"/>
          <w:rtl/>
          <w:lang w:eastAsia="en-US"/>
        </w:rPr>
      </w:pPr>
      <w:hyperlink w:anchor="_Toc53302005" w:history="1">
        <w:r w:rsidR="0020565B">
          <w:rPr>
            <w:rStyle w:val="Hyperlink"/>
            <w:noProof/>
            <w:rtl/>
            <w:lang w:eastAsia="en-US"/>
          </w:rPr>
          <w:t>2.99 (</w:t>
        </w:r>
        <w:r w:rsidR="0020565B">
          <w:rPr>
            <w:rStyle w:val="Hyperlink"/>
            <w:noProof/>
            <w:lang w:eastAsia="en-US"/>
          </w:rPr>
          <w:t>N</w:t>
        </w:r>
        <w:r w:rsidR="0020565B">
          <w:rPr>
            <w:rStyle w:val="Hyperlink"/>
            <w:noProof/>
            <w:rtl/>
            <w:lang w:eastAsia="en-US"/>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Toc53302005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24</w:t>
        </w:r>
        <w:r w:rsidR="0020565B">
          <w:rPr>
            <w:rStyle w:val="Hyperlink"/>
            <w:noProof/>
            <w:rtl/>
          </w:rPr>
          <w:fldChar w:fldCharType="end"/>
        </w:r>
      </w:hyperlink>
    </w:p>
    <w:p w:rsidR="0020565B" w:rsidRDefault="00163960">
      <w:pPr>
        <w:pStyle w:val="TOC1"/>
        <w:tabs>
          <w:tab w:val="left" w:pos="1200"/>
          <w:tab w:val="right" w:leader="dot" w:pos="9061"/>
        </w:tabs>
        <w:rPr>
          <w:rFonts w:cs="Times New Roman"/>
          <w:b w:val="0"/>
          <w:bCs w:val="0"/>
          <w:caps w:val="0"/>
          <w:noProof/>
          <w:sz w:val="24"/>
          <w:szCs w:val="24"/>
          <w:rtl/>
          <w:lang w:eastAsia="en-US"/>
        </w:rPr>
      </w:pPr>
      <w:hyperlink w:anchor="_Toc53302006" w:history="1">
        <w:r w:rsidR="0020565B">
          <w:rPr>
            <w:rStyle w:val="Hyperlink"/>
            <w:noProof/>
            <w:rtl/>
            <w:lang w:eastAsia="en-US"/>
          </w:rPr>
          <w:t>3</w:t>
        </w:r>
        <w:r w:rsidR="0020565B">
          <w:rPr>
            <w:rFonts w:cs="Times New Roman"/>
            <w:b w:val="0"/>
            <w:bCs w:val="0"/>
            <w:caps w:val="0"/>
            <w:noProof/>
            <w:sz w:val="24"/>
            <w:szCs w:val="24"/>
            <w:rtl/>
            <w:lang w:eastAsia="en-US"/>
          </w:rPr>
          <w:tab/>
        </w:r>
        <w:r w:rsidR="0020565B">
          <w:rPr>
            <w:rStyle w:val="Hyperlink"/>
            <w:noProof/>
            <w:rtl/>
            <w:lang w:eastAsia="en-US"/>
          </w:rPr>
          <w:t>טכנולוגיה</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Toc53302006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25</w:t>
        </w:r>
        <w:r w:rsidR="0020565B">
          <w:rPr>
            <w:rStyle w:val="Hyperlink"/>
            <w:noProof/>
            <w:rtl/>
          </w:rPr>
          <w:fldChar w:fldCharType="end"/>
        </w:r>
      </w:hyperlink>
    </w:p>
    <w:p w:rsidR="0020565B" w:rsidRDefault="00163960">
      <w:pPr>
        <w:pStyle w:val="TOC2"/>
        <w:tabs>
          <w:tab w:val="right" w:leader="dot" w:pos="9061"/>
        </w:tabs>
        <w:rPr>
          <w:rFonts w:cs="Times New Roman"/>
          <w:smallCaps w:val="0"/>
          <w:noProof/>
          <w:sz w:val="24"/>
          <w:szCs w:val="24"/>
          <w:rtl/>
          <w:lang w:eastAsia="en-US"/>
        </w:rPr>
      </w:pPr>
      <w:hyperlink w:anchor="_Toc53302007" w:history="1">
        <w:r w:rsidR="0020565B">
          <w:rPr>
            <w:rStyle w:val="Hyperlink"/>
            <w:noProof/>
            <w:rtl/>
            <w:lang w:eastAsia="en-US"/>
          </w:rPr>
          <w:t>3.0 כללי</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Toc53302007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25</w:t>
        </w:r>
        <w:r w:rsidR="0020565B">
          <w:rPr>
            <w:rStyle w:val="Hyperlink"/>
            <w:noProof/>
            <w:rtl/>
          </w:rPr>
          <w:fldChar w:fldCharType="end"/>
        </w:r>
      </w:hyperlink>
    </w:p>
    <w:p w:rsidR="0020565B" w:rsidRDefault="00163960">
      <w:pPr>
        <w:pStyle w:val="TOC2"/>
        <w:tabs>
          <w:tab w:val="left" w:pos="2113"/>
          <w:tab w:val="right" w:leader="dot" w:pos="9061"/>
        </w:tabs>
        <w:rPr>
          <w:rFonts w:cs="Times New Roman"/>
          <w:smallCaps w:val="0"/>
          <w:noProof/>
          <w:sz w:val="24"/>
          <w:szCs w:val="24"/>
          <w:rtl/>
          <w:lang w:eastAsia="en-US"/>
        </w:rPr>
      </w:pPr>
      <w:hyperlink w:anchor="_Toc53302008" w:history="1">
        <w:r w:rsidR="0020565B">
          <w:rPr>
            <w:rStyle w:val="Hyperlink"/>
            <w:noProof/>
            <w:rtl/>
            <w:lang w:eastAsia="en-US"/>
          </w:rPr>
          <w:t>3.99-3.1</w:t>
        </w:r>
        <w:r w:rsidR="0020565B">
          <w:rPr>
            <w:rFonts w:cs="Times New Roman"/>
            <w:smallCaps w:val="0"/>
            <w:noProof/>
            <w:sz w:val="24"/>
            <w:szCs w:val="24"/>
            <w:rtl/>
            <w:lang w:eastAsia="en-US"/>
          </w:rPr>
          <w:tab/>
        </w:r>
        <w:r w:rsidR="0020565B">
          <w:rPr>
            <w:rStyle w:val="Hyperlink"/>
            <w:noProof/>
            <w:rtl/>
            <w:lang w:eastAsia="en-US"/>
          </w:rPr>
          <w:t>(</w:t>
        </w:r>
        <w:r w:rsidR="0020565B">
          <w:rPr>
            <w:rStyle w:val="Hyperlink"/>
            <w:noProof/>
            <w:lang w:eastAsia="en-US"/>
          </w:rPr>
          <w:t>N</w:t>
        </w:r>
        <w:r w:rsidR="0020565B">
          <w:rPr>
            <w:rStyle w:val="Hyperlink"/>
            <w:noProof/>
            <w:rtl/>
            <w:lang w:eastAsia="en-US"/>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Toc53302008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28</w:t>
        </w:r>
        <w:r w:rsidR="0020565B">
          <w:rPr>
            <w:rStyle w:val="Hyperlink"/>
            <w:noProof/>
            <w:rtl/>
          </w:rPr>
          <w:fldChar w:fldCharType="end"/>
        </w:r>
      </w:hyperlink>
    </w:p>
    <w:p w:rsidR="0020565B" w:rsidRDefault="00163960">
      <w:pPr>
        <w:pStyle w:val="TOC2"/>
        <w:tabs>
          <w:tab w:val="left" w:pos="1818"/>
          <w:tab w:val="right" w:leader="dot" w:pos="9061"/>
        </w:tabs>
        <w:rPr>
          <w:rFonts w:cs="Times New Roman"/>
          <w:smallCaps w:val="0"/>
          <w:noProof/>
          <w:sz w:val="24"/>
          <w:szCs w:val="24"/>
          <w:rtl/>
          <w:lang w:eastAsia="en-US"/>
        </w:rPr>
      </w:pPr>
      <w:hyperlink w:anchor="_Toc53302009" w:history="1">
        <w:r w:rsidR="0020565B">
          <w:rPr>
            <w:rStyle w:val="Hyperlink"/>
            <w:noProof/>
            <w:rtl/>
            <w:lang w:eastAsia="en-US"/>
          </w:rPr>
          <w:t>3.30</w:t>
        </w:r>
        <w:r w:rsidR="0020565B">
          <w:rPr>
            <w:rFonts w:cs="Times New Roman"/>
            <w:smallCaps w:val="0"/>
            <w:noProof/>
            <w:sz w:val="24"/>
            <w:szCs w:val="24"/>
            <w:rtl/>
            <w:lang w:eastAsia="en-US"/>
          </w:rPr>
          <w:tab/>
        </w:r>
        <w:r w:rsidR="0020565B">
          <w:rPr>
            <w:rStyle w:val="Hyperlink"/>
            <w:noProof/>
            <w:rtl/>
            <w:lang w:eastAsia="en-US"/>
          </w:rPr>
          <w:t>תקשורת מקומית (</w:t>
        </w:r>
        <w:r w:rsidR="0020565B">
          <w:rPr>
            <w:rStyle w:val="Hyperlink"/>
            <w:noProof/>
            <w:lang w:eastAsia="en-US"/>
          </w:rPr>
          <w:t>N</w:t>
        </w:r>
        <w:r w:rsidR="0020565B">
          <w:rPr>
            <w:rStyle w:val="Hyperlink"/>
            <w:noProof/>
            <w:rtl/>
            <w:lang w:eastAsia="en-US"/>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Toc53302009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28</w:t>
        </w:r>
        <w:r w:rsidR="0020565B">
          <w:rPr>
            <w:rStyle w:val="Hyperlink"/>
            <w:noProof/>
            <w:rtl/>
          </w:rPr>
          <w:fldChar w:fldCharType="end"/>
        </w:r>
      </w:hyperlink>
    </w:p>
    <w:p w:rsidR="0020565B" w:rsidRDefault="00163960">
      <w:pPr>
        <w:pStyle w:val="TOC2"/>
        <w:tabs>
          <w:tab w:val="left" w:pos="1818"/>
          <w:tab w:val="right" w:leader="dot" w:pos="9061"/>
        </w:tabs>
        <w:rPr>
          <w:rFonts w:cs="Times New Roman"/>
          <w:smallCaps w:val="0"/>
          <w:noProof/>
          <w:sz w:val="24"/>
          <w:szCs w:val="24"/>
          <w:rtl/>
          <w:lang w:eastAsia="en-US"/>
        </w:rPr>
      </w:pPr>
      <w:hyperlink w:anchor="_Toc53302010" w:history="1">
        <w:r w:rsidR="0020565B">
          <w:rPr>
            <w:rStyle w:val="Hyperlink"/>
            <w:noProof/>
            <w:rtl/>
            <w:lang w:eastAsia="en-US"/>
          </w:rPr>
          <w:t>3.31</w:t>
        </w:r>
        <w:r w:rsidR="0020565B">
          <w:rPr>
            <w:rFonts w:cs="Times New Roman"/>
            <w:smallCaps w:val="0"/>
            <w:noProof/>
            <w:sz w:val="24"/>
            <w:szCs w:val="24"/>
            <w:rtl/>
            <w:lang w:eastAsia="en-US"/>
          </w:rPr>
          <w:tab/>
        </w:r>
        <w:r w:rsidR="0020565B">
          <w:rPr>
            <w:rStyle w:val="Hyperlink"/>
            <w:noProof/>
            <w:rtl/>
            <w:lang w:eastAsia="en-US"/>
          </w:rPr>
          <w:t>תקשורת רחבה (</w:t>
        </w:r>
        <w:r w:rsidR="0020565B">
          <w:rPr>
            <w:rStyle w:val="Hyperlink"/>
            <w:noProof/>
            <w:lang w:eastAsia="en-US"/>
          </w:rPr>
          <w:t>N</w:t>
        </w:r>
        <w:r w:rsidR="0020565B">
          <w:rPr>
            <w:rStyle w:val="Hyperlink"/>
            <w:noProof/>
            <w:rtl/>
            <w:lang w:eastAsia="en-US"/>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Toc53302010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28</w:t>
        </w:r>
        <w:r w:rsidR="0020565B">
          <w:rPr>
            <w:rStyle w:val="Hyperlink"/>
            <w:noProof/>
            <w:rtl/>
          </w:rPr>
          <w:fldChar w:fldCharType="end"/>
        </w:r>
      </w:hyperlink>
    </w:p>
    <w:p w:rsidR="0020565B" w:rsidRDefault="00163960">
      <w:pPr>
        <w:pStyle w:val="TOC2"/>
        <w:tabs>
          <w:tab w:val="left" w:pos="1854"/>
          <w:tab w:val="right" w:leader="dot" w:pos="9061"/>
        </w:tabs>
        <w:rPr>
          <w:rFonts w:cs="Times New Roman"/>
          <w:smallCaps w:val="0"/>
          <w:noProof/>
          <w:sz w:val="24"/>
          <w:szCs w:val="24"/>
          <w:rtl/>
          <w:lang w:eastAsia="en-US"/>
        </w:rPr>
      </w:pPr>
      <w:hyperlink w:anchor="_Toc53302011" w:history="1">
        <w:r w:rsidR="0020565B">
          <w:rPr>
            <w:rStyle w:val="Hyperlink"/>
            <w:noProof/>
            <w:lang w:eastAsia="en-US"/>
          </w:rPr>
          <w:t>3.32</w:t>
        </w:r>
        <w:r w:rsidR="0020565B">
          <w:rPr>
            <w:rFonts w:cs="Times New Roman"/>
            <w:smallCaps w:val="0"/>
            <w:noProof/>
            <w:sz w:val="24"/>
            <w:szCs w:val="24"/>
            <w:rtl/>
            <w:lang w:eastAsia="en-US"/>
          </w:rPr>
          <w:tab/>
        </w:r>
        <w:r w:rsidR="0020565B">
          <w:rPr>
            <w:rStyle w:val="Hyperlink"/>
            <w:noProof/>
            <w:rtl/>
            <w:lang w:eastAsia="en-US"/>
          </w:rPr>
          <w:t>חיבור לרשת ציבורית (</w:t>
        </w:r>
        <w:r w:rsidR="0020565B">
          <w:rPr>
            <w:rStyle w:val="Hyperlink"/>
            <w:noProof/>
            <w:lang w:eastAsia="en-US"/>
          </w:rPr>
          <w:t>N</w:t>
        </w:r>
        <w:r w:rsidR="0020565B">
          <w:rPr>
            <w:rStyle w:val="Hyperlink"/>
            <w:noProof/>
            <w:rtl/>
            <w:lang w:eastAsia="en-US"/>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Toc53302011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28</w:t>
        </w:r>
        <w:r w:rsidR="0020565B">
          <w:rPr>
            <w:rStyle w:val="Hyperlink"/>
            <w:noProof/>
            <w:rtl/>
          </w:rPr>
          <w:fldChar w:fldCharType="end"/>
        </w:r>
      </w:hyperlink>
    </w:p>
    <w:p w:rsidR="0020565B" w:rsidRDefault="00163960">
      <w:pPr>
        <w:pStyle w:val="TOC2"/>
        <w:tabs>
          <w:tab w:val="left" w:pos="1854"/>
          <w:tab w:val="right" w:leader="dot" w:pos="9061"/>
        </w:tabs>
        <w:rPr>
          <w:rFonts w:cs="Times New Roman"/>
          <w:smallCaps w:val="0"/>
          <w:noProof/>
          <w:sz w:val="24"/>
          <w:szCs w:val="24"/>
          <w:rtl/>
          <w:lang w:eastAsia="en-US"/>
        </w:rPr>
      </w:pPr>
      <w:hyperlink w:anchor="_Toc53302012" w:history="1">
        <w:r w:rsidR="0020565B">
          <w:rPr>
            <w:rStyle w:val="Hyperlink"/>
            <w:noProof/>
            <w:lang w:eastAsia="en-US"/>
          </w:rPr>
          <w:t>3.33</w:t>
        </w:r>
        <w:r w:rsidR="0020565B">
          <w:rPr>
            <w:rFonts w:cs="Times New Roman"/>
            <w:smallCaps w:val="0"/>
            <w:noProof/>
            <w:sz w:val="24"/>
            <w:szCs w:val="24"/>
            <w:rtl/>
            <w:lang w:eastAsia="en-US"/>
          </w:rPr>
          <w:tab/>
        </w:r>
        <w:r w:rsidR="0020565B">
          <w:rPr>
            <w:rStyle w:val="Hyperlink"/>
            <w:noProof/>
            <w:rtl/>
            <w:lang w:eastAsia="en-US"/>
          </w:rPr>
          <w:t>הספק הזוכה (</w:t>
        </w:r>
        <w:r w:rsidR="0020565B">
          <w:rPr>
            <w:rStyle w:val="Hyperlink"/>
            <w:noProof/>
            <w:lang w:eastAsia="en-US"/>
          </w:rPr>
          <w:t>N</w:t>
        </w:r>
        <w:r w:rsidR="0020565B">
          <w:rPr>
            <w:rStyle w:val="Hyperlink"/>
            <w:noProof/>
            <w:rtl/>
            <w:lang w:eastAsia="en-US"/>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Toc53302012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28</w:t>
        </w:r>
        <w:r w:rsidR="0020565B">
          <w:rPr>
            <w:rStyle w:val="Hyperlink"/>
            <w:noProof/>
            <w:rtl/>
          </w:rPr>
          <w:fldChar w:fldCharType="end"/>
        </w:r>
      </w:hyperlink>
    </w:p>
    <w:p w:rsidR="0020565B" w:rsidRDefault="00163960">
      <w:pPr>
        <w:pStyle w:val="TOC2"/>
        <w:tabs>
          <w:tab w:val="left" w:pos="2202"/>
          <w:tab w:val="right" w:leader="dot" w:pos="9061"/>
        </w:tabs>
        <w:rPr>
          <w:rFonts w:cs="Times New Roman"/>
          <w:smallCaps w:val="0"/>
          <w:noProof/>
          <w:sz w:val="24"/>
          <w:szCs w:val="24"/>
          <w:rtl/>
          <w:lang w:eastAsia="en-US"/>
        </w:rPr>
      </w:pPr>
      <w:hyperlink w:anchor="_Toc53302013" w:history="1">
        <w:r w:rsidR="0020565B">
          <w:rPr>
            <w:rStyle w:val="Hyperlink"/>
            <w:noProof/>
            <w:rtl/>
            <w:lang w:eastAsia="en-US"/>
          </w:rPr>
          <w:t>3.33-3.99</w:t>
        </w:r>
        <w:r w:rsidR="0020565B">
          <w:rPr>
            <w:rFonts w:cs="Times New Roman"/>
            <w:smallCaps w:val="0"/>
            <w:noProof/>
            <w:sz w:val="24"/>
            <w:szCs w:val="24"/>
            <w:rtl/>
            <w:lang w:eastAsia="en-US"/>
          </w:rPr>
          <w:tab/>
        </w:r>
        <w:r w:rsidR="0020565B">
          <w:rPr>
            <w:rStyle w:val="Hyperlink"/>
            <w:noProof/>
            <w:rtl/>
            <w:lang w:eastAsia="en-US"/>
          </w:rPr>
          <w:t>(</w:t>
        </w:r>
        <w:r w:rsidR="0020565B">
          <w:rPr>
            <w:rStyle w:val="Hyperlink"/>
            <w:noProof/>
            <w:lang w:eastAsia="en-US"/>
          </w:rPr>
          <w:t>N</w:t>
        </w:r>
        <w:r w:rsidR="0020565B">
          <w:rPr>
            <w:rStyle w:val="Hyperlink"/>
            <w:noProof/>
            <w:rtl/>
            <w:lang w:eastAsia="en-US"/>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Toc53302013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28</w:t>
        </w:r>
        <w:r w:rsidR="0020565B">
          <w:rPr>
            <w:rStyle w:val="Hyperlink"/>
            <w:noProof/>
            <w:rtl/>
          </w:rPr>
          <w:fldChar w:fldCharType="end"/>
        </w:r>
      </w:hyperlink>
    </w:p>
    <w:p w:rsidR="0020565B" w:rsidRDefault="00163960">
      <w:pPr>
        <w:pStyle w:val="TOC1"/>
        <w:tabs>
          <w:tab w:val="left" w:pos="1400"/>
          <w:tab w:val="right" w:leader="dot" w:pos="9061"/>
        </w:tabs>
        <w:rPr>
          <w:rFonts w:cs="Times New Roman"/>
          <w:b w:val="0"/>
          <w:bCs w:val="0"/>
          <w:caps w:val="0"/>
          <w:noProof/>
          <w:sz w:val="24"/>
          <w:szCs w:val="24"/>
          <w:rtl/>
          <w:lang w:eastAsia="en-US"/>
        </w:rPr>
      </w:pPr>
      <w:hyperlink w:anchor="_Toc53302014" w:history="1">
        <w:r w:rsidR="0020565B">
          <w:rPr>
            <w:rStyle w:val="Hyperlink"/>
            <w:noProof/>
            <w:rtl/>
            <w:lang w:eastAsia="en-US"/>
          </w:rPr>
          <w:t>4.0</w:t>
        </w:r>
        <w:r w:rsidR="0020565B">
          <w:rPr>
            <w:rFonts w:cs="Times New Roman"/>
            <w:b w:val="0"/>
            <w:bCs w:val="0"/>
            <w:caps w:val="0"/>
            <w:noProof/>
            <w:sz w:val="24"/>
            <w:szCs w:val="24"/>
            <w:rtl/>
            <w:lang w:eastAsia="en-US"/>
          </w:rPr>
          <w:tab/>
        </w:r>
        <w:r w:rsidR="0020565B">
          <w:rPr>
            <w:rStyle w:val="Hyperlink"/>
            <w:noProof/>
            <w:rtl/>
            <w:lang w:eastAsia="en-US"/>
          </w:rPr>
          <w:t>מימוש</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Toc53302014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29</w:t>
        </w:r>
        <w:r w:rsidR="0020565B">
          <w:rPr>
            <w:rStyle w:val="Hyperlink"/>
            <w:noProof/>
            <w:rtl/>
          </w:rPr>
          <w:fldChar w:fldCharType="end"/>
        </w:r>
      </w:hyperlink>
    </w:p>
    <w:p w:rsidR="0020565B" w:rsidRDefault="00163960">
      <w:pPr>
        <w:pStyle w:val="TOC2"/>
        <w:tabs>
          <w:tab w:val="left" w:pos="1729"/>
          <w:tab w:val="right" w:leader="dot" w:pos="9061"/>
        </w:tabs>
        <w:rPr>
          <w:rFonts w:cs="Times New Roman"/>
          <w:smallCaps w:val="0"/>
          <w:noProof/>
          <w:sz w:val="24"/>
          <w:szCs w:val="24"/>
          <w:rtl/>
          <w:lang w:eastAsia="en-US"/>
        </w:rPr>
      </w:pPr>
      <w:hyperlink w:anchor="_Toc53302015" w:history="1">
        <w:r w:rsidR="0020565B">
          <w:rPr>
            <w:rStyle w:val="Hyperlink"/>
            <w:noProof/>
            <w:rtl/>
            <w:lang w:eastAsia="en-US"/>
          </w:rPr>
          <w:t>4.1</w:t>
        </w:r>
        <w:r w:rsidR="0020565B">
          <w:rPr>
            <w:rFonts w:cs="Times New Roman"/>
            <w:smallCaps w:val="0"/>
            <w:noProof/>
            <w:sz w:val="24"/>
            <w:szCs w:val="24"/>
            <w:rtl/>
            <w:lang w:eastAsia="en-US"/>
          </w:rPr>
          <w:tab/>
        </w:r>
        <w:r w:rsidR="0020565B">
          <w:rPr>
            <w:rStyle w:val="Hyperlink"/>
            <w:noProof/>
            <w:rtl/>
            <w:lang w:eastAsia="en-US"/>
          </w:rPr>
          <w:t>גורמים מעורבים - (</w:t>
        </w:r>
        <w:r w:rsidR="0020565B">
          <w:rPr>
            <w:rStyle w:val="Hyperlink"/>
            <w:noProof/>
            <w:lang w:eastAsia="en-US"/>
          </w:rPr>
          <w:t>S</w:t>
        </w:r>
        <w:r w:rsidR="0020565B">
          <w:rPr>
            <w:rStyle w:val="Hyperlink"/>
            <w:noProof/>
            <w:rtl/>
            <w:lang w:eastAsia="en-US"/>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Toc53302015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29</w:t>
        </w:r>
        <w:r w:rsidR="0020565B">
          <w:rPr>
            <w:rStyle w:val="Hyperlink"/>
            <w:noProof/>
            <w:rtl/>
          </w:rPr>
          <w:fldChar w:fldCharType="end"/>
        </w:r>
      </w:hyperlink>
    </w:p>
    <w:p w:rsidR="0020565B" w:rsidRDefault="00163960">
      <w:pPr>
        <w:pStyle w:val="TOC2"/>
        <w:tabs>
          <w:tab w:val="left" w:pos="1729"/>
          <w:tab w:val="right" w:leader="dot" w:pos="9061"/>
        </w:tabs>
        <w:rPr>
          <w:rFonts w:cs="Times New Roman"/>
          <w:smallCaps w:val="0"/>
          <w:noProof/>
          <w:sz w:val="24"/>
          <w:szCs w:val="24"/>
          <w:rtl/>
          <w:lang w:eastAsia="en-US"/>
        </w:rPr>
      </w:pPr>
      <w:hyperlink w:anchor="_Toc53302016" w:history="1">
        <w:r w:rsidR="0020565B">
          <w:rPr>
            <w:rStyle w:val="Hyperlink"/>
            <w:noProof/>
            <w:rtl/>
            <w:lang w:eastAsia="en-US"/>
          </w:rPr>
          <w:t>4.2</w:t>
        </w:r>
        <w:r w:rsidR="0020565B">
          <w:rPr>
            <w:rFonts w:cs="Times New Roman"/>
            <w:smallCaps w:val="0"/>
            <w:noProof/>
            <w:sz w:val="24"/>
            <w:szCs w:val="24"/>
            <w:rtl/>
            <w:lang w:eastAsia="en-US"/>
          </w:rPr>
          <w:tab/>
        </w:r>
        <w:r w:rsidR="0020565B">
          <w:rPr>
            <w:rStyle w:val="Hyperlink"/>
            <w:noProof/>
            <w:rtl/>
            <w:lang w:eastAsia="en-US"/>
          </w:rPr>
          <w:t>מימוש (</w:t>
        </w:r>
        <w:r w:rsidR="0020565B">
          <w:rPr>
            <w:rStyle w:val="Hyperlink"/>
            <w:noProof/>
            <w:lang w:eastAsia="en-US"/>
          </w:rPr>
          <w:t>S</w:t>
        </w:r>
        <w:r w:rsidR="0020565B">
          <w:rPr>
            <w:rStyle w:val="Hyperlink"/>
            <w:noProof/>
            <w:rtl/>
            <w:lang w:eastAsia="en-US"/>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Toc53302016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30</w:t>
        </w:r>
        <w:r w:rsidR="0020565B">
          <w:rPr>
            <w:rStyle w:val="Hyperlink"/>
            <w:noProof/>
            <w:rtl/>
          </w:rPr>
          <w:fldChar w:fldCharType="end"/>
        </w:r>
      </w:hyperlink>
    </w:p>
    <w:p w:rsidR="0020565B" w:rsidRDefault="00163960">
      <w:pPr>
        <w:pStyle w:val="TOC2"/>
        <w:tabs>
          <w:tab w:val="left" w:pos="1729"/>
          <w:tab w:val="right" w:leader="dot" w:pos="9061"/>
        </w:tabs>
        <w:rPr>
          <w:rFonts w:cs="Times New Roman"/>
          <w:smallCaps w:val="0"/>
          <w:noProof/>
          <w:sz w:val="24"/>
          <w:szCs w:val="24"/>
          <w:rtl/>
          <w:lang w:eastAsia="en-US"/>
        </w:rPr>
      </w:pPr>
      <w:hyperlink w:anchor="_Toc53302017" w:history="1">
        <w:r w:rsidR="0020565B">
          <w:rPr>
            <w:rStyle w:val="Hyperlink"/>
            <w:noProof/>
            <w:rtl/>
            <w:lang w:eastAsia="en-US"/>
          </w:rPr>
          <w:t>4.3</w:t>
        </w:r>
        <w:r w:rsidR="0020565B">
          <w:rPr>
            <w:rFonts w:cs="Times New Roman"/>
            <w:smallCaps w:val="0"/>
            <w:noProof/>
            <w:sz w:val="24"/>
            <w:szCs w:val="24"/>
            <w:rtl/>
            <w:lang w:eastAsia="en-US"/>
          </w:rPr>
          <w:tab/>
        </w:r>
        <w:r w:rsidR="0020565B">
          <w:rPr>
            <w:rStyle w:val="Hyperlink"/>
            <w:noProof/>
            <w:rtl/>
            <w:lang w:eastAsia="en-US"/>
          </w:rPr>
          <w:t xml:space="preserve"> השלב הבא (</w:t>
        </w:r>
        <w:r w:rsidR="0020565B">
          <w:rPr>
            <w:rStyle w:val="Hyperlink"/>
            <w:noProof/>
            <w:lang w:eastAsia="en-US"/>
          </w:rPr>
          <w:t>I</w:t>
        </w:r>
        <w:r w:rsidR="0020565B">
          <w:rPr>
            <w:rStyle w:val="Hyperlink"/>
            <w:noProof/>
            <w:rtl/>
            <w:lang w:eastAsia="en-US"/>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Toc53302017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30</w:t>
        </w:r>
        <w:r w:rsidR="0020565B">
          <w:rPr>
            <w:rStyle w:val="Hyperlink"/>
            <w:noProof/>
            <w:rtl/>
          </w:rPr>
          <w:fldChar w:fldCharType="end"/>
        </w:r>
      </w:hyperlink>
    </w:p>
    <w:p w:rsidR="0020565B" w:rsidRDefault="00163960">
      <w:pPr>
        <w:pStyle w:val="TOC2"/>
        <w:tabs>
          <w:tab w:val="left" w:pos="1729"/>
          <w:tab w:val="right" w:leader="dot" w:pos="9061"/>
        </w:tabs>
        <w:rPr>
          <w:rFonts w:cs="Times New Roman"/>
          <w:smallCaps w:val="0"/>
          <w:noProof/>
          <w:sz w:val="24"/>
          <w:szCs w:val="24"/>
          <w:rtl/>
          <w:lang w:eastAsia="en-US"/>
        </w:rPr>
      </w:pPr>
      <w:hyperlink w:anchor="_Toc53302018" w:history="1">
        <w:r w:rsidR="0020565B">
          <w:rPr>
            <w:rStyle w:val="Hyperlink"/>
            <w:noProof/>
            <w:rtl/>
            <w:lang w:eastAsia="en-US"/>
          </w:rPr>
          <w:t>4.4</w:t>
        </w:r>
        <w:r w:rsidR="0020565B">
          <w:rPr>
            <w:rFonts w:cs="Times New Roman"/>
            <w:smallCaps w:val="0"/>
            <w:noProof/>
            <w:sz w:val="24"/>
            <w:szCs w:val="24"/>
            <w:rtl/>
            <w:lang w:eastAsia="en-US"/>
          </w:rPr>
          <w:tab/>
        </w:r>
        <w:r w:rsidR="0020565B">
          <w:rPr>
            <w:rStyle w:val="Hyperlink"/>
            <w:noProof/>
            <w:rtl/>
            <w:lang w:eastAsia="en-US"/>
          </w:rPr>
          <w:t>תפעול שוטף (</w:t>
        </w:r>
        <w:r w:rsidR="0020565B">
          <w:rPr>
            <w:rStyle w:val="Hyperlink"/>
            <w:noProof/>
            <w:lang w:eastAsia="en-US"/>
          </w:rPr>
          <w:t>I</w:t>
        </w:r>
        <w:r w:rsidR="0020565B">
          <w:rPr>
            <w:rStyle w:val="Hyperlink"/>
            <w:noProof/>
            <w:rtl/>
            <w:lang w:eastAsia="en-US"/>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Toc53302018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30</w:t>
        </w:r>
        <w:r w:rsidR="0020565B">
          <w:rPr>
            <w:rStyle w:val="Hyperlink"/>
            <w:noProof/>
            <w:rtl/>
          </w:rPr>
          <w:fldChar w:fldCharType="end"/>
        </w:r>
      </w:hyperlink>
    </w:p>
    <w:p w:rsidR="0020565B" w:rsidRDefault="00163960">
      <w:pPr>
        <w:pStyle w:val="TOC2"/>
        <w:tabs>
          <w:tab w:val="left" w:pos="1729"/>
          <w:tab w:val="right" w:leader="dot" w:pos="9061"/>
        </w:tabs>
        <w:rPr>
          <w:rFonts w:cs="Times New Roman"/>
          <w:smallCaps w:val="0"/>
          <w:noProof/>
          <w:sz w:val="24"/>
          <w:szCs w:val="24"/>
          <w:rtl/>
          <w:lang w:eastAsia="en-US"/>
        </w:rPr>
      </w:pPr>
      <w:hyperlink w:anchor="_Toc53302019" w:history="1">
        <w:r w:rsidR="0020565B">
          <w:rPr>
            <w:rStyle w:val="Hyperlink"/>
            <w:noProof/>
            <w:rtl/>
            <w:lang w:eastAsia="en-US"/>
          </w:rPr>
          <w:t>4.5</w:t>
        </w:r>
        <w:r w:rsidR="0020565B">
          <w:rPr>
            <w:rFonts w:cs="Times New Roman"/>
            <w:smallCaps w:val="0"/>
            <w:noProof/>
            <w:sz w:val="24"/>
            <w:szCs w:val="24"/>
            <w:rtl/>
            <w:lang w:eastAsia="en-US"/>
          </w:rPr>
          <w:tab/>
        </w:r>
        <w:r w:rsidR="0020565B">
          <w:rPr>
            <w:rStyle w:val="Hyperlink"/>
            <w:noProof/>
            <w:rtl/>
            <w:lang w:eastAsia="en-US"/>
          </w:rPr>
          <w:t xml:space="preserve"> אינדקס תיעוד (</w:t>
        </w:r>
        <w:r w:rsidR="0020565B">
          <w:rPr>
            <w:rStyle w:val="Hyperlink"/>
            <w:noProof/>
            <w:lang w:eastAsia="en-US"/>
          </w:rPr>
          <w:t>I</w:t>
        </w:r>
        <w:r w:rsidR="0020565B">
          <w:rPr>
            <w:rStyle w:val="Hyperlink"/>
            <w:noProof/>
            <w:rtl/>
            <w:lang w:eastAsia="en-US"/>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Toc53302019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31</w:t>
        </w:r>
        <w:r w:rsidR="0020565B">
          <w:rPr>
            <w:rStyle w:val="Hyperlink"/>
            <w:noProof/>
            <w:rtl/>
          </w:rPr>
          <w:fldChar w:fldCharType="end"/>
        </w:r>
      </w:hyperlink>
    </w:p>
    <w:p w:rsidR="0020565B" w:rsidRDefault="00163960">
      <w:pPr>
        <w:pStyle w:val="TOC2"/>
        <w:tabs>
          <w:tab w:val="left" w:pos="1729"/>
          <w:tab w:val="right" w:leader="dot" w:pos="9061"/>
        </w:tabs>
        <w:rPr>
          <w:rFonts w:cs="Times New Roman"/>
          <w:smallCaps w:val="0"/>
          <w:noProof/>
          <w:sz w:val="24"/>
          <w:szCs w:val="24"/>
          <w:rtl/>
          <w:lang w:eastAsia="en-US"/>
        </w:rPr>
      </w:pPr>
      <w:hyperlink w:anchor="_Toc53302020" w:history="1">
        <w:r w:rsidR="0020565B">
          <w:rPr>
            <w:rStyle w:val="Hyperlink"/>
            <w:noProof/>
            <w:rtl/>
            <w:lang w:eastAsia="en-US"/>
          </w:rPr>
          <w:t>4.6</w:t>
        </w:r>
        <w:r w:rsidR="0020565B">
          <w:rPr>
            <w:rFonts w:cs="Times New Roman"/>
            <w:smallCaps w:val="0"/>
            <w:noProof/>
            <w:sz w:val="24"/>
            <w:szCs w:val="24"/>
            <w:rtl/>
            <w:lang w:eastAsia="en-US"/>
          </w:rPr>
          <w:tab/>
        </w:r>
        <w:r w:rsidR="0020565B">
          <w:rPr>
            <w:rStyle w:val="Hyperlink"/>
            <w:noProof/>
            <w:rtl/>
            <w:lang w:eastAsia="en-US"/>
          </w:rPr>
          <w:t>שירות ותחזוקה (</w:t>
        </w:r>
        <w:r w:rsidR="0020565B">
          <w:rPr>
            <w:rStyle w:val="Hyperlink"/>
            <w:noProof/>
            <w:lang w:eastAsia="en-US"/>
          </w:rPr>
          <w:t>I</w:t>
        </w:r>
        <w:r w:rsidR="0020565B">
          <w:rPr>
            <w:rStyle w:val="Hyperlink"/>
            <w:noProof/>
            <w:rtl/>
            <w:lang w:eastAsia="en-US"/>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Toc53302020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32</w:t>
        </w:r>
        <w:r w:rsidR="0020565B">
          <w:rPr>
            <w:rStyle w:val="Hyperlink"/>
            <w:noProof/>
            <w:rtl/>
          </w:rPr>
          <w:fldChar w:fldCharType="end"/>
        </w:r>
      </w:hyperlink>
    </w:p>
    <w:p w:rsidR="0020565B" w:rsidRDefault="00163960">
      <w:pPr>
        <w:pStyle w:val="TOC1"/>
        <w:tabs>
          <w:tab w:val="left" w:pos="1400"/>
          <w:tab w:val="right" w:leader="dot" w:pos="9061"/>
        </w:tabs>
        <w:rPr>
          <w:rFonts w:cs="Times New Roman"/>
          <w:b w:val="0"/>
          <w:bCs w:val="0"/>
          <w:caps w:val="0"/>
          <w:noProof/>
          <w:sz w:val="24"/>
          <w:szCs w:val="24"/>
          <w:rtl/>
          <w:lang w:eastAsia="en-US"/>
        </w:rPr>
      </w:pPr>
      <w:hyperlink w:anchor="_Toc53302021" w:history="1">
        <w:r w:rsidR="0020565B">
          <w:rPr>
            <w:rStyle w:val="Hyperlink"/>
            <w:noProof/>
            <w:rtl/>
            <w:lang w:eastAsia="en-US"/>
          </w:rPr>
          <w:t>5.</w:t>
        </w:r>
        <w:r w:rsidR="0020565B">
          <w:rPr>
            <w:rFonts w:cs="Times New Roman"/>
            <w:b w:val="0"/>
            <w:bCs w:val="0"/>
            <w:caps w:val="0"/>
            <w:noProof/>
            <w:sz w:val="24"/>
            <w:szCs w:val="24"/>
            <w:rtl/>
            <w:lang w:eastAsia="en-US"/>
          </w:rPr>
          <w:tab/>
        </w:r>
        <w:r w:rsidR="0020565B">
          <w:rPr>
            <w:rStyle w:val="Hyperlink"/>
            <w:noProof/>
            <w:rtl/>
            <w:lang w:eastAsia="en-US"/>
          </w:rPr>
          <w:t>עלות</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Toc53302021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33</w:t>
        </w:r>
        <w:r w:rsidR="0020565B">
          <w:rPr>
            <w:rStyle w:val="Hyperlink"/>
            <w:noProof/>
            <w:rtl/>
          </w:rPr>
          <w:fldChar w:fldCharType="end"/>
        </w:r>
      </w:hyperlink>
    </w:p>
    <w:p w:rsidR="0020565B" w:rsidRDefault="00163960">
      <w:pPr>
        <w:pStyle w:val="TOC2"/>
        <w:tabs>
          <w:tab w:val="left" w:pos="1729"/>
          <w:tab w:val="right" w:leader="dot" w:pos="9061"/>
        </w:tabs>
        <w:rPr>
          <w:rFonts w:cs="Times New Roman"/>
          <w:smallCaps w:val="0"/>
          <w:noProof/>
          <w:sz w:val="24"/>
          <w:szCs w:val="24"/>
          <w:rtl/>
          <w:lang w:eastAsia="en-US"/>
        </w:rPr>
      </w:pPr>
      <w:hyperlink w:anchor="_Toc53302022" w:history="1">
        <w:r w:rsidR="0020565B">
          <w:rPr>
            <w:rStyle w:val="Hyperlink"/>
            <w:noProof/>
            <w:rtl/>
            <w:lang w:eastAsia="en-US"/>
          </w:rPr>
          <w:t>5.0</w:t>
        </w:r>
        <w:r w:rsidR="0020565B">
          <w:rPr>
            <w:rFonts w:cs="Times New Roman"/>
            <w:smallCaps w:val="0"/>
            <w:noProof/>
            <w:sz w:val="24"/>
            <w:szCs w:val="24"/>
            <w:rtl/>
            <w:lang w:eastAsia="en-US"/>
          </w:rPr>
          <w:tab/>
        </w:r>
        <w:r w:rsidR="0020565B">
          <w:rPr>
            <w:rStyle w:val="Hyperlink"/>
            <w:noProof/>
            <w:rtl/>
            <w:lang w:eastAsia="en-US"/>
          </w:rPr>
          <w:t>כללי - הבהקים (</w:t>
        </w:r>
        <w:r w:rsidR="0020565B">
          <w:rPr>
            <w:rStyle w:val="Hyperlink"/>
            <w:noProof/>
            <w:lang w:eastAsia="en-US"/>
          </w:rPr>
          <w:t>I</w:t>
        </w:r>
        <w:r w:rsidR="0020565B">
          <w:rPr>
            <w:rStyle w:val="Hyperlink"/>
            <w:noProof/>
            <w:rtl/>
            <w:lang w:eastAsia="en-US"/>
          </w:rPr>
          <w:t>)</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Toc53302022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33</w:t>
        </w:r>
        <w:r w:rsidR="0020565B">
          <w:rPr>
            <w:rStyle w:val="Hyperlink"/>
            <w:noProof/>
            <w:rtl/>
          </w:rPr>
          <w:fldChar w:fldCharType="end"/>
        </w:r>
      </w:hyperlink>
    </w:p>
    <w:p w:rsidR="0020565B" w:rsidRDefault="00163960">
      <w:pPr>
        <w:pStyle w:val="TOC2"/>
        <w:tabs>
          <w:tab w:val="left" w:pos="1729"/>
          <w:tab w:val="right" w:leader="dot" w:pos="9061"/>
        </w:tabs>
        <w:rPr>
          <w:rFonts w:cs="Times New Roman"/>
          <w:smallCaps w:val="0"/>
          <w:noProof/>
          <w:sz w:val="24"/>
          <w:szCs w:val="24"/>
          <w:rtl/>
          <w:lang w:eastAsia="en-US"/>
        </w:rPr>
      </w:pPr>
      <w:hyperlink w:anchor="_Toc53302023" w:history="1">
        <w:r w:rsidR="0020565B">
          <w:rPr>
            <w:rStyle w:val="Hyperlink"/>
            <w:noProof/>
            <w:rtl/>
            <w:lang w:eastAsia="en-US"/>
          </w:rPr>
          <w:t>5.1</w:t>
        </w:r>
        <w:r w:rsidR="0020565B">
          <w:rPr>
            <w:rFonts w:cs="Times New Roman"/>
            <w:smallCaps w:val="0"/>
            <w:noProof/>
            <w:sz w:val="24"/>
            <w:szCs w:val="24"/>
            <w:rtl/>
            <w:lang w:eastAsia="en-US"/>
          </w:rPr>
          <w:tab/>
        </w:r>
        <w:r w:rsidR="0020565B">
          <w:rPr>
            <w:rStyle w:val="Hyperlink"/>
            <w:noProof/>
            <w:rtl/>
            <w:lang w:eastAsia="en-US"/>
          </w:rPr>
          <w:t>ריכוז עלויות</w:t>
        </w:r>
        <w:r w:rsidR="0020565B">
          <w:rPr>
            <w:noProof/>
            <w:webHidden/>
            <w:rtl/>
          </w:rPr>
          <w:tab/>
        </w:r>
        <w:r w:rsidR="0020565B">
          <w:rPr>
            <w:rStyle w:val="Hyperlink"/>
            <w:noProof/>
            <w:rtl/>
          </w:rPr>
          <w:fldChar w:fldCharType="begin"/>
        </w:r>
        <w:r w:rsidR="0020565B">
          <w:rPr>
            <w:noProof/>
            <w:webHidden/>
            <w:rtl/>
          </w:rPr>
          <w:instrText xml:space="preserve"> </w:instrText>
        </w:r>
        <w:r w:rsidR="0020565B">
          <w:rPr>
            <w:noProof/>
            <w:webHidden/>
          </w:rPr>
          <w:instrText>PAGEREF</w:instrText>
        </w:r>
        <w:r w:rsidR="0020565B">
          <w:rPr>
            <w:noProof/>
            <w:webHidden/>
            <w:rtl/>
          </w:rPr>
          <w:instrText xml:space="preserve"> _</w:instrText>
        </w:r>
        <w:r w:rsidR="0020565B">
          <w:rPr>
            <w:noProof/>
            <w:webHidden/>
          </w:rPr>
          <w:instrText>Toc53302023 \h</w:instrText>
        </w:r>
        <w:r w:rsidR="0020565B">
          <w:rPr>
            <w:noProof/>
            <w:webHidden/>
            <w:rtl/>
          </w:rPr>
          <w:instrText xml:space="preserve"> </w:instrText>
        </w:r>
        <w:r w:rsidR="0020565B">
          <w:rPr>
            <w:rStyle w:val="Hyperlink"/>
            <w:noProof/>
            <w:rtl/>
          </w:rPr>
        </w:r>
        <w:r w:rsidR="0020565B">
          <w:rPr>
            <w:rStyle w:val="Hyperlink"/>
            <w:noProof/>
            <w:rtl/>
          </w:rPr>
          <w:fldChar w:fldCharType="separate"/>
        </w:r>
        <w:r w:rsidR="009D477C">
          <w:rPr>
            <w:noProof/>
            <w:webHidden/>
            <w:rtl/>
          </w:rPr>
          <w:t>34</w:t>
        </w:r>
        <w:r w:rsidR="0020565B">
          <w:rPr>
            <w:rStyle w:val="Hyperlink"/>
            <w:noProof/>
            <w:rtl/>
          </w:rPr>
          <w:fldChar w:fldCharType="end"/>
        </w:r>
      </w:hyperlink>
    </w:p>
    <w:p w:rsidR="0020565B" w:rsidRDefault="0020565B">
      <w:pPr>
        <w:pStyle w:val="a7"/>
        <w:keepNext w:val="0"/>
        <w:pageBreakBefore w:val="0"/>
        <w:tabs>
          <w:tab w:val="clear" w:pos="567"/>
          <w:tab w:val="clear" w:pos="1134"/>
          <w:tab w:val="clear" w:pos="1701"/>
          <w:tab w:val="clear" w:pos="2268"/>
          <w:tab w:val="clear" w:pos="2835"/>
          <w:tab w:val="clear" w:pos="3402"/>
          <w:tab w:val="clear" w:pos="3969"/>
          <w:tab w:val="clear" w:pos="4536"/>
          <w:tab w:val="clear" w:pos="5103"/>
          <w:tab w:val="clear" w:pos="5670"/>
          <w:tab w:val="clear" w:pos="6237"/>
        </w:tabs>
        <w:spacing w:before="0" w:after="0"/>
        <w:jc w:val="both"/>
        <w:rPr>
          <w:sz w:val="2"/>
          <w:szCs w:val="2"/>
          <w:rtl/>
          <w:lang w:eastAsia="en-US"/>
        </w:rPr>
      </w:pPr>
      <w:r>
        <w:rPr>
          <w:rtl/>
          <w:lang w:eastAsia="en-US"/>
        </w:rPr>
        <w:fldChar w:fldCharType="end"/>
      </w:r>
    </w:p>
    <w:p w:rsidR="0020565B" w:rsidRDefault="0020565B">
      <w:pPr>
        <w:pStyle w:val="a7"/>
        <w:rPr>
          <w:sz w:val="24"/>
          <w:szCs w:val="24"/>
          <w:rtl/>
        </w:rPr>
      </w:pPr>
      <w:bookmarkStart w:id="4" w:name="_Toc21329237"/>
      <w:bookmarkStart w:id="5" w:name="_Toc53301961"/>
      <w:r>
        <w:rPr>
          <w:rFonts w:hint="cs"/>
          <w:sz w:val="24"/>
          <w:szCs w:val="24"/>
          <w:rtl/>
        </w:rPr>
        <w:lastRenderedPageBreak/>
        <w:t>0.</w:t>
      </w:r>
      <w:r>
        <w:rPr>
          <w:rFonts w:hint="cs"/>
          <w:sz w:val="24"/>
          <w:szCs w:val="24"/>
          <w:rtl/>
        </w:rPr>
        <w:tab/>
        <w:t>מינהלה</w:t>
      </w:r>
      <w:bookmarkEnd w:id="4"/>
      <w:bookmarkEnd w:id="5"/>
    </w:p>
    <w:p w:rsidR="0020565B" w:rsidRDefault="0020565B">
      <w:pPr>
        <w:pStyle w:val="11"/>
        <w:rPr>
          <w:sz w:val="24"/>
          <w:szCs w:val="24"/>
        </w:rPr>
      </w:pPr>
      <w:bookmarkStart w:id="6" w:name="_Toc21329238"/>
      <w:bookmarkStart w:id="7" w:name="_Toc53301962"/>
      <w:r>
        <w:rPr>
          <w:rFonts w:hint="cs"/>
          <w:sz w:val="24"/>
          <w:szCs w:val="24"/>
          <w:u w:val="none"/>
          <w:rtl/>
        </w:rPr>
        <w:t>0.1</w:t>
      </w:r>
      <w:r>
        <w:rPr>
          <w:rFonts w:hint="cs"/>
          <w:sz w:val="24"/>
          <w:szCs w:val="24"/>
          <w:u w:val="none"/>
          <w:rtl/>
        </w:rPr>
        <w:tab/>
      </w:r>
      <w:r>
        <w:rPr>
          <w:sz w:val="24"/>
          <w:szCs w:val="24"/>
          <w:rtl/>
        </w:rPr>
        <w:t>כללי (</w:t>
      </w:r>
      <w:r>
        <w:rPr>
          <w:sz w:val="24"/>
          <w:szCs w:val="24"/>
        </w:rPr>
        <w:t>I</w:t>
      </w:r>
      <w:r>
        <w:rPr>
          <w:sz w:val="24"/>
          <w:szCs w:val="24"/>
          <w:rtl/>
        </w:rPr>
        <w:t>)</w:t>
      </w:r>
      <w:bookmarkEnd w:id="6"/>
      <w:bookmarkEnd w:id="7"/>
    </w:p>
    <w:p w:rsidR="0020565B" w:rsidRDefault="0020565B" w:rsidP="002C00D0">
      <w:pPr>
        <w:pStyle w:val="20"/>
        <w:rPr>
          <w:rtl/>
        </w:rPr>
      </w:pPr>
      <w:r>
        <w:rPr>
          <w:rFonts w:hint="cs"/>
          <w:rtl/>
        </w:rPr>
        <w:t>0.1.1</w:t>
      </w:r>
      <w:r>
        <w:rPr>
          <w:rFonts w:hint="cs"/>
          <w:rtl/>
        </w:rPr>
        <w:tab/>
      </w:r>
      <w:r>
        <w:rPr>
          <w:rtl/>
        </w:rPr>
        <w:t xml:space="preserve">משרד הפנים </w:t>
      </w:r>
      <w:r>
        <w:rPr>
          <w:b/>
          <w:bCs/>
          <w:i/>
          <w:iCs/>
          <w:rtl/>
        </w:rPr>
        <w:t>(להלן – "המשרד")</w:t>
      </w:r>
      <w:r>
        <w:rPr>
          <w:rtl/>
        </w:rPr>
        <w:t xml:space="preserve"> מבקש לקבל הצעות </w:t>
      </w:r>
      <w:r>
        <w:rPr>
          <w:rFonts w:hint="cs"/>
          <w:rtl/>
        </w:rPr>
        <w:t xml:space="preserve">לעדכון שוטף של חוקי העזר העירוניים, עבור המינהל </w:t>
      </w:r>
      <w:r w:rsidR="002C00D0">
        <w:rPr>
          <w:rFonts w:hint="cs"/>
          <w:rtl/>
        </w:rPr>
        <w:t xml:space="preserve">לשלטון מקומי </w:t>
      </w:r>
      <w:r>
        <w:rPr>
          <w:rFonts w:hint="cs"/>
          <w:rtl/>
        </w:rPr>
        <w:t>והלשכה המשפטית המהווים יחידות במשרד.</w:t>
      </w:r>
    </w:p>
    <w:p w:rsidR="0020565B" w:rsidRDefault="0020565B">
      <w:pPr>
        <w:pStyle w:val="20"/>
        <w:rPr>
          <w:rtl/>
        </w:rPr>
      </w:pPr>
      <w:r>
        <w:rPr>
          <w:rFonts w:hint="cs"/>
          <w:rtl/>
        </w:rPr>
        <w:t>0.1.2</w:t>
      </w:r>
      <w:r>
        <w:rPr>
          <w:rFonts w:hint="cs"/>
          <w:rtl/>
        </w:rPr>
        <w:tab/>
      </w:r>
      <w:r>
        <w:rPr>
          <w:rtl/>
        </w:rPr>
        <w:t xml:space="preserve">ההצעה שתוגש וכן ביצועה בהמשך יהיו בהתאם </w:t>
      </w:r>
      <w:r>
        <w:rPr>
          <w:rFonts w:hint="cs"/>
          <w:rtl/>
        </w:rPr>
        <w:t>למפרט ו</w:t>
      </w:r>
      <w:r>
        <w:rPr>
          <w:rtl/>
        </w:rPr>
        <w:t xml:space="preserve">לנוהל מפת"ח </w:t>
      </w:r>
      <w:r>
        <w:rPr>
          <w:rFonts w:hint="cs"/>
          <w:rtl/>
        </w:rPr>
        <w:t>בכל הנוגע לנושאים המוסדרים בו.</w:t>
      </w:r>
    </w:p>
    <w:p w:rsidR="00A65989" w:rsidRPr="00A65989" w:rsidRDefault="00A65989" w:rsidP="008248F0">
      <w:pPr>
        <w:pStyle w:val="20"/>
        <w:rPr>
          <w:rtl/>
        </w:rPr>
      </w:pPr>
      <w:bookmarkStart w:id="8" w:name="_Toc56409717"/>
      <w:bookmarkStart w:id="9" w:name="_Toc78563371"/>
      <w:r>
        <w:rPr>
          <w:rFonts w:hint="cs"/>
          <w:rtl/>
        </w:rPr>
        <w:t>0.1.3</w:t>
      </w:r>
      <w:r>
        <w:rPr>
          <w:rFonts w:hint="cs"/>
          <w:rtl/>
        </w:rPr>
        <w:tab/>
      </w:r>
      <w:r w:rsidRPr="00A65989">
        <w:rPr>
          <w:rFonts w:hint="cs"/>
          <w:rtl/>
        </w:rPr>
        <w:t>טבלת ריכוז תאריכים</w:t>
      </w:r>
      <w:bookmarkEnd w:id="8"/>
      <w:bookmarkEnd w:id="9"/>
      <w:r w:rsidR="007A3D7D">
        <w:rPr>
          <w:rFonts w:hint="cs"/>
          <w:rtl/>
        </w:rPr>
        <w:t xml:space="preserve"> </w:t>
      </w:r>
    </w:p>
    <w:tbl>
      <w:tblPr>
        <w:tblpPr w:leftFromText="180" w:rightFromText="180" w:vertAnchor="text" w:tblpX="108" w:tblpY="1"/>
        <w:tblOverlap w:val="never"/>
        <w:tblW w:w="0" w:type="auto"/>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000" w:firstRow="0" w:lastRow="0" w:firstColumn="0" w:lastColumn="0" w:noHBand="0" w:noVBand="0"/>
      </w:tblPr>
      <w:tblGrid>
        <w:gridCol w:w="4786"/>
        <w:gridCol w:w="2342"/>
      </w:tblGrid>
      <w:tr w:rsidR="00015C05" w:rsidRPr="00C335FA" w:rsidTr="00654E8F">
        <w:tc>
          <w:tcPr>
            <w:tcW w:w="4786" w:type="dxa"/>
            <w:tcBorders>
              <w:top w:val="double" w:sz="4" w:space="0" w:color="auto"/>
              <w:left w:val="double" w:sz="4" w:space="0" w:color="auto"/>
              <w:bottom w:val="double" w:sz="4" w:space="0" w:color="auto"/>
            </w:tcBorders>
            <w:shd w:val="clear" w:color="auto" w:fill="E0E0E0"/>
          </w:tcPr>
          <w:p w:rsidR="00015C05" w:rsidRPr="00C335FA" w:rsidRDefault="00015C05" w:rsidP="00654E8F">
            <w:pPr>
              <w:jc w:val="center"/>
              <w:rPr>
                <w:rFonts w:cs="David"/>
                <w:b/>
                <w:bCs/>
                <w:color w:val="000000"/>
                <w:sz w:val="24"/>
                <w:szCs w:val="24"/>
                <w:rtl/>
                <w:lang w:eastAsia="en-US"/>
              </w:rPr>
            </w:pPr>
            <w:r w:rsidRPr="00C335FA">
              <w:rPr>
                <w:rFonts w:cs="David"/>
                <w:b/>
                <w:bCs/>
                <w:color w:val="000000"/>
                <w:sz w:val="24"/>
                <w:szCs w:val="24"/>
                <w:rtl/>
                <w:lang w:eastAsia="en-US"/>
              </w:rPr>
              <w:t>פעילות</w:t>
            </w:r>
          </w:p>
        </w:tc>
        <w:tc>
          <w:tcPr>
            <w:tcW w:w="2342" w:type="dxa"/>
            <w:tcBorders>
              <w:top w:val="double" w:sz="4" w:space="0" w:color="auto"/>
              <w:bottom w:val="double" w:sz="4" w:space="0" w:color="auto"/>
              <w:right w:val="double" w:sz="4" w:space="0" w:color="auto"/>
            </w:tcBorders>
            <w:shd w:val="clear" w:color="auto" w:fill="E0E0E0"/>
          </w:tcPr>
          <w:p w:rsidR="00015C05" w:rsidRPr="00C335FA" w:rsidRDefault="00015C05" w:rsidP="00654E8F">
            <w:pPr>
              <w:ind w:left="1386" w:hanging="1386"/>
              <w:jc w:val="center"/>
              <w:rPr>
                <w:rFonts w:cs="David"/>
                <w:b/>
                <w:bCs/>
                <w:color w:val="000000"/>
                <w:sz w:val="24"/>
                <w:szCs w:val="24"/>
                <w:rtl/>
                <w:lang w:eastAsia="en-US"/>
              </w:rPr>
            </w:pPr>
            <w:r w:rsidRPr="00C335FA">
              <w:rPr>
                <w:rFonts w:cs="David"/>
                <w:b/>
                <w:bCs/>
                <w:color w:val="000000"/>
                <w:sz w:val="24"/>
                <w:szCs w:val="24"/>
                <w:rtl/>
                <w:lang w:eastAsia="en-US"/>
              </w:rPr>
              <w:t>תאריך</w:t>
            </w:r>
          </w:p>
        </w:tc>
      </w:tr>
      <w:tr w:rsidR="00015C05" w:rsidRPr="00C335FA" w:rsidTr="00654E8F">
        <w:tc>
          <w:tcPr>
            <w:tcW w:w="4786" w:type="dxa"/>
            <w:tcBorders>
              <w:left w:val="double" w:sz="4" w:space="0" w:color="auto"/>
            </w:tcBorders>
          </w:tcPr>
          <w:p w:rsidR="00015C05" w:rsidRPr="00A65989" w:rsidRDefault="00015C05" w:rsidP="00654E8F">
            <w:pPr>
              <w:rPr>
                <w:rFonts w:ascii="Arial" w:hAnsi="Arial" w:cs="Arial"/>
                <w:sz w:val="24"/>
                <w:szCs w:val="24"/>
                <w:rtl/>
                <w:lang w:eastAsia="en-US"/>
              </w:rPr>
            </w:pPr>
            <w:r w:rsidRPr="00A65989">
              <w:rPr>
                <w:rFonts w:ascii="Arial" w:hAnsi="Arial" w:cs="Arial"/>
                <w:sz w:val="24"/>
                <w:szCs w:val="24"/>
                <w:rtl/>
                <w:lang w:eastAsia="en-US"/>
              </w:rPr>
              <w:t>מועד אחרון לשאלות הבהרה</w:t>
            </w:r>
            <w:r>
              <w:rPr>
                <w:rFonts w:ascii="Arial" w:hAnsi="Arial" w:cs="Arial" w:hint="cs"/>
                <w:sz w:val="24"/>
                <w:szCs w:val="24"/>
                <w:rtl/>
                <w:lang w:eastAsia="en-US"/>
              </w:rPr>
              <w:t xml:space="preserve"> וקבלת פרטי הספקים לצורך מתן תשובות לשאלות ספקים</w:t>
            </w:r>
          </w:p>
        </w:tc>
        <w:tc>
          <w:tcPr>
            <w:tcW w:w="2342" w:type="dxa"/>
            <w:tcBorders>
              <w:top w:val="single" w:sz="6" w:space="0" w:color="auto"/>
              <w:bottom w:val="single" w:sz="6" w:space="0" w:color="auto"/>
              <w:right w:val="double" w:sz="4" w:space="0" w:color="auto"/>
            </w:tcBorders>
          </w:tcPr>
          <w:p w:rsidR="00015C05" w:rsidRPr="00A65989" w:rsidRDefault="00B95EA1" w:rsidP="000F4294">
            <w:pPr>
              <w:ind w:left="1386" w:hanging="1386"/>
              <w:rPr>
                <w:rFonts w:ascii="Arial" w:hAnsi="Arial" w:cs="Arial"/>
                <w:sz w:val="24"/>
                <w:szCs w:val="24"/>
                <w:rtl/>
                <w:lang w:eastAsia="en-US"/>
              </w:rPr>
            </w:pPr>
            <w:r>
              <w:rPr>
                <w:rFonts w:ascii="Arial" w:hAnsi="Arial" w:cs="Arial" w:hint="cs"/>
                <w:sz w:val="24"/>
                <w:szCs w:val="24"/>
                <w:rtl/>
                <w:lang w:eastAsia="en-US"/>
              </w:rPr>
              <w:t>12/07</w:t>
            </w:r>
            <w:r w:rsidR="003B5F03">
              <w:rPr>
                <w:rFonts w:ascii="Arial" w:hAnsi="Arial" w:cs="Arial" w:hint="cs"/>
                <w:sz w:val="24"/>
                <w:szCs w:val="24"/>
                <w:rtl/>
                <w:lang w:eastAsia="en-US"/>
              </w:rPr>
              <w:t>/</w:t>
            </w:r>
            <w:r>
              <w:rPr>
                <w:rFonts w:ascii="Arial" w:hAnsi="Arial" w:cs="Arial" w:hint="cs"/>
                <w:sz w:val="24"/>
                <w:szCs w:val="24"/>
                <w:rtl/>
                <w:lang w:eastAsia="en-US"/>
              </w:rPr>
              <w:t>2012</w:t>
            </w:r>
          </w:p>
        </w:tc>
      </w:tr>
      <w:tr w:rsidR="00015C05" w:rsidRPr="00C335FA" w:rsidTr="00654E8F">
        <w:tc>
          <w:tcPr>
            <w:tcW w:w="4786" w:type="dxa"/>
            <w:tcBorders>
              <w:left w:val="double" w:sz="4" w:space="0" w:color="auto"/>
            </w:tcBorders>
          </w:tcPr>
          <w:p w:rsidR="00015C05" w:rsidRPr="00A65989" w:rsidRDefault="00015C05" w:rsidP="00654E8F">
            <w:pPr>
              <w:rPr>
                <w:rFonts w:ascii="Arial" w:hAnsi="Arial" w:cs="Arial"/>
                <w:sz w:val="24"/>
                <w:szCs w:val="24"/>
                <w:rtl/>
                <w:lang w:eastAsia="en-US"/>
              </w:rPr>
            </w:pPr>
            <w:r w:rsidRPr="00A65989">
              <w:rPr>
                <w:rFonts w:ascii="Arial" w:hAnsi="Arial" w:cs="Arial"/>
                <w:sz w:val="24"/>
                <w:szCs w:val="24"/>
                <w:rtl/>
                <w:lang w:eastAsia="en-US"/>
              </w:rPr>
              <w:t xml:space="preserve">מועד אחרון להגשת ההצעות </w:t>
            </w:r>
            <w:r w:rsidRPr="00A65989">
              <w:rPr>
                <w:rFonts w:ascii="Arial" w:hAnsi="Arial" w:cs="Arial" w:hint="cs"/>
                <w:sz w:val="24"/>
                <w:szCs w:val="24"/>
                <w:rtl/>
                <w:lang w:eastAsia="en-US"/>
              </w:rPr>
              <w:t>ב</w:t>
            </w:r>
            <w:r w:rsidRPr="00A65989">
              <w:rPr>
                <w:rFonts w:ascii="Arial" w:hAnsi="Arial" w:cs="Arial"/>
                <w:sz w:val="24"/>
                <w:szCs w:val="24"/>
                <w:rtl/>
                <w:lang w:eastAsia="en-US"/>
              </w:rPr>
              <w:t>תיבת המכרזים</w:t>
            </w:r>
          </w:p>
        </w:tc>
        <w:tc>
          <w:tcPr>
            <w:tcW w:w="2342" w:type="dxa"/>
            <w:tcBorders>
              <w:top w:val="single" w:sz="6" w:space="0" w:color="auto"/>
              <w:bottom w:val="single" w:sz="6" w:space="0" w:color="auto"/>
              <w:right w:val="double" w:sz="4" w:space="0" w:color="auto"/>
            </w:tcBorders>
          </w:tcPr>
          <w:p w:rsidR="00015C05" w:rsidRPr="00A65989" w:rsidRDefault="00B95EA1" w:rsidP="000F4294">
            <w:pPr>
              <w:ind w:left="1386" w:hanging="1386"/>
              <w:rPr>
                <w:rFonts w:ascii="Arial" w:hAnsi="Arial" w:cs="Arial"/>
                <w:sz w:val="24"/>
                <w:szCs w:val="24"/>
                <w:rtl/>
                <w:lang w:eastAsia="en-US"/>
              </w:rPr>
            </w:pPr>
            <w:r>
              <w:rPr>
                <w:rFonts w:ascii="Arial" w:hAnsi="Arial" w:cs="Arial" w:hint="cs"/>
                <w:sz w:val="24"/>
                <w:szCs w:val="24"/>
                <w:rtl/>
                <w:lang w:eastAsia="en-US"/>
              </w:rPr>
              <w:t>31/07/2012</w:t>
            </w:r>
          </w:p>
        </w:tc>
      </w:tr>
      <w:tr w:rsidR="00015C05" w:rsidRPr="00C335FA" w:rsidTr="00680708">
        <w:tc>
          <w:tcPr>
            <w:tcW w:w="4786" w:type="dxa"/>
            <w:tcBorders>
              <w:left w:val="double" w:sz="4" w:space="0" w:color="auto"/>
            </w:tcBorders>
          </w:tcPr>
          <w:p w:rsidR="00015C05" w:rsidRPr="00A65989" w:rsidRDefault="00015C05" w:rsidP="00654E8F">
            <w:pPr>
              <w:rPr>
                <w:rFonts w:ascii="Arial" w:hAnsi="Arial" w:cs="Arial"/>
                <w:sz w:val="24"/>
                <w:szCs w:val="24"/>
                <w:rtl/>
                <w:lang w:eastAsia="en-US"/>
              </w:rPr>
            </w:pPr>
            <w:r w:rsidRPr="00A65989">
              <w:rPr>
                <w:rFonts w:ascii="Arial" w:hAnsi="Arial" w:cs="Arial"/>
                <w:sz w:val="24"/>
                <w:szCs w:val="24"/>
                <w:rtl/>
                <w:lang w:eastAsia="en-US"/>
              </w:rPr>
              <w:t xml:space="preserve">תוקף הערבות </w:t>
            </w:r>
            <w:r w:rsidRPr="00A65989">
              <w:rPr>
                <w:rFonts w:ascii="Arial" w:hAnsi="Arial" w:cs="Arial" w:hint="cs"/>
                <w:sz w:val="24"/>
                <w:szCs w:val="24"/>
                <w:rtl/>
                <w:lang w:eastAsia="en-US"/>
              </w:rPr>
              <w:t xml:space="preserve">הנדרש </w:t>
            </w:r>
            <w:r w:rsidRPr="00A65989">
              <w:rPr>
                <w:rFonts w:ascii="Arial" w:hAnsi="Arial" w:cs="Arial"/>
                <w:sz w:val="24"/>
                <w:szCs w:val="24"/>
                <w:rtl/>
                <w:lang w:eastAsia="en-US"/>
              </w:rPr>
              <w:t>בגין ה</w:t>
            </w:r>
            <w:r w:rsidRPr="00A65989">
              <w:rPr>
                <w:rFonts w:ascii="Arial" w:hAnsi="Arial" w:cs="Arial" w:hint="cs"/>
                <w:sz w:val="24"/>
                <w:szCs w:val="24"/>
                <w:rtl/>
                <w:lang w:eastAsia="en-US"/>
              </w:rPr>
              <w:t xml:space="preserve">גשת </w:t>
            </w:r>
            <w:r w:rsidRPr="00A65989">
              <w:rPr>
                <w:rFonts w:ascii="Arial" w:hAnsi="Arial" w:cs="Arial"/>
                <w:sz w:val="24"/>
                <w:szCs w:val="24"/>
                <w:rtl/>
                <w:lang w:eastAsia="en-US"/>
              </w:rPr>
              <w:t xml:space="preserve">הצעה </w:t>
            </w:r>
          </w:p>
        </w:tc>
        <w:tc>
          <w:tcPr>
            <w:tcW w:w="2342" w:type="dxa"/>
            <w:tcBorders>
              <w:top w:val="single" w:sz="6" w:space="0" w:color="auto"/>
              <w:bottom w:val="single" w:sz="6" w:space="0" w:color="auto"/>
              <w:right w:val="double" w:sz="4" w:space="0" w:color="auto"/>
            </w:tcBorders>
          </w:tcPr>
          <w:p w:rsidR="00015C05" w:rsidRPr="00A65989" w:rsidRDefault="00B95EA1" w:rsidP="000F4294">
            <w:pPr>
              <w:ind w:left="1386" w:hanging="1386"/>
              <w:rPr>
                <w:rFonts w:ascii="Arial" w:hAnsi="Arial" w:cs="Arial"/>
                <w:sz w:val="24"/>
                <w:szCs w:val="24"/>
                <w:rtl/>
                <w:lang w:eastAsia="en-US"/>
              </w:rPr>
            </w:pPr>
            <w:r>
              <w:rPr>
                <w:rFonts w:ascii="Arial" w:hAnsi="Arial" w:cs="Arial" w:hint="cs"/>
                <w:sz w:val="24"/>
                <w:szCs w:val="24"/>
                <w:rtl/>
                <w:lang w:eastAsia="en-US"/>
              </w:rPr>
              <w:t>31/10/2012</w:t>
            </w:r>
          </w:p>
        </w:tc>
      </w:tr>
      <w:tr w:rsidR="00680708" w:rsidRPr="00C335FA" w:rsidTr="00654E8F">
        <w:tc>
          <w:tcPr>
            <w:tcW w:w="4786" w:type="dxa"/>
            <w:tcBorders>
              <w:left w:val="double" w:sz="4" w:space="0" w:color="auto"/>
              <w:bottom w:val="double" w:sz="4" w:space="0" w:color="auto"/>
            </w:tcBorders>
          </w:tcPr>
          <w:p w:rsidR="00680708" w:rsidRPr="00A65989" w:rsidRDefault="00680708" w:rsidP="00654E8F">
            <w:pPr>
              <w:rPr>
                <w:rFonts w:ascii="Arial" w:hAnsi="Arial" w:cs="Arial"/>
                <w:sz w:val="24"/>
                <w:szCs w:val="24"/>
                <w:rtl/>
                <w:lang w:eastAsia="en-US"/>
              </w:rPr>
            </w:pPr>
            <w:r>
              <w:rPr>
                <w:rFonts w:ascii="Arial" w:hAnsi="Arial" w:cs="Arial" w:hint="cs"/>
                <w:sz w:val="24"/>
                <w:szCs w:val="24"/>
                <w:rtl/>
                <w:lang w:eastAsia="en-US"/>
              </w:rPr>
              <w:t>תוקף ההצעה</w:t>
            </w:r>
          </w:p>
        </w:tc>
        <w:tc>
          <w:tcPr>
            <w:tcW w:w="2342" w:type="dxa"/>
            <w:tcBorders>
              <w:top w:val="single" w:sz="6" w:space="0" w:color="auto"/>
              <w:bottom w:val="double" w:sz="4" w:space="0" w:color="auto"/>
              <w:right w:val="double" w:sz="4" w:space="0" w:color="auto"/>
            </w:tcBorders>
          </w:tcPr>
          <w:p w:rsidR="00680708" w:rsidRDefault="00B95EA1" w:rsidP="000F4294">
            <w:pPr>
              <w:ind w:left="1386" w:hanging="1386"/>
              <w:rPr>
                <w:rFonts w:ascii="Arial" w:hAnsi="Arial" w:cs="Arial"/>
                <w:sz w:val="24"/>
                <w:szCs w:val="24"/>
                <w:rtl/>
                <w:lang w:eastAsia="en-US"/>
              </w:rPr>
            </w:pPr>
            <w:r>
              <w:rPr>
                <w:rFonts w:ascii="Arial" w:hAnsi="Arial" w:cs="Arial" w:hint="cs"/>
                <w:sz w:val="24"/>
                <w:szCs w:val="24"/>
                <w:rtl/>
                <w:lang w:eastAsia="en-US"/>
              </w:rPr>
              <w:t>31/10/2012</w:t>
            </w:r>
          </w:p>
        </w:tc>
      </w:tr>
    </w:tbl>
    <w:p w:rsidR="00A65989" w:rsidRPr="00C335FA" w:rsidRDefault="00A65989" w:rsidP="00A65989">
      <w:pPr>
        <w:ind w:left="720"/>
        <w:rPr>
          <w:b/>
          <w:bCs/>
          <w:sz w:val="24"/>
          <w:szCs w:val="24"/>
          <w:rtl/>
        </w:rPr>
      </w:pPr>
    </w:p>
    <w:p w:rsidR="00A65989" w:rsidRDefault="00A65989" w:rsidP="00A65989">
      <w:pPr>
        <w:ind w:left="720"/>
        <w:rPr>
          <w:b/>
          <w:bCs/>
          <w:sz w:val="24"/>
          <w:szCs w:val="24"/>
          <w:rtl/>
        </w:rPr>
      </w:pPr>
    </w:p>
    <w:p w:rsidR="00015C05" w:rsidRDefault="00015C05" w:rsidP="00A65989">
      <w:pPr>
        <w:ind w:left="720"/>
        <w:rPr>
          <w:b/>
          <w:bCs/>
          <w:sz w:val="24"/>
          <w:szCs w:val="24"/>
          <w:rtl/>
        </w:rPr>
      </w:pPr>
    </w:p>
    <w:p w:rsidR="00015C05" w:rsidRPr="00C335FA" w:rsidRDefault="00015C05" w:rsidP="00A65989">
      <w:pPr>
        <w:ind w:left="720"/>
        <w:rPr>
          <w:b/>
          <w:bCs/>
          <w:sz w:val="24"/>
          <w:szCs w:val="24"/>
          <w:rtl/>
        </w:rPr>
      </w:pPr>
    </w:p>
    <w:p w:rsidR="00A65989" w:rsidRPr="00C335FA" w:rsidRDefault="00A65989" w:rsidP="00A65989">
      <w:pPr>
        <w:ind w:left="720"/>
        <w:rPr>
          <w:b/>
          <w:bCs/>
          <w:sz w:val="24"/>
          <w:szCs w:val="24"/>
          <w:rtl/>
        </w:rPr>
      </w:pPr>
    </w:p>
    <w:p w:rsidR="00A65989" w:rsidRPr="00C335FA" w:rsidRDefault="00A65989" w:rsidP="00A65989">
      <w:pPr>
        <w:ind w:left="720"/>
        <w:rPr>
          <w:b/>
          <w:bCs/>
          <w:sz w:val="24"/>
          <w:szCs w:val="24"/>
          <w:rtl/>
        </w:rPr>
      </w:pPr>
    </w:p>
    <w:p w:rsidR="00A65989" w:rsidRPr="00C335FA" w:rsidRDefault="00A65989" w:rsidP="00A65989">
      <w:pPr>
        <w:ind w:left="720"/>
        <w:rPr>
          <w:b/>
          <w:bCs/>
          <w:sz w:val="24"/>
          <w:szCs w:val="24"/>
          <w:rtl/>
        </w:rPr>
      </w:pPr>
    </w:p>
    <w:p w:rsidR="00A65989" w:rsidRDefault="00A65989">
      <w:pPr>
        <w:pStyle w:val="20"/>
      </w:pPr>
    </w:p>
    <w:p w:rsidR="0020565B" w:rsidRDefault="0020565B">
      <w:pPr>
        <w:pStyle w:val="11"/>
        <w:rPr>
          <w:sz w:val="24"/>
          <w:szCs w:val="24"/>
          <w:lang w:eastAsia="en-US"/>
        </w:rPr>
      </w:pPr>
      <w:bookmarkStart w:id="10" w:name="_Toc21329239"/>
      <w:bookmarkStart w:id="11" w:name="_Toc53301963"/>
      <w:r>
        <w:rPr>
          <w:rFonts w:hint="cs"/>
          <w:sz w:val="24"/>
          <w:szCs w:val="24"/>
          <w:u w:val="none"/>
          <w:rtl/>
          <w:lang w:eastAsia="en-US"/>
        </w:rPr>
        <w:t>0.2</w:t>
      </w:r>
      <w:r>
        <w:rPr>
          <w:rFonts w:hint="cs"/>
          <w:sz w:val="24"/>
          <w:szCs w:val="24"/>
          <w:u w:val="none"/>
          <w:rtl/>
          <w:lang w:eastAsia="en-US"/>
        </w:rPr>
        <w:tab/>
      </w:r>
      <w:r>
        <w:rPr>
          <w:sz w:val="24"/>
          <w:szCs w:val="24"/>
          <w:rtl/>
          <w:lang w:eastAsia="en-US"/>
        </w:rPr>
        <w:t>הגדרות (</w:t>
      </w:r>
      <w:r>
        <w:rPr>
          <w:sz w:val="24"/>
          <w:szCs w:val="24"/>
          <w:lang w:eastAsia="en-US"/>
        </w:rPr>
        <w:t>I</w:t>
      </w:r>
      <w:r>
        <w:rPr>
          <w:sz w:val="24"/>
          <w:szCs w:val="24"/>
          <w:rtl/>
          <w:lang w:eastAsia="en-US"/>
        </w:rPr>
        <w:t>)</w:t>
      </w:r>
      <w:bookmarkEnd w:id="10"/>
      <w:bookmarkEnd w:id="11"/>
    </w:p>
    <w:p w:rsidR="0020565B" w:rsidRDefault="0020565B">
      <w:pPr>
        <w:pStyle w:val="20"/>
      </w:pPr>
      <w:r>
        <w:rPr>
          <w:rFonts w:hint="cs"/>
          <w:rtl/>
        </w:rPr>
        <w:t>0.2.1</w:t>
      </w:r>
      <w:r>
        <w:rPr>
          <w:rFonts w:hint="cs"/>
          <w:rtl/>
        </w:rPr>
        <w:tab/>
      </w:r>
      <w:r>
        <w:rPr>
          <w:rtl/>
        </w:rPr>
        <w:t>הממשלה – ממשלת ישראל בשם מדינת ישראל.</w:t>
      </w:r>
    </w:p>
    <w:p w:rsidR="0020565B" w:rsidRDefault="0020565B">
      <w:pPr>
        <w:pStyle w:val="20"/>
      </w:pPr>
      <w:r>
        <w:rPr>
          <w:rFonts w:hint="cs"/>
          <w:rtl/>
        </w:rPr>
        <w:t>0.2.2</w:t>
      </w:r>
      <w:r>
        <w:rPr>
          <w:rFonts w:hint="cs"/>
          <w:rtl/>
        </w:rPr>
        <w:tab/>
      </w:r>
      <w:r>
        <w:rPr>
          <w:rtl/>
        </w:rPr>
        <w:t xml:space="preserve">המשרד – משרד הפנים באמצעות מנכ"ל </w:t>
      </w:r>
      <w:r>
        <w:rPr>
          <w:rFonts w:hint="cs"/>
          <w:rtl/>
        </w:rPr>
        <w:t>משרד הפנים</w:t>
      </w:r>
      <w:r>
        <w:rPr>
          <w:rtl/>
        </w:rPr>
        <w:t xml:space="preserve"> וחשב משרד הפנים.</w:t>
      </w:r>
    </w:p>
    <w:p w:rsidR="0020565B" w:rsidRDefault="0020565B">
      <w:pPr>
        <w:pStyle w:val="20"/>
      </w:pPr>
      <w:r>
        <w:rPr>
          <w:rFonts w:hint="cs"/>
          <w:rtl/>
        </w:rPr>
        <w:t>0.2.3</w:t>
      </w:r>
      <w:r>
        <w:rPr>
          <w:rFonts w:hint="cs"/>
          <w:rtl/>
        </w:rPr>
        <w:tab/>
      </w:r>
      <w:r>
        <w:rPr>
          <w:rtl/>
        </w:rPr>
        <w:t>השירות – מכלול הפעילויות הנדרשות למימוש דרישות המפרט.</w:t>
      </w:r>
    </w:p>
    <w:p w:rsidR="0020565B" w:rsidRDefault="0020565B">
      <w:pPr>
        <w:pStyle w:val="20"/>
      </w:pPr>
      <w:r>
        <w:rPr>
          <w:rFonts w:hint="cs"/>
          <w:rtl/>
        </w:rPr>
        <w:t>0.2.4</w:t>
      </w:r>
      <w:r>
        <w:rPr>
          <w:rFonts w:hint="cs"/>
          <w:rtl/>
        </w:rPr>
        <w:tab/>
      </w:r>
      <w:r>
        <w:rPr>
          <w:rtl/>
        </w:rPr>
        <w:t>מקבל השירות – משרד הפנים.</w:t>
      </w:r>
    </w:p>
    <w:p w:rsidR="0020565B" w:rsidRDefault="0020565B">
      <w:pPr>
        <w:pStyle w:val="20"/>
      </w:pPr>
      <w:r>
        <w:rPr>
          <w:rFonts w:hint="cs"/>
          <w:rtl/>
        </w:rPr>
        <w:t>0.2.5</w:t>
      </w:r>
      <w:r>
        <w:rPr>
          <w:rFonts w:hint="cs"/>
          <w:rtl/>
        </w:rPr>
        <w:tab/>
      </w:r>
      <w:r>
        <w:rPr>
          <w:rtl/>
        </w:rPr>
        <w:t xml:space="preserve">מפרט/בקשה להצעות – מסמך מכרז </w:t>
      </w:r>
      <w:r w:rsidR="00416837">
        <w:rPr>
          <w:rFonts w:hint="cs"/>
          <w:rtl/>
        </w:rPr>
        <w:t>22/2012</w:t>
      </w:r>
      <w:r>
        <w:rPr>
          <w:rtl/>
        </w:rPr>
        <w:t xml:space="preserve"> על כל נספחיו.</w:t>
      </w:r>
    </w:p>
    <w:p w:rsidR="0020565B" w:rsidRDefault="0020565B">
      <w:pPr>
        <w:pStyle w:val="20"/>
      </w:pPr>
      <w:r>
        <w:rPr>
          <w:rFonts w:hint="cs"/>
          <w:rtl/>
        </w:rPr>
        <w:t>0.2.6</w:t>
      </w:r>
      <w:r>
        <w:rPr>
          <w:rFonts w:hint="cs"/>
          <w:rtl/>
        </w:rPr>
        <w:tab/>
      </w:r>
      <w:r>
        <w:rPr>
          <w:rtl/>
        </w:rPr>
        <w:t>נוהל מפת"ח – הנוהל הממשלתי המהווה מסגרת לפיתוח ותחזוקת מערכות ממוחשבות, אשר פותח ע"י אגף החשב הכללי ואגף התקציבים במשרד האוצר, במהדורתו העדכנית כפי שתהיה בתוקף מעת לעת.</w:t>
      </w:r>
    </w:p>
    <w:p w:rsidR="00567DDE" w:rsidRPr="007C4F5C" w:rsidRDefault="0020565B" w:rsidP="00567DDE">
      <w:pPr>
        <w:pStyle w:val="20"/>
        <w:rPr>
          <w:rtl/>
        </w:rPr>
      </w:pPr>
      <w:r w:rsidRPr="007C4F5C">
        <w:rPr>
          <w:rFonts w:hint="cs"/>
          <w:rtl/>
        </w:rPr>
        <w:t>0.2.7</w:t>
      </w:r>
      <w:r w:rsidRPr="007C4F5C">
        <w:rPr>
          <w:rFonts w:hint="cs"/>
          <w:rtl/>
        </w:rPr>
        <w:tab/>
      </w:r>
      <w:r w:rsidRPr="007C4F5C">
        <w:rPr>
          <w:rtl/>
        </w:rPr>
        <w:t>ספק</w:t>
      </w:r>
      <w:r w:rsidRPr="007C4F5C">
        <w:rPr>
          <w:rFonts w:hint="cs"/>
          <w:rtl/>
        </w:rPr>
        <w:t xml:space="preserve"> /ספק </w:t>
      </w:r>
      <w:r w:rsidRPr="007C4F5C">
        <w:rPr>
          <w:rtl/>
        </w:rPr>
        <w:t>מציע/המציע – תאגיד או מספר תאגידים שחברו או התאגדו בדרך כלשהי לצורך הגשת הצעה.</w:t>
      </w:r>
    </w:p>
    <w:p w:rsidR="0020565B" w:rsidRDefault="0020565B" w:rsidP="00567DDE">
      <w:pPr>
        <w:pStyle w:val="20"/>
      </w:pPr>
      <w:r>
        <w:rPr>
          <w:rFonts w:hint="cs"/>
          <w:rtl/>
        </w:rPr>
        <w:t>0.2.8</w:t>
      </w:r>
      <w:r>
        <w:rPr>
          <w:rFonts w:hint="cs"/>
          <w:rtl/>
        </w:rPr>
        <w:tab/>
      </w:r>
      <w:r>
        <w:rPr>
          <w:rtl/>
        </w:rPr>
        <w:t xml:space="preserve">ספק זוכה/הזוכה – ספק אשר יבחר ע"י </w:t>
      </w:r>
      <w:r>
        <w:rPr>
          <w:rFonts w:hint="cs"/>
          <w:rtl/>
        </w:rPr>
        <w:t>המשרד</w:t>
      </w:r>
      <w:r>
        <w:rPr>
          <w:rtl/>
        </w:rPr>
        <w:t xml:space="preserve"> למתן השירות.</w:t>
      </w:r>
    </w:p>
    <w:p w:rsidR="0020565B" w:rsidRDefault="0020565B">
      <w:pPr>
        <w:pStyle w:val="20"/>
      </w:pPr>
      <w:r>
        <w:rPr>
          <w:rFonts w:hint="cs"/>
          <w:rtl/>
        </w:rPr>
        <w:t>0.2.9</w:t>
      </w:r>
      <w:r>
        <w:rPr>
          <w:rFonts w:hint="cs"/>
          <w:rtl/>
        </w:rPr>
        <w:tab/>
      </w:r>
      <w:r w:rsidRPr="00304AC1">
        <w:rPr>
          <w:rtl/>
        </w:rPr>
        <w:t>קבלן ראשי – ספק מציע/זוכה אשר יחשב כאחראי לכל הפעילויות והשירותים של קבלני המשנה.</w:t>
      </w:r>
    </w:p>
    <w:p w:rsidR="0020565B" w:rsidRDefault="0020565B">
      <w:pPr>
        <w:pStyle w:val="20"/>
        <w:rPr>
          <w:rtl/>
        </w:rPr>
      </w:pPr>
      <w:r>
        <w:rPr>
          <w:rFonts w:hint="cs"/>
          <w:rtl/>
        </w:rPr>
        <w:t>0.2.10</w:t>
      </w:r>
      <w:r>
        <w:rPr>
          <w:rFonts w:hint="cs"/>
          <w:rtl/>
        </w:rPr>
        <w:tab/>
      </w:r>
      <w:r>
        <w:rPr>
          <w:rtl/>
        </w:rPr>
        <w:t>יישומי מחשב – תוכנות מדף</w:t>
      </w:r>
      <w:r>
        <w:rPr>
          <w:rFonts w:hint="cs"/>
          <w:rtl/>
        </w:rPr>
        <w:t xml:space="preserve"> ותוכנות יישומיות.</w:t>
      </w:r>
    </w:p>
    <w:p w:rsidR="0020565B" w:rsidRDefault="0020565B">
      <w:pPr>
        <w:pStyle w:val="20"/>
        <w:rPr>
          <w:rtl/>
        </w:rPr>
      </w:pPr>
      <w:r>
        <w:rPr>
          <w:rFonts w:hint="cs"/>
          <w:rtl/>
        </w:rPr>
        <w:t>0.2.11</w:t>
      </w:r>
      <w:r>
        <w:rPr>
          <w:rFonts w:hint="cs"/>
          <w:rtl/>
        </w:rPr>
        <w:tab/>
        <w:t xml:space="preserve">תוצרי השירות </w:t>
      </w:r>
      <w:r>
        <w:rPr>
          <w:rtl/>
        </w:rPr>
        <w:t>–</w:t>
      </w:r>
      <w:r>
        <w:rPr>
          <w:rFonts w:hint="cs"/>
          <w:rtl/>
        </w:rPr>
        <w:t xml:space="preserve"> התוצרים המופקים כתוצאה מהשירות הניתן במסגרת מכרז זה.</w:t>
      </w:r>
    </w:p>
    <w:p w:rsidR="0020565B" w:rsidRDefault="0020565B">
      <w:pPr>
        <w:pStyle w:val="20"/>
        <w:rPr>
          <w:rtl/>
        </w:rPr>
      </w:pPr>
      <w:r>
        <w:rPr>
          <w:rFonts w:hint="cs"/>
          <w:rtl/>
        </w:rPr>
        <w:t>0.2.12</w:t>
      </w:r>
      <w:r>
        <w:rPr>
          <w:rFonts w:hint="cs"/>
          <w:rtl/>
        </w:rPr>
        <w:tab/>
      </w:r>
      <w:proofErr w:type="spellStart"/>
      <w:r>
        <w:rPr>
          <w:rFonts w:hint="cs"/>
          <w:rtl/>
        </w:rPr>
        <w:t>חש"מ</w:t>
      </w:r>
      <w:proofErr w:type="spellEnd"/>
      <w:r>
        <w:rPr>
          <w:rFonts w:hint="cs"/>
          <w:rtl/>
        </w:rPr>
        <w:t xml:space="preserve"> </w:t>
      </w:r>
      <w:r>
        <w:rPr>
          <w:rtl/>
        </w:rPr>
        <w:t>–</w:t>
      </w:r>
      <w:r>
        <w:rPr>
          <w:rFonts w:hint="cs"/>
          <w:rtl/>
        </w:rPr>
        <w:t xml:space="preserve"> קובץ תקנות חיקוקי השלטון המקומי המתפרסמים ברשומות.</w:t>
      </w:r>
    </w:p>
    <w:p w:rsidR="007A3D7D" w:rsidRDefault="007A3D7D">
      <w:pPr>
        <w:pStyle w:val="20"/>
        <w:rPr>
          <w:rtl/>
        </w:rPr>
      </w:pPr>
    </w:p>
    <w:p w:rsidR="0020565B" w:rsidRDefault="0020565B">
      <w:pPr>
        <w:pStyle w:val="11"/>
        <w:rPr>
          <w:sz w:val="24"/>
          <w:szCs w:val="24"/>
          <w:lang w:eastAsia="en-US"/>
        </w:rPr>
      </w:pPr>
      <w:bookmarkStart w:id="12" w:name="_Toc21329240"/>
      <w:bookmarkStart w:id="13" w:name="_Toc53301964"/>
      <w:r>
        <w:rPr>
          <w:rFonts w:hint="cs"/>
          <w:sz w:val="24"/>
          <w:szCs w:val="24"/>
          <w:u w:val="none"/>
          <w:rtl/>
          <w:lang w:eastAsia="en-US"/>
        </w:rPr>
        <w:t>0.3</w:t>
      </w:r>
      <w:r>
        <w:rPr>
          <w:rFonts w:hint="cs"/>
          <w:sz w:val="24"/>
          <w:szCs w:val="24"/>
          <w:u w:val="none"/>
          <w:rtl/>
          <w:lang w:eastAsia="en-US"/>
        </w:rPr>
        <w:tab/>
      </w:r>
      <w:r>
        <w:rPr>
          <w:sz w:val="24"/>
          <w:szCs w:val="24"/>
          <w:rtl/>
          <w:lang w:eastAsia="en-US"/>
        </w:rPr>
        <w:t>מינהלה (</w:t>
      </w:r>
      <w:r>
        <w:rPr>
          <w:sz w:val="24"/>
          <w:szCs w:val="24"/>
          <w:lang w:eastAsia="en-US"/>
        </w:rPr>
        <w:t>I</w:t>
      </w:r>
      <w:r>
        <w:rPr>
          <w:sz w:val="24"/>
          <w:szCs w:val="24"/>
          <w:rtl/>
          <w:lang w:eastAsia="en-US"/>
        </w:rPr>
        <w:t>)</w:t>
      </w:r>
      <w:bookmarkEnd w:id="12"/>
      <w:bookmarkEnd w:id="13"/>
    </w:p>
    <w:p w:rsidR="0020565B" w:rsidRDefault="0020565B">
      <w:pPr>
        <w:pStyle w:val="20"/>
      </w:pPr>
      <w:r>
        <w:rPr>
          <w:rFonts w:hint="cs"/>
          <w:rtl/>
        </w:rPr>
        <w:t>0.3.1</w:t>
      </w:r>
      <w:r>
        <w:rPr>
          <w:rFonts w:hint="cs"/>
          <w:rtl/>
        </w:rPr>
        <w:tab/>
      </w:r>
      <w:r>
        <w:rPr>
          <w:rtl/>
        </w:rPr>
        <w:t>נציג המשרד האחראי לבקשה להצעות, אליו יש ל</w:t>
      </w:r>
      <w:r>
        <w:rPr>
          <w:rFonts w:hint="cs"/>
          <w:rtl/>
        </w:rPr>
        <w:t>ה</w:t>
      </w:r>
      <w:r>
        <w:rPr>
          <w:rtl/>
        </w:rPr>
        <w:t xml:space="preserve">פנות </w:t>
      </w:r>
      <w:r>
        <w:rPr>
          <w:rFonts w:hint="cs"/>
          <w:rtl/>
        </w:rPr>
        <w:t xml:space="preserve">בכתב בלבד, את </w:t>
      </w:r>
      <w:r>
        <w:rPr>
          <w:rtl/>
        </w:rPr>
        <w:t>כל הבירורים והשאלות בהקשר עם מכרז זה, הוא:</w:t>
      </w:r>
    </w:p>
    <w:p w:rsidR="0020565B" w:rsidRDefault="0020565B">
      <w:pPr>
        <w:pStyle w:val="20"/>
        <w:spacing w:after="0"/>
        <w:ind w:left="3119"/>
        <w:rPr>
          <w:rtl/>
        </w:rPr>
      </w:pPr>
      <w:r>
        <w:rPr>
          <w:rtl/>
        </w:rPr>
        <w:t>מר משה אברמסון</w:t>
      </w:r>
    </w:p>
    <w:p w:rsidR="0020565B" w:rsidRDefault="0020565B" w:rsidP="002C00D0">
      <w:pPr>
        <w:pStyle w:val="20"/>
        <w:spacing w:after="0"/>
        <w:ind w:left="3119"/>
        <w:rPr>
          <w:rtl/>
        </w:rPr>
      </w:pPr>
      <w:r>
        <w:rPr>
          <w:rtl/>
        </w:rPr>
        <w:lastRenderedPageBreak/>
        <w:t xml:space="preserve">מנהל </w:t>
      </w:r>
      <w:r w:rsidR="002C00D0">
        <w:rPr>
          <w:rFonts w:hint="cs"/>
          <w:rtl/>
        </w:rPr>
        <w:t>אגף מערכות מידע</w:t>
      </w:r>
    </w:p>
    <w:p w:rsidR="0020565B" w:rsidRDefault="0020565B">
      <w:pPr>
        <w:pStyle w:val="20"/>
        <w:spacing w:after="0"/>
        <w:ind w:left="3119"/>
        <w:rPr>
          <w:rtl/>
        </w:rPr>
      </w:pPr>
      <w:r>
        <w:rPr>
          <w:rtl/>
        </w:rPr>
        <w:t>משרד הפנים</w:t>
      </w:r>
    </w:p>
    <w:p w:rsidR="0020565B" w:rsidRDefault="0020565B">
      <w:pPr>
        <w:pStyle w:val="20"/>
        <w:spacing w:after="0"/>
        <w:ind w:left="3119"/>
        <w:rPr>
          <w:rtl/>
        </w:rPr>
      </w:pPr>
      <w:r>
        <w:rPr>
          <w:rtl/>
        </w:rPr>
        <w:t>רח' קפלן 2</w:t>
      </w:r>
    </w:p>
    <w:p w:rsidR="0020565B" w:rsidRDefault="0020565B">
      <w:pPr>
        <w:pStyle w:val="20"/>
        <w:spacing w:after="0"/>
        <w:ind w:left="3119"/>
        <w:rPr>
          <w:rtl/>
        </w:rPr>
      </w:pPr>
      <w:r>
        <w:rPr>
          <w:u w:val="single"/>
          <w:rtl/>
        </w:rPr>
        <w:t>ירושלים 91108</w:t>
      </w:r>
    </w:p>
    <w:p w:rsidR="0020565B" w:rsidRDefault="0020565B">
      <w:pPr>
        <w:pStyle w:val="20"/>
        <w:ind w:left="3119"/>
        <w:rPr>
          <w:rtl/>
        </w:rPr>
      </w:pPr>
      <w:r>
        <w:rPr>
          <w:rtl/>
        </w:rPr>
        <w:t xml:space="preserve">פקס': </w:t>
      </w:r>
      <w:r>
        <w:rPr>
          <w:rFonts w:hint="cs"/>
          <w:rtl/>
        </w:rPr>
        <w:t xml:space="preserve"> </w:t>
      </w:r>
      <w:r>
        <w:rPr>
          <w:rtl/>
        </w:rPr>
        <w:t>5670341</w:t>
      </w:r>
      <w:r>
        <w:rPr>
          <w:rFonts w:hint="cs"/>
          <w:rtl/>
        </w:rPr>
        <w:t xml:space="preserve"> </w:t>
      </w:r>
      <w:r>
        <w:rPr>
          <w:rtl/>
        </w:rPr>
        <w:t>–</w:t>
      </w:r>
      <w:r>
        <w:rPr>
          <w:rFonts w:hint="cs"/>
          <w:rtl/>
        </w:rPr>
        <w:t xml:space="preserve"> </w:t>
      </w:r>
      <w:r>
        <w:rPr>
          <w:rtl/>
        </w:rPr>
        <w:t>02</w:t>
      </w:r>
    </w:p>
    <w:p w:rsidR="0020565B" w:rsidRDefault="0020565B">
      <w:pPr>
        <w:pStyle w:val="20"/>
        <w:ind w:left="3119"/>
      </w:pPr>
      <w:r>
        <w:rPr>
          <w:rFonts w:hint="cs"/>
          <w:rtl/>
        </w:rPr>
        <w:t xml:space="preserve">דואר אלקטרוני </w:t>
      </w:r>
      <w:r>
        <w:t>mosheab@moin.gov.il</w:t>
      </w:r>
      <w:r>
        <w:rPr>
          <w:rFonts w:hint="cs"/>
          <w:rtl/>
        </w:rPr>
        <w:t>.</w:t>
      </w:r>
    </w:p>
    <w:p w:rsidR="0020565B" w:rsidRDefault="0020565B" w:rsidP="009D477C">
      <w:pPr>
        <w:pStyle w:val="20"/>
        <w:rPr>
          <w:rtl/>
        </w:rPr>
      </w:pPr>
      <w:r>
        <w:rPr>
          <w:rFonts w:hint="cs"/>
          <w:rtl/>
        </w:rPr>
        <w:t>0.3.2</w:t>
      </w:r>
      <w:r>
        <w:rPr>
          <w:rFonts w:hint="cs"/>
          <w:rtl/>
        </w:rPr>
        <w:tab/>
      </w:r>
      <w:r>
        <w:rPr>
          <w:rtl/>
        </w:rPr>
        <w:t>את ההצעות יש להגיש במעטפה סגורה ללא זיהוי חיצוני, עד לשעה 12:00,</w:t>
      </w:r>
      <w:r>
        <w:rPr>
          <w:rFonts w:hint="cs"/>
          <w:rtl/>
        </w:rPr>
        <w:t xml:space="preserve"> </w:t>
      </w:r>
      <w:r w:rsidR="0015360E">
        <w:rPr>
          <w:rFonts w:hint="cs"/>
          <w:rtl/>
        </w:rPr>
        <w:t>כאמור בסעיף 0.1</w:t>
      </w:r>
      <w:r w:rsidR="00035470">
        <w:rPr>
          <w:rFonts w:hint="cs"/>
          <w:rtl/>
        </w:rPr>
        <w:t>.</w:t>
      </w:r>
      <w:r w:rsidR="0015360E">
        <w:rPr>
          <w:rFonts w:hint="cs"/>
          <w:rtl/>
        </w:rPr>
        <w:t xml:space="preserve">3 לעיל </w:t>
      </w:r>
      <w:r>
        <w:rPr>
          <w:rtl/>
        </w:rPr>
        <w:t xml:space="preserve">  (להלן - "מועד ההגשה")</w:t>
      </w:r>
      <w:r>
        <w:rPr>
          <w:rFonts w:hint="cs"/>
          <w:rtl/>
        </w:rPr>
        <w:t xml:space="preserve"> </w:t>
      </w:r>
      <w:r>
        <w:rPr>
          <w:rFonts w:hint="cs"/>
          <w:b/>
          <w:bCs/>
          <w:rtl/>
        </w:rPr>
        <w:t xml:space="preserve">למשרד הפנים, רח' קפלן 2 ירושלים. </w:t>
      </w:r>
      <w:r>
        <w:rPr>
          <w:rFonts w:hint="cs"/>
          <w:rtl/>
        </w:rPr>
        <w:t xml:space="preserve">יש צורך להחתים את המעטפה אצל השומר בכניסה ולשימה בתיבת המכרזים. </w:t>
      </w:r>
    </w:p>
    <w:p w:rsidR="0020565B" w:rsidRDefault="0020565B">
      <w:pPr>
        <w:pStyle w:val="20"/>
        <w:ind w:firstLine="0"/>
        <w:rPr>
          <w:rtl/>
        </w:rPr>
      </w:pPr>
      <w:r>
        <w:rPr>
          <w:rFonts w:hint="cs"/>
          <w:rtl/>
        </w:rPr>
        <w:t>הצעה אשר תתקבל לפני התאריך הנקוב, אולם מסיבה כל שהיא לא תמצא בתיבת המכרזים, תיפסל כהצעה שלא התקבלה במועד.</w:t>
      </w:r>
    </w:p>
    <w:p w:rsidR="0020565B" w:rsidRDefault="0020565B" w:rsidP="005504B2">
      <w:pPr>
        <w:pStyle w:val="20"/>
        <w:ind w:firstLine="0"/>
        <w:rPr>
          <w:rtl/>
        </w:rPr>
      </w:pPr>
      <w:r>
        <w:rPr>
          <w:rtl/>
        </w:rPr>
        <w:t xml:space="preserve">יש לוודא כי בטרם הכנסת המעטפה לתיבת המכרזים, תוחתם המעטפה </w:t>
      </w:r>
      <w:r w:rsidR="001C5DA2">
        <w:rPr>
          <w:rFonts w:hint="cs"/>
          <w:rtl/>
        </w:rPr>
        <w:t>כאמור לעיל</w:t>
      </w:r>
      <w:r>
        <w:rPr>
          <w:rtl/>
        </w:rPr>
        <w:t xml:space="preserve"> </w:t>
      </w:r>
      <w:r w:rsidR="005504B2">
        <w:rPr>
          <w:rFonts w:hint="cs"/>
          <w:rtl/>
        </w:rPr>
        <w:t>על ידי השומר בכניסה לבניין ו</w:t>
      </w:r>
      <w:r>
        <w:rPr>
          <w:rtl/>
        </w:rPr>
        <w:t>ייכתב עליה תאריך ושעת קבלה</w:t>
      </w:r>
      <w:r w:rsidR="005504B2">
        <w:rPr>
          <w:rFonts w:hint="cs"/>
          <w:rtl/>
        </w:rPr>
        <w:t>. הצעה שתמצא בתיבת המכרזים מבלי שהוחתמה על ידי השומר בכניסה, תפסל על הסף</w:t>
      </w:r>
    </w:p>
    <w:p w:rsidR="0020565B" w:rsidRDefault="0020565B">
      <w:pPr>
        <w:pStyle w:val="20"/>
      </w:pPr>
      <w:r>
        <w:rPr>
          <w:rFonts w:hint="cs"/>
          <w:rtl/>
        </w:rPr>
        <w:tab/>
      </w:r>
      <w:r>
        <w:rPr>
          <w:rtl/>
        </w:rPr>
        <w:t xml:space="preserve">ההצעה תוגש בארבעה (4) עותקים זהים. על המעטפה החיצונית ירשם: "מכרז מס' </w:t>
      </w:r>
      <w:r w:rsidR="00416837">
        <w:rPr>
          <w:rFonts w:hint="cs"/>
          <w:rtl/>
        </w:rPr>
        <w:t>22/2012</w:t>
      </w:r>
      <w:r>
        <w:rPr>
          <w:rFonts w:hint="cs"/>
          <w:rtl/>
        </w:rPr>
        <w:t>".</w:t>
      </w:r>
    </w:p>
    <w:p w:rsidR="0020565B" w:rsidRDefault="0020565B" w:rsidP="00067392">
      <w:pPr>
        <w:pStyle w:val="20"/>
        <w:rPr>
          <w:rtl/>
        </w:rPr>
      </w:pPr>
      <w:r>
        <w:rPr>
          <w:rFonts w:hint="cs"/>
          <w:rtl/>
        </w:rPr>
        <w:tab/>
      </w:r>
      <w:r>
        <w:rPr>
          <w:rtl/>
        </w:rPr>
        <w:t xml:space="preserve">אחד מהעותקים יסומן כמקור. כל עמוד בעותק המקור יוחתם בחותמת הרשמית של המציע ובחתימת מורשי החתימה. לעותק המקור יצורפו מסמך המקור של הערבות הבנקאית </w:t>
      </w:r>
      <w:r w:rsidR="00067392">
        <w:rPr>
          <w:rFonts w:hint="cs"/>
          <w:rtl/>
        </w:rPr>
        <w:t xml:space="preserve">או ערבות מבטח מורשה כמשמעותו בחוק הפיקוח על השירותים הפיננסיים (ביטוח) </w:t>
      </w:r>
      <w:proofErr w:type="spellStart"/>
      <w:r w:rsidR="00067392">
        <w:rPr>
          <w:rFonts w:hint="cs"/>
          <w:rtl/>
        </w:rPr>
        <w:t>התשמ"א</w:t>
      </w:r>
      <w:proofErr w:type="spellEnd"/>
      <w:r w:rsidR="00067392">
        <w:rPr>
          <w:rFonts w:hint="cs"/>
          <w:rtl/>
        </w:rPr>
        <w:t xml:space="preserve">- 1981 (להלן: הערבות) </w:t>
      </w:r>
      <w:r>
        <w:rPr>
          <w:rtl/>
        </w:rPr>
        <w:t>והחוזה</w:t>
      </w:r>
      <w:r>
        <w:rPr>
          <w:rFonts w:hint="cs"/>
          <w:rtl/>
        </w:rPr>
        <w:t xml:space="preserve"> על נספחיו כשהוא</w:t>
      </w:r>
      <w:r>
        <w:rPr>
          <w:rtl/>
        </w:rPr>
        <w:t xml:space="preserve"> חתום</w:t>
      </w:r>
      <w:r>
        <w:rPr>
          <w:rFonts w:hint="cs"/>
          <w:rtl/>
        </w:rPr>
        <w:t xml:space="preserve"> בכל המקומות המחייבים את חתימת המציע</w:t>
      </w:r>
      <w:r>
        <w:rPr>
          <w:rtl/>
        </w:rPr>
        <w:t xml:space="preserve">. </w:t>
      </w:r>
      <w:r>
        <w:rPr>
          <w:rFonts w:hint="cs"/>
          <w:rtl/>
        </w:rPr>
        <w:t xml:space="preserve">בשאר העותקים יחתמו ההסכם ושאר המקומות המחייבים את חתימת המציע, כאשר </w:t>
      </w:r>
      <w:r>
        <w:rPr>
          <w:rtl/>
        </w:rPr>
        <w:t xml:space="preserve">כל עמוד </w:t>
      </w:r>
      <w:r>
        <w:rPr>
          <w:rFonts w:hint="cs"/>
          <w:rtl/>
        </w:rPr>
        <w:t>מעותקים אלו יוחתם בח</w:t>
      </w:r>
      <w:r>
        <w:rPr>
          <w:rtl/>
        </w:rPr>
        <w:t>ותמת הרשמית של המציע.</w:t>
      </w:r>
    </w:p>
    <w:p w:rsidR="0020565B" w:rsidRDefault="0020565B">
      <w:pPr>
        <w:pStyle w:val="20"/>
        <w:rPr>
          <w:rtl/>
        </w:rPr>
      </w:pPr>
      <w:r>
        <w:rPr>
          <w:rFonts w:hint="cs"/>
          <w:rtl/>
        </w:rPr>
        <w:tab/>
        <w:t>הצעה שתתקבל לאחר המועד האמור לעיל, תיפסל ללא שתפתח המעטפה.</w:t>
      </w:r>
    </w:p>
    <w:p w:rsidR="003A2F09" w:rsidRDefault="003A2F09">
      <w:pPr>
        <w:pStyle w:val="20"/>
      </w:pPr>
    </w:p>
    <w:p w:rsidR="003A2F09" w:rsidRPr="003A2F09" w:rsidRDefault="003A2F09" w:rsidP="003A2F09">
      <w:pPr>
        <w:pStyle w:val="20"/>
      </w:pPr>
      <w:r w:rsidRPr="003A2F09">
        <w:rPr>
          <w:rFonts w:hint="cs"/>
          <w:rtl/>
        </w:rPr>
        <w:t>0.3.3</w:t>
      </w:r>
      <w:r w:rsidRPr="003A2F09">
        <w:rPr>
          <w:rFonts w:hint="cs"/>
          <w:rtl/>
        </w:rPr>
        <w:tab/>
      </w:r>
      <w:r w:rsidRPr="003A2F09">
        <w:rPr>
          <w:b/>
          <w:bCs/>
          <w:u w:val="single"/>
          <w:rtl/>
        </w:rPr>
        <w:t>אופן הגשת ההצעות</w:t>
      </w:r>
    </w:p>
    <w:p w:rsidR="003A2F09" w:rsidRPr="003A2F09" w:rsidRDefault="003A2F09" w:rsidP="003A2F09">
      <w:pPr>
        <w:pStyle w:val="30"/>
        <w:rPr>
          <w:rtl/>
        </w:rPr>
      </w:pPr>
      <w:r w:rsidRPr="003A2F09">
        <w:rPr>
          <w:rtl/>
        </w:rPr>
        <w:t>יש להגיש מעטפה הכוללת:</w:t>
      </w:r>
    </w:p>
    <w:p w:rsidR="003A2F09" w:rsidRPr="003A2F09" w:rsidRDefault="003A2F09" w:rsidP="007C4F5C">
      <w:pPr>
        <w:pStyle w:val="30"/>
        <w:numPr>
          <w:ilvl w:val="3"/>
          <w:numId w:val="38"/>
        </w:numPr>
        <w:ind w:left="2268" w:hanging="285"/>
      </w:pPr>
      <w:r w:rsidRPr="003A2F09">
        <w:rPr>
          <w:b/>
          <w:bCs/>
          <w:rtl/>
        </w:rPr>
        <w:t>מעטפה אחת</w:t>
      </w:r>
      <w:r w:rsidRPr="003A2F09">
        <w:rPr>
          <w:rtl/>
        </w:rPr>
        <w:t xml:space="preserve"> - תשובה למרכיבי האיכות הדורשים מענה, בהתאם לפנייה זו, במקור ובהעתק</w:t>
      </w:r>
      <w:r w:rsidRPr="003A2F09">
        <w:rPr>
          <w:rFonts w:hint="cs"/>
          <w:rtl/>
        </w:rPr>
        <w:t>ים</w:t>
      </w:r>
      <w:r w:rsidRPr="003A2F09">
        <w:rPr>
          <w:rtl/>
        </w:rPr>
        <w:t>.</w:t>
      </w:r>
    </w:p>
    <w:p w:rsidR="003A2F09" w:rsidRDefault="003A2F09" w:rsidP="007C4F5C">
      <w:pPr>
        <w:pStyle w:val="30"/>
        <w:numPr>
          <w:ilvl w:val="3"/>
          <w:numId w:val="38"/>
        </w:numPr>
        <w:ind w:left="2268" w:hanging="285"/>
      </w:pPr>
      <w:r w:rsidRPr="003A2F09">
        <w:rPr>
          <w:b/>
          <w:bCs/>
          <w:rtl/>
        </w:rPr>
        <w:t>מעטפה שנייה</w:t>
      </w:r>
      <w:r w:rsidRPr="003A2F09">
        <w:rPr>
          <w:rtl/>
        </w:rPr>
        <w:t xml:space="preserve"> – תשובה למרכיב העלות, בהתאם לפנייה זו, במקור ובהעתק</w:t>
      </w:r>
      <w:r w:rsidRPr="003A2F09">
        <w:rPr>
          <w:rFonts w:hint="cs"/>
          <w:rtl/>
        </w:rPr>
        <w:t>ים</w:t>
      </w:r>
      <w:r w:rsidRPr="003A2F09">
        <w:rPr>
          <w:rtl/>
        </w:rPr>
        <w:t xml:space="preserve">. </w:t>
      </w:r>
    </w:p>
    <w:p w:rsidR="001A7A46" w:rsidRPr="00567DDE" w:rsidRDefault="001A7A46" w:rsidP="00567DDE">
      <w:pPr>
        <w:pStyle w:val="21"/>
        <w:numPr>
          <w:ilvl w:val="2"/>
          <w:numId w:val="38"/>
        </w:numPr>
        <w:tabs>
          <w:tab w:val="clear" w:pos="4145"/>
        </w:tabs>
        <w:spacing w:after="0" w:line="360" w:lineRule="auto"/>
        <w:ind w:left="2267" w:hanging="284"/>
        <w:rPr>
          <w:rFonts w:ascii="Arial" w:hAnsi="Arial" w:cs="Arial"/>
          <w:b w:val="0"/>
          <w:bCs w:val="0"/>
        </w:rPr>
      </w:pPr>
      <w:r w:rsidRPr="00567DDE">
        <w:rPr>
          <w:rFonts w:ascii="Arial" w:hAnsi="Arial" w:cs="Arial"/>
          <w:b w:val="0"/>
          <w:bCs w:val="0"/>
          <w:rtl/>
        </w:rPr>
        <w:t>ועדת המכרזים תפסול על הסף הצעת מציע אשר התשובה למרכיבי העלות, לא תוגש במעטפה</w:t>
      </w:r>
      <w:r w:rsidR="009E0885" w:rsidRPr="00567DDE">
        <w:rPr>
          <w:rFonts w:ascii="Arial" w:hAnsi="Arial" w:cs="Arial" w:hint="cs"/>
          <w:b w:val="0"/>
          <w:bCs w:val="0"/>
          <w:rtl/>
        </w:rPr>
        <w:t xml:space="preserve"> שנייה</w:t>
      </w:r>
      <w:r w:rsidRPr="00567DDE">
        <w:rPr>
          <w:rFonts w:ascii="Arial" w:hAnsi="Arial" w:cs="Arial"/>
          <w:b w:val="0"/>
          <w:bCs w:val="0"/>
          <w:rtl/>
        </w:rPr>
        <w:t xml:space="preserve"> סגורה ונפרדת</w:t>
      </w:r>
      <w:r w:rsidR="009E0885" w:rsidRPr="00567DDE">
        <w:rPr>
          <w:rFonts w:ascii="Arial" w:hAnsi="Arial" w:cs="Arial"/>
          <w:b w:val="0"/>
          <w:bCs w:val="0"/>
          <w:rtl/>
        </w:rPr>
        <w:t xml:space="preserve"> כמפורט לעיל.</w:t>
      </w:r>
    </w:p>
    <w:p w:rsidR="001A7A46" w:rsidRPr="00567DDE" w:rsidRDefault="001A7A46" w:rsidP="00567DDE">
      <w:pPr>
        <w:pStyle w:val="21"/>
        <w:numPr>
          <w:ilvl w:val="2"/>
          <w:numId w:val="38"/>
        </w:numPr>
        <w:tabs>
          <w:tab w:val="clear" w:pos="4145"/>
        </w:tabs>
        <w:spacing w:after="0" w:line="360" w:lineRule="auto"/>
        <w:ind w:left="2267" w:hanging="284"/>
        <w:rPr>
          <w:rFonts w:ascii="Arial" w:hAnsi="Arial" w:cs="Arial"/>
          <w:b w:val="0"/>
          <w:bCs w:val="0"/>
          <w:rtl/>
        </w:rPr>
      </w:pPr>
      <w:r w:rsidRPr="00567DDE">
        <w:rPr>
          <w:rFonts w:ascii="Arial" w:hAnsi="Arial" w:cs="Arial"/>
          <w:b w:val="0"/>
          <w:bCs w:val="0"/>
          <w:rtl/>
        </w:rPr>
        <w:t>האמור לעיל לא יחול במידה והוגשה הצעה יחידה במסגרת המכרז או במידה ורק הצעה אחת בלבד מבין כל ההצעות שהוגשו במסגרת המכרז עומדת בכל תנאי הסף המפורטים במכרז.</w:t>
      </w:r>
    </w:p>
    <w:p w:rsidR="003A2F09" w:rsidRPr="003A2F09" w:rsidRDefault="003A2F09">
      <w:pPr>
        <w:pStyle w:val="20"/>
        <w:rPr>
          <w:rtl/>
        </w:rPr>
      </w:pPr>
    </w:p>
    <w:p w:rsidR="0020565B" w:rsidRDefault="0020565B" w:rsidP="0076038D">
      <w:pPr>
        <w:pStyle w:val="20"/>
      </w:pPr>
      <w:r>
        <w:rPr>
          <w:rFonts w:hint="cs"/>
          <w:rtl/>
        </w:rPr>
        <w:t>0.3.</w:t>
      </w:r>
      <w:r w:rsidR="0076038D">
        <w:rPr>
          <w:rFonts w:hint="cs"/>
          <w:rtl/>
        </w:rPr>
        <w:t>4</w:t>
      </w:r>
      <w:r w:rsidR="003A2F09">
        <w:rPr>
          <w:rFonts w:hint="cs"/>
          <w:rtl/>
        </w:rPr>
        <w:t xml:space="preserve"> </w:t>
      </w:r>
      <w:r w:rsidR="003A2F09">
        <w:rPr>
          <w:rFonts w:hint="cs"/>
          <w:rtl/>
        </w:rPr>
        <w:tab/>
      </w:r>
      <w:r w:rsidRPr="003A2F09">
        <w:rPr>
          <w:b/>
          <w:bCs/>
          <w:u w:val="single"/>
          <w:rtl/>
        </w:rPr>
        <w:t>אופן העברת שאלות ספקים והמענה עליה</w:t>
      </w:r>
      <w:r w:rsidRPr="003A2F09">
        <w:rPr>
          <w:rFonts w:hint="cs"/>
          <w:b/>
          <w:bCs/>
          <w:u w:val="single"/>
          <w:rtl/>
        </w:rPr>
        <w:t>ן:</w:t>
      </w:r>
    </w:p>
    <w:p w:rsidR="0020565B" w:rsidRDefault="0020565B" w:rsidP="00035470">
      <w:pPr>
        <w:pStyle w:val="30"/>
        <w:rPr>
          <w:rtl/>
        </w:rPr>
      </w:pPr>
      <w:r>
        <w:rPr>
          <w:rFonts w:hint="cs"/>
          <w:rtl/>
        </w:rPr>
        <w:t>ניתן להגיש שאלות ובקשות הבהרה בכתב בלבד</w:t>
      </w:r>
      <w:r w:rsidR="00035470">
        <w:rPr>
          <w:rFonts w:hint="cs"/>
          <w:rtl/>
        </w:rPr>
        <w:t xml:space="preserve">. </w:t>
      </w:r>
    </w:p>
    <w:p w:rsidR="00073ED7" w:rsidRDefault="0020565B" w:rsidP="00073ED7">
      <w:pPr>
        <w:pStyle w:val="30"/>
        <w:rPr>
          <w:rtl/>
        </w:rPr>
      </w:pPr>
      <w:r>
        <w:rPr>
          <w:rFonts w:hint="cs"/>
          <w:rtl/>
        </w:rPr>
        <w:lastRenderedPageBreak/>
        <w:t>0.3.</w:t>
      </w:r>
      <w:r w:rsidR="0076038D">
        <w:rPr>
          <w:rFonts w:hint="cs"/>
          <w:rtl/>
        </w:rPr>
        <w:t>4</w:t>
      </w:r>
      <w:r>
        <w:rPr>
          <w:rFonts w:hint="cs"/>
          <w:rtl/>
        </w:rPr>
        <w:t>.1</w:t>
      </w:r>
      <w:r>
        <w:rPr>
          <w:rFonts w:hint="cs"/>
          <w:rtl/>
        </w:rPr>
        <w:tab/>
      </w:r>
      <w:r>
        <w:rPr>
          <w:rtl/>
        </w:rPr>
        <w:t xml:space="preserve">שאלות הספקים יוגשו בכתב לנציג המשרד, לפי הפרטים שבסעיף 0.3.1, לא יאוחר </w:t>
      </w:r>
      <w:r w:rsidR="0015360E">
        <w:rPr>
          <w:rFonts w:hint="cs"/>
          <w:rtl/>
        </w:rPr>
        <w:t>מהאמור בסעיף 0.1</w:t>
      </w:r>
      <w:r w:rsidR="00035470">
        <w:rPr>
          <w:rFonts w:hint="cs"/>
          <w:rtl/>
        </w:rPr>
        <w:t>.</w:t>
      </w:r>
      <w:r w:rsidR="0015360E">
        <w:rPr>
          <w:rFonts w:hint="cs"/>
          <w:rtl/>
        </w:rPr>
        <w:t>3 לעיל</w:t>
      </w:r>
      <w:r>
        <w:rPr>
          <w:rFonts w:hint="cs"/>
          <w:rtl/>
        </w:rPr>
        <w:t>, בשעה 12:00</w:t>
      </w:r>
      <w:r w:rsidR="00073ED7">
        <w:rPr>
          <w:rFonts w:hint="cs"/>
          <w:rtl/>
        </w:rPr>
        <w:t xml:space="preserve">. </w:t>
      </w:r>
      <w:r w:rsidR="001D58ED">
        <w:rPr>
          <w:rFonts w:hint="cs"/>
          <w:rtl/>
        </w:rPr>
        <w:t xml:space="preserve"> </w:t>
      </w:r>
      <w:r w:rsidR="00073ED7">
        <w:rPr>
          <w:rFonts w:hint="cs"/>
          <w:rtl/>
        </w:rPr>
        <w:t xml:space="preserve"> </w:t>
      </w:r>
      <w:r w:rsidR="00073ED7" w:rsidRPr="00073ED7">
        <w:rPr>
          <w:rFonts w:hint="cs"/>
          <w:rtl/>
        </w:rPr>
        <w:t>על</w:t>
      </w:r>
      <w:r w:rsidR="00073ED7" w:rsidRPr="00073ED7">
        <w:t xml:space="preserve"> </w:t>
      </w:r>
      <w:r w:rsidR="00073ED7" w:rsidRPr="00073ED7">
        <w:rPr>
          <w:rFonts w:hint="cs"/>
          <w:rtl/>
        </w:rPr>
        <w:t>הפונה</w:t>
      </w:r>
      <w:r w:rsidR="00073ED7" w:rsidRPr="00073ED7">
        <w:t xml:space="preserve"> </w:t>
      </w:r>
      <w:r w:rsidR="00073ED7" w:rsidRPr="00073ED7">
        <w:rPr>
          <w:rFonts w:hint="cs"/>
          <w:rtl/>
        </w:rPr>
        <w:t>לוודא</w:t>
      </w:r>
      <w:r w:rsidR="00073ED7" w:rsidRPr="00073ED7">
        <w:t xml:space="preserve"> </w:t>
      </w:r>
      <w:r w:rsidR="00073ED7" w:rsidRPr="00073ED7">
        <w:rPr>
          <w:rFonts w:hint="cs"/>
          <w:rtl/>
        </w:rPr>
        <w:t>כי</w:t>
      </w:r>
      <w:r w:rsidR="00073ED7" w:rsidRPr="00073ED7">
        <w:t xml:space="preserve"> </w:t>
      </w:r>
      <w:r w:rsidR="00073ED7" w:rsidRPr="00073ED7">
        <w:rPr>
          <w:rFonts w:hint="cs"/>
          <w:rtl/>
        </w:rPr>
        <w:t>פנייתו</w:t>
      </w:r>
      <w:r w:rsidR="00073ED7">
        <w:rPr>
          <w:rFonts w:hint="cs"/>
          <w:rtl/>
        </w:rPr>
        <w:t xml:space="preserve"> </w:t>
      </w:r>
      <w:r w:rsidR="00073ED7" w:rsidRPr="00073ED7">
        <w:rPr>
          <w:rFonts w:hint="cs"/>
          <w:rtl/>
        </w:rPr>
        <w:t>נתקבלה</w:t>
      </w:r>
      <w:r w:rsidR="00073ED7" w:rsidRPr="00073ED7">
        <w:t xml:space="preserve"> </w:t>
      </w:r>
      <w:r w:rsidR="00073ED7" w:rsidRPr="00073ED7">
        <w:rPr>
          <w:rFonts w:hint="cs"/>
          <w:rtl/>
        </w:rPr>
        <w:t>והגיעה</w:t>
      </w:r>
      <w:r w:rsidR="00073ED7" w:rsidRPr="00073ED7">
        <w:t xml:space="preserve"> </w:t>
      </w:r>
      <w:r w:rsidR="00073ED7" w:rsidRPr="00073ED7">
        <w:rPr>
          <w:rFonts w:hint="cs"/>
          <w:rtl/>
        </w:rPr>
        <w:t>בשלמותה</w:t>
      </w:r>
      <w:r w:rsidR="00073ED7" w:rsidRPr="00073ED7">
        <w:t xml:space="preserve"> </w:t>
      </w:r>
      <w:r w:rsidR="00073ED7">
        <w:t xml:space="preserve"> </w:t>
      </w:r>
      <w:r w:rsidR="00073ED7">
        <w:rPr>
          <w:rFonts w:hint="cs"/>
          <w:rtl/>
        </w:rPr>
        <w:t>לנציג המשרד.</w:t>
      </w:r>
    </w:p>
    <w:p w:rsidR="0020565B" w:rsidRDefault="0020565B" w:rsidP="0076038D">
      <w:pPr>
        <w:pStyle w:val="30"/>
      </w:pPr>
      <w:r>
        <w:rPr>
          <w:rFonts w:hint="cs"/>
          <w:rtl/>
        </w:rPr>
        <w:t>0.3.</w:t>
      </w:r>
      <w:r w:rsidR="0076038D">
        <w:rPr>
          <w:rFonts w:hint="cs"/>
          <w:rtl/>
        </w:rPr>
        <w:t>4</w:t>
      </w:r>
      <w:r>
        <w:rPr>
          <w:rFonts w:hint="cs"/>
          <w:rtl/>
        </w:rPr>
        <w:t>.2</w:t>
      </w:r>
      <w:r>
        <w:rPr>
          <w:rFonts w:hint="cs"/>
          <w:rtl/>
        </w:rPr>
        <w:tab/>
      </w:r>
      <w:r>
        <w:rPr>
          <w:rtl/>
        </w:rPr>
        <w:t xml:space="preserve">שאלות שיגיעו </w:t>
      </w:r>
      <w:r>
        <w:rPr>
          <w:rFonts w:hint="cs"/>
          <w:rtl/>
        </w:rPr>
        <w:t xml:space="preserve">לידי נציג המשרד </w:t>
      </w:r>
      <w:r>
        <w:rPr>
          <w:rtl/>
        </w:rPr>
        <w:t xml:space="preserve">עד ליום </w:t>
      </w:r>
      <w:r>
        <w:rPr>
          <w:rFonts w:hint="cs"/>
          <w:rtl/>
        </w:rPr>
        <w:t>האמור</w:t>
      </w:r>
      <w:r>
        <w:rPr>
          <w:rtl/>
        </w:rPr>
        <w:t>, בשעה 12:00, יענו.</w:t>
      </w:r>
    </w:p>
    <w:p w:rsidR="0020565B" w:rsidRDefault="0020565B" w:rsidP="0076038D">
      <w:pPr>
        <w:pStyle w:val="30"/>
        <w:rPr>
          <w:rtl/>
        </w:rPr>
      </w:pPr>
      <w:r>
        <w:rPr>
          <w:rFonts w:hint="cs"/>
          <w:rtl/>
        </w:rPr>
        <w:t>0.3.</w:t>
      </w:r>
      <w:r w:rsidR="0076038D">
        <w:rPr>
          <w:rFonts w:hint="cs"/>
          <w:rtl/>
        </w:rPr>
        <w:t>4</w:t>
      </w:r>
      <w:r>
        <w:rPr>
          <w:rFonts w:hint="cs"/>
          <w:rtl/>
        </w:rPr>
        <w:t>.3</w:t>
      </w:r>
      <w:r>
        <w:rPr>
          <w:rFonts w:hint="cs"/>
          <w:rtl/>
        </w:rPr>
        <w:tab/>
      </w:r>
      <w:r>
        <w:rPr>
          <w:rtl/>
        </w:rPr>
        <w:t>הספקים נדרשים להתייחס בשאלותיהם למספר הסעיף במפרט ו/או בחוזה, בהתאם לפורמט דלהלן:</w:t>
      </w:r>
    </w:p>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rPr>
          <w:rFonts w:ascii="Arial" w:hAnsi="Arial" w:cs="Arial"/>
          <w:sz w:val="24"/>
          <w:szCs w:val="24"/>
          <w:rtl/>
          <w:lang w:eastAsia="en-US"/>
        </w:rPr>
      </w:pPr>
    </w:p>
    <w:tbl>
      <w:tblPr>
        <w:bidiVisual/>
        <w:tblW w:w="5777" w:type="dxa"/>
        <w:tblInd w:w="3402"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782"/>
        <w:gridCol w:w="708"/>
        <w:gridCol w:w="851"/>
        <w:gridCol w:w="3436"/>
      </w:tblGrid>
      <w:tr w:rsidR="0020565B" w:rsidTr="0020565B">
        <w:tc>
          <w:tcPr>
            <w:tcW w:w="782" w:type="dxa"/>
            <w:tcBorders>
              <w:bottom w:val="single" w:sz="12" w:space="0" w:color="000000"/>
            </w:tcBorders>
          </w:tcPr>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rPr>
                <w:rFonts w:ascii="Arial" w:hAnsi="Arial" w:cs="Arial"/>
                <w:sz w:val="24"/>
                <w:szCs w:val="24"/>
                <w:rtl/>
                <w:lang w:eastAsia="en-US"/>
              </w:rPr>
            </w:pPr>
            <w:r>
              <w:rPr>
                <w:rFonts w:ascii="Arial" w:hAnsi="Arial" w:cs="Arial"/>
                <w:sz w:val="24"/>
                <w:szCs w:val="24"/>
                <w:rtl/>
                <w:lang w:eastAsia="en-US"/>
              </w:rPr>
              <w:t>מספר</w:t>
            </w:r>
            <w:r>
              <w:rPr>
                <w:rFonts w:ascii="Arial" w:hAnsi="Arial" w:cs="Arial" w:hint="cs"/>
                <w:sz w:val="24"/>
                <w:szCs w:val="24"/>
                <w:rtl/>
                <w:lang w:eastAsia="en-US"/>
              </w:rPr>
              <w:t xml:space="preserve"> </w:t>
            </w:r>
            <w:r>
              <w:rPr>
                <w:rFonts w:ascii="Arial" w:hAnsi="Arial" w:cs="Arial"/>
                <w:sz w:val="24"/>
                <w:szCs w:val="24"/>
                <w:rtl/>
                <w:lang w:eastAsia="en-US"/>
              </w:rPr>
              <w:t>סידורי</w:t>
            </w:r>
          </w:p>
        </w:tc>
        <w:tc>
          <w:tcPr>
            <w:tcW w:w="708" w:type="dxa"/>
            <w:tcBorders>
              <w:bottom w:val="single" w:sz="12" w:space="0" w:color="000000"/>
            </w:tcBorders>
          </w:tcPr>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rPr>
                <w:rFonts w:ascii="Arial" w:hAnsi="Arial" w:cs="Arial"/>
                <w:sz w:val="24"/>
                <w:szCs w:val="24"/>
                <w:rtl/>
                <w:lang w:eastAsia="en-US"/>
              </w:rPr>
            </w:pPr>
            <w:r>
              <w:rPr>
                <w:rFonts w:ascii="Arial" w:hAnsi="Arial" w:cs="Arial"/>
                <w:sz w:val="24"/>
                <w:szCs w:val="24"/>
                <w:rtl/>
                <w:lang w:eastAsia="en-US"/>
              </w:rPr>
              <w:t>פרק</w:t>
            </w:r>
          </w:p>
        </w:tc>
        <w:tc>
          <w:tcPr>
            <w:tcW w:w="851" w:type="dxa"/>
            <w:tcBorders>
              <w:bottom w:val="single" w:sz="12" w:space="0" w:color="000000"/>
            </w:tcBorders>
          </w:tcPr>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rPr>
                <w:rFonts w:ascii="Arial" w:hAnsi="Arial" w:cs="Arial"/>
                <w:sz w:val="24"/>
                <w:szCs w:val="24"/>
                <w:rtl/>
                <w:lang w:eastAsia="en-US"/>
              </w:rPr>
            </w:pPr>
            <w:r>
              <w:rPr>
                <w:rFonts w:ascii="Arial" w:hAnsi="Arial" w:cs="Arial"/>
                <w:sz w:val="24"/>
                <w:szCs w:val="24"/>
                <w:rtl/>
                <w:lang w:eastAsia="en-US"/>
              </w:rPr>
              <w:t>מספר</w:t>
            </w:r>
            <w:r>
              <w:rPr>
                <w:rFonts w:ascii="Arial" w:hAnsi="Arial" w:cs="Arial" w:hint="cs"/>
                <w:sz w:val="24"/>
                <w:szCs w:val="24"/>
                <w:rtl/>
                <w:lang w:eastAsia="en-US"/>
              </w:rPr>
              <w:t xml:space="preserve"> </w:t>
            </w:r>
            <w:r>
              <w:rPr>
                <w:rFonts w:ascii="Arial" w:hAnsi="Arial" w:cs="Arial"/>
                <w:sz w:val="24"/>
                <w:szCs w:val="24"/>
                <w:rtl/>
                <w:lang w:eastAsia="en-US"/>
              </w:rPr>
              <w:t>סעיף</w:t>
            </w:r>
          </w:p>
        </w:tc>
        <w:tc>
          <w:tcPr>
            <w:tcW w:w="3436" w:type="dxa"/>
            <w:tcBorders>
              <w:bottom w:val="single" w:sz="12" w:space="0" w:color="000000"/>
            </w:tcBorders>
          </w:tcPr>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rPr>
                <w:rFonts w:ascii="Arial" w:hAnsi="Arial" w:cs="Arial"/>
                <w:sz w:val="24"/>
                <w:szCs w:val="24"/>
                <w:rtl/>
                <w:lang w:eastAsia="en-US"/>
              </w:rPr>
            </w:pPr>
            <w:r>
              <w:rPr>
                <w:rFonts w:ascii="Arial" w:hAnsi="Arial" w:cs="Arial"/>
                <w:sz w:val="24"/>
                <w:szCs w:val="24"/>
                <w:rtl/>
                <w:lang w:eastAsia="en-US"/>
              </w:rPr>
              <w:t>פירוט השאלה</w:t>
            </w:r>
          </w:p>
        </w:tc>
      </w:tr>
      <w:tr w:rsidR="0020565B" w:rsidTr="0020565B">
        <w:tc>
          <w:tcPr>
            <w:tcW w:w="782" w:type="dxa"/>
          </w:tcPr>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rPr>
                <w:rFonts w:ascii="Arial" w:hAnsi="Arial" w:cs="Arial"/>
                <w:sz w:val="24"/>
                <w:szCs w:val="24"/>
                <w:rtl/>
                <w:lang w:eastAsia="en-US"/>
              </w:rPr>
            </w:pPr>
          </w:p>
        </w:tc>
        <w:tc>
          <w:tcPr>
            <w:tcW w:w="708" w:type="dxa"/>
          </w:tcPr>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rPr>
                <w:rFonts w:ascii="Arial" w:hAnsi="Arial" w:cs="Arial"/>
                <w:sz w:val="24"/>
                <w:szCs w:val="24"/>
                <w:rtl/>
                <w:lang w:eastAsia="en-US"/>
              </w:rPr>
            </w:pPr>
          </w:p>
        </w:tc>
        <w:tc>
          <w:tcPr>
            <w:tcW w:w="851" w:type="dxa"/>
          </w:tcPr>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rPr>
                <w:rFonts w:ascii="Arial" w:hAnsi="Arial" w:cs="Arial"/>
                <w:sz w:val="24"/>
                <w:szCs w:val="24"/>
                <w:rtl/>
                <w:lang w:eastAsia="en-US"/>
              </w:rPr>
            </w:pPr>
          </w:p>
        </w:tc>
        <w:tc>
          <w:tcPr>
            <w:tcW w:w="3436" w:type="dxa"/>
          </w:tcPr>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rPr>
                <w:rFonts w:ascii="Arial" w:hAnsi="Arial" w:cs="Arial"/>
                <w:sz w:val="24"/>
                <w:szCs w:val="24"/>
                <w:rtl/>
                <w:lang w:eastAsia="en-US"/>
              </w:rPr>
            </w:pPr>
          </w:p>
        </w:tc>
      </w:tr>
    </w:tbl>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rPr>
          <w:rFonts w:ascii="Arial" w:hAnsi="Arial" w:cs="Arial"/>
          <w:sz w:val="24"/>
          <w:szCs w:val="24"/>
          <w:rtl/>
          <w:lang w:eastAsia="en-US"/>
        </w:rPr>
      </w:pPr>
    </w:p>
    <w:p w:rsidR="0020565B" w:rsidRDefault="0020565B" w:rsidP="00315DF1">
      <w:pPr>
        <w:pStyle w:val="30"/>
      </w:pPr>
      <w:r>
        <w:rPr>
          <w:rFonts w:hint="cs"/>
          <w:rtl/>
        </w:rPr>
        <w:t>0.3.</w:t>
      </w:r>
      <w:r w:rsidR="0076038D">
        <w:rPr>
          <w:rFonts w:hint="cs"/>
          <w:rtl/>
        </w:rPr>
        <w:t>4</w:t>
      </w:r>
      <w:r>
        <w:rPr>
          <w:rFonts w:hint="cs"/>
          <w:rtl/>
        </w:rPr>
        <w:t>.4</w:t>
      </w:r>
      <w:r>
        <w:rPr>
          <w:rFonts w:hint="cs"/>
          <w:rtl/>
        </w:rPr>
        <w:tab/>
      </w:r>
      <w:r>
        <w:rPr>
          <w:rtl/>
        </w:rPr>
        <w:t>המשרד יענה לשאלות הספקים בכתב,</w:t>
      </w:r>
      <w:r w:rsidR="009E0885">
        <w:rPr>
          <w:rFonts w:hint="cs"/>
          <w:rtl/>
        </w:rPr>
        <w:t>יפרסם את התשובות באתר המשרד</w:t>
      </w:r>
      <w:r>
        <w:rPr>
          <w:rtl/>
        </w:rPr>
        <w:t xml:space="preserve"> ויפיץ את התשובות</w:t>
      </w:r>
      <w:r>
        <w:rPr>
          <w:rFonts w:hint="cs"/>
          <w:rtl/>
        </w:rPr>
        <w:t xml:space="preserve"> בדואר אלקטרוני</w:t>
      </w:r>
      <w:r>
        <w:rPr>
          <w:rtl/>
        </w:rPr>
        <w:t xml:space="preserve"> לכל </w:t>
      </w:r>
      <w:r w:rsidR="00315DF1">
        <w:rPr>
          <w:rFonts w:hint="cs"/>
          <w:rtl/>
        </w:rPr>
        <w:t>הנרשמים למכרז כאמור בסעיף 0.3.4.6.</w:t>
      </w:r>
    </w:p>
    <w:p w:rsidR="0020565B" w:rsidRDefault="0020565B" w:rsidP="0076038D">
      <w:pPr>
        <w:pStyle w:val="30"/>
        <w:rPr>
          <w:rtl/>
        </w:rPr>
      </w:pPr>
      <w:r>
        <w:rPr>
          <w:rFonts w:hint="cs"/>
          <w:rtl/>
        </w:rPr>
        <w:t>0.3.</w:t>
      </w:r>
      <w:r w:rsidR="0076038D">
        <w:rPr>
          <w:rFonts w:hint="cs"/>
          <w:rtl/>
        </w:rPr>
        <w:t>4</w:t>
      </w:r>
      <w:r>
        <w:rPr>
          <w:rFonts w:hint="cs"/>
          <w:rtl/>
        </w:rPr>
        <w:t>.5</w:t>
      </w:r>
      <w:r>
        <w:rPr>
          <w:rFonts w:hint="cs"/>
          <w:rtl/>
        </w:rPr>
        <w:tab/>
      </w:r>
      <w:r>
        <w:rPr>
          <w:rtl/>
        </w:rPr>
        <w:t xml:space="preserve">השאלות יכולות להתייחס גם לנוסח חוזה ההתקשרות. המשרד שומר לעצמו את הזכות לשנות את נוסח </w:t>
      </w:r>
      <w:r>
        <w:rPr>
          <w:rFonts w:hint="cs"/>
          <w:rtl/>
        </w:rPr>
        <w:t xml:space="preserve">המפרט, כולל </w:t>
      </w:r>
      <w:r>
        <w:rPr>
          <w:rtl/>
        </w:rPr>
        <w:t>החוזה בהתחשב בהערות שיתקבלו. אין באמור לעיל משום התחייבות המשרד לעשות כן.</w:t>
      </w:r>
    </w:p>
    <w:p w:rsidR="009E0885" w:rsidRDefault="009E0885" w:rsidP="0076038D">
      <w:pPr>
        <w:pStyle w:val="30"/>
        <w:rPr>
          <w:rtl/>
        </w:rPr>
      </w:pPr>
      <w:r>
        <w:rPr>
          <w:rFonts w:hint="cs"/>
          <w:rtl/>
        </w:rPr>
        <w:tab/>
      </w:r>
      <w:r>
        <w:rPr>
          <w:rFonts w:hint="cs"/>
          <w:rtl/>
        </w:rPr>
        <w:tab/>
        <w:t>התשובות לשאלות יהוו חלק בלתי נפרד ממסמכי המכרז.</w:t>
      </w:r>
    </w:p>
    <w:p w:rsidR="00073ED7" w:rsidRPr="00073ED7" w:rsidRDefault="00073ED7" w:rsidP="00073ED7">
      <w:pPr>
        <w:pStyle w:val="30"/>
      </w:pPr>
      <w:r>
        <w:rPr>
          <w:rFonts w:hint="cs"/>
          <w:rtl/>
        </w:rPr>
        <w:t>0.3.4.6</w:t>
      </w:r>
      <w:r w:rsidRPr="00073ED7">
        <w:t xml:space="preserve"> </w:t>
      </w:r>
      <w:r>
        <w:rPr>
          <w:rFonts w:hint="cs"/>
          <w:rtl/>
        </w:rPr>
        <w:tab/>
      </w:r>
      <w:r w:rsidRPr="00073ED7">
        <w:rPr>
          <w:b/>
          <w:bCs/>
          <w:rtl/>
        </w:rPr>
        <w:t>רישום</w:t>
      </w:r>
      <w:r w:rsidRPr="00073ED7">
        <w:rPr>
          <w:b/>
          <w:bCs/>
        </w:rPr>
        <w:t xml:space="preserve"> </w:t>
      </w:r>
      <w:r w:rsidRPr="00073ED7">
        <w:rPr>
          <w:b/>
          <w:bCs/>
          <w:rtl/>
        </w:rPr>
        <w:t>מוקדם</w:t>
      </w:r>
      <w:r w:rsidRPr="00073ED7">
        <w:rPr>
          <w:b/>
          <w:bCs/>
        </w:rPr>
        <w:t xml:space="preserve"> </w:t>
      </w:r>
      <w:r w:rsidRPr="00073ED7">
        <w:rPr>
          <w:b/>
          <w:bCs/>
          <w:rtl/>
        </w:rPr>
        <w:t>למכרז</w:t>
      </w:r>
    </w:p>
    <w:p w:rsidR="00073ED7" w:rsidRPr="00073ED7" w:rsidRDefault="00073ED7" w:rsidP="00315DF1">
      <w:pPr>
        <w:pStyle w:val="30"/>
        <w:ind w:firstLine="0"/>
        <w:rPr>
          <w:rtl/>
        </w:rPr>
      </w:pPr>
      <w:r w:rsidRPr="00073ED7">
        <w:rPr>
          <w:rFonts w:hint="cs"/>
          <w:rtl/>
        </w:rPr>
        <w:t>בכדי</w:t>
      </w:r>
      <w:r w:rsidRPr="00073ED7">
        <w:t xml:space="preserve"> </w:t>
      </w:r>
      <w:r w:rsidRPr="00073ED7">
        <w:rPr>
          <w:rFonts w:hint="cs"/>
          <w:rtl/>
        </w:rPr>
        <w:t>לקבל</w:t>
      </w:r>
      <w:r w:rsidRPr="00073ED7">
        <w:t xml:space="preserve"> </w:t>
      </w:r>
      <w:r w:rsidRPr="00073ED7">
        <w:rPr>
          <w:rFonts w:hint="cs"/>
          <w:rtl/>
        </w:rPr>
        <w:t>עדכונים</w:t>
      </w:r>
      <w:r w:rsidRPr="00073ED7">
        <w:t xml:space="preserve"> </w:t>
      </w:r>
      <w:r w:rsidRPr="00073ED7">
        <w:rPr>
          <w:rFonts w:hint="cs"/>
          <w:rtl/>
        </w:rPr>
        <w:t>ודיווחים</w:t>
      </w:r>
      <w:r w:rsidRPr="00073ED7">
        <w:t xml:space="preserve"> </w:t>
      </w:r>
      <w:r w:rsidR="00315DF1">
        <w:rPr>
          <w:rFonts w:hint="cs"/>
          <w:rtl/>
        </w:rPr>
        <w:t xml:space="preserve">ותשובות לשאלות ספקים </w:t>
      </w:r>
      <w:r w:rsidRPr="00073ED7">
        <w:rPr>
          <w:rFonts w:hint="cs"/>
          <w:rtl/>
        </w:rPr>
        <w:t>מ</w:t>
      </w:r>
      <w:r>
        <w:rPr>
          <w:rFonts w:hint="cs"/>
          <w:rtl/>
        </w:rPr>
        <w:t>המשרד</w:t>
      </w:r>
      <w:r w:rsidRPr="00073ED7">
        <w:t xml:space="preserve"> </w:t>
      </w:r>
      <w:r w:rsidRPr="00073ED7">
        <w:rPr>
          <w:rFonts w:hint="cs"/>
          <w:rtl/>
        </w:rPr>
        <w:t>על</w:t>
      </w:r>
      <w:r w:rsidRPr="00073ED7">
        <w:t xml:space="preserve"> </w:t>
      </w:r>
      <w:r w:rsidRPr="00073ED7">
        <w:rPr>
          <w:rFonts w:hint="cs"/>
          <w:rtl/>
        </w:rPr>
        <w:t>המציע</w:t>
      </w:r>
      <w:r w:rsidRPr="00073ED7">
        <w:t xml:space="preserve"> </w:t>
      </w:r>
      <w:r w:rsidRPr="00073ED7">
        <w:rPr>
          <w:rFonts w:hint="cs"/>
          <w:rtl/>
        </w:rPr>
        <w:t>להירשם</w:t>
      </w:r>
      <w:r w:rsidRPr="00073ED7">
        <w:t xml:space="preserve"> </w:t>
      </w:r>
      <w:r w:rsidRPr="00073ED7">
        <w:rPr>
          <w:rFonts w:hint="cs"/>
          <w:rtl/>
        </w:rPr>
        <w:t>אצל</w:t>
      </w:r>
      <w:r w:rsidRPr="00073ED7">
        <w:t xml:space="preserve"> </w:t>
      </w:r>
      <w:r>
        <w:rPr>
          <w:rFonts w:hint="cs"/>
          <w:rtl/>
        </w:rPr>
        <w:t xml:space="preserve">נציג המשרד </w:t>
      </w:r>
      <w:r w:rsidRPr="00073ED7">
        <w:t xml:space="preserve"> </w:t>
      </w:r>
      <w:r w:rsidRPr="00073ED7">
        <w:rPr>
          <w:rFonts w:hint="cs"/>
          <w:rtl/>
        </w:rPr>
        <w:t>למכרז</w:t>
      </w:r>
      <w:r w:rsidRPr="00073ED7">
        <w:t xml:space="preserve"> </w:t>
      </w:r>
      <w:r w:rsidRPr="00073ED7">
        <w:rPr>
          <w:rFonts w:hint="cs"/>
          <w:rtl/>
        </w:rPr>
        <w:t>כמפורט</w:t>
      </w:r>
      <w:r>
        <w:rPr>
          <w:rFonts w:hint="cs"/>
          <w:rtl/>
        </w:rPr>
        <w:t xml:space="preserve"> בסעיף 0.3.1 בטופס ה</w:t>
      </w:r>
      <w:r w:rsidR="00315DF1">
        <w:rPr>
          <w:rFonts w:hint="cs"/>
          <w:rtl/>
        </w:rPr>
        <w:t>מצורף</w:t>
      </w:r>
      <w:r>
        <w:rPr>
          <w:rFonts w:hint="cs"/>
          <w:rtl/>
        </w:rPr>
        <w:t xml:space="preserve"> בנספח 0.3.4.6.  יש לוודא כי הטופס הגיע בשלמותו אל נציג המשרד כמפורט בסעיף 0.3.1.</w:t>
      </w:r>
    </w:p>
    <w:p w:rsidR="00073ED7" w:rsidRDefault="00073ED7" w:rsidP="0076038D">
      <w:pPr>
        <w:pStyle w:val="30"/>
      </w:pPr>
    </w:p>
    <w:p w:rsidR="0020565B" w:rsidRDefault="0020565B">
      <w:pPr>
        <w:pStyle w:val="11"/>
        <w:rPr>
          <w:sz w:val="24"/>
          <w:szCs w:val="24"/>
        </w:rPr>
      </w:pPr>
      <w:bookmarkStart w:id="14" w:name="_Toc21329241"/>
      <w:bookmarkStart w:id="15" w:name="_Toc53301965"/>
      <w:r>
        <w:rPr>
          <w:rFonts w:hint="cs"/>
          <w:sz w:val="24"/>
          <w:szCs w:val="24"/>
          <w:u w:val="none"/>
          <w:rtl/>
        </w:rPr>
        <w:t>0.4</w:t>
      </w:r>
      <w:r>
        <w:rPr>
          <w:rFonts w:hint="cs"/>
          <w:sz w:val="24"/>
          <w:szCs w:val="24"/>
          <w:u w:val="none"/>
          <w:rtl/>
        </w:rPr>
        <w:tab/>
      </w:r>
      <w:r>
        <w:rPr>
          <w:sz w:val="24"/>
          <w:szCs w:val="24"/>
          <w:rtl/>
        </w:rPr>
        <w:t>המפרט (</w:t>
      </w:r>
      <w:r>
        <w:rPr>
          <w:sz w:val="24"/>
          <w:szCs w:val="24"/>
        </w:rPr>
        <w:t>I</w:t>
      </w:r>
      <w:r>
        <w:rPr>
          <w:sz w:val="24"/>
          <w:szCs w:val="24"/>
          <w:rtl/>
        </w:rPr>
        <w:t>)</w:t>
      </w:r>
      <w:bookmarkEnd w:id="14"/>
      <w:bookmarkEnd w:id="15"/>
      <w:r>
        <w:rPr>
          <w:sz w:val="24"/>
          <w:szCs w:val="24"/>
          <w:rtl/>
        </w:rPr>
        <w:t xml:space="preserve"> </w:t>
      </w:r>
    </w:p>
    <w:p w:rsidR="0020565B" w:rsidRDefault="0020565B">
      <w:pPr>
        <w:pStyle w:val="20"/>
      </w:pPr>
      <w:r>
        <w:rPr>
          <w:rFonts w:hint="cs"/>
          <w:rtl/>
        </w:rPr>
        <w:t>0.4.1</w:t>
      </w:r>
      <w:r>
        <w:rPr>
          <w:rFonts w:hint="cs"/>
          <w:rtl/>
        </w:rPr>
        <w:tab/>
      </w:r>
      <w:r>
        <w:rPr>
          <w:rtl/>
        </w:rPr>
        <w:t>המפרט כולל פרק מנהלה,</w:t>
      </w:r>
      <w:r>
        <w:rPr>
          <w:rFonts w:hint="cs"/>
          <w:rtl/>
        </w:rPr>
        <w:t xml:space="preserve"> חוזה התקשרות</w:t>
      </w:r>
      <w:r>
        <w:rPr>
          <w:rtl/>
        </w:rPr>
        <w:t xml:space="preserve"> </w:t>
      </w:r>
      <w:r>
        <w:rPr>
          <w:rFonts w:hint="cs"/>
          <w:rtl/>
        </w:rPr>
        <w:t>ו</w:t>
      </w:r>
      <w:r>
        <w:rPr>
          <w:rtl/>
        </w:rPr>
        <w:t>חמישה פרקים מקצועיים ונספחים.</w:t>
      </w:r>
    </w:p>
    <w:p w:rsidR="0020565B" w:rsidRDefault="0020565B" w:rsidP="00887F49">
      <w:pPr>
        <w:pStyle w:val="20"/>
        <w:rPr>
          <w:rtl/>
        </w:rPr>
      </w:pPr>
      <w:r>
        <w:rPr>
          <w:rFonts w:hint="cs"/>
          <w:rtl/>
        </w:rPr>
        <w:t>0.4.2</w:t>
      </w:r>
      <w:r>
        <w:rPr>
          <w:rFonts w:hint="cs"/>
          <w:rtl/>
        </w:rPr>
        <w:tab/>
      </w:r>
      <w:r>
        <w:rPr>
          <w:rtl/>
        </w:rPr>
        <w:t>מבנה המפרט, הפרקים והנספחים מפורטים בסעיף 0.12 להלן. מבנה ההצעה הנדרש, מפורט בסעיף 0.13 להלן.</w:t>
      </w:r>
    </w:p>
    <w:p w:rsidR="00887F49" w:rsidRDefault="00887F49">
      <w:pPr>
        <w:pStyle w:val="20"/>
        <w:rPr>
          <w:rtl/>
        </w:rPr>
      </w:pPr>
    </w:p>
    <w:p w:rsidR="0020565B" w:rsidRDefault="0020565B">
      <w:pPr>
        <w:pStyle w:val="11"/>
        <w:rPr>
          <w:sz w:val="24"/>
          <w:szCs w:val="24"/>
          <w:rtl/>
        </w:rPr>
      </w:pPr>
      <w:bookmarkStart w:id="16" w:name="_Toc21329242"/>
      <w:bookmarkStart w:id="17" w:name="_Toc53301966"/>
      <w:r>
        <w:rPr>
          <w:rFonts w:hint="cs"/>
          <w:sz w:val="24"/>
          <w:szCs w:val="24"/>
          <w:u w:val="none"/>
          <w:rtl/>
        </w:rPr>
        <w:t>0.5</w:t>
      </w:r>
      <w:r>
        <w:rPr>
          <w:rFonts w:hint="cs"/>
          <w:sz w:val="24"/>
          <w:szCs w:val="24"/>
          <w:u w:val="none"/>
          <w:rtl/>
        </w:rPr>
        <w:tab/>
      </w:r>
      <w:r>
        <w:rPr>
          <w:rFonts w:hint="cs"/>
          <w:sz w:val="24"/>
          <w:szCs w:val="24"/>
          <w:rtl/>
        </w:rPr>
        <w:t>קבלת</w:t>
      </w:r>
      <w:r>
        <w:rPr>
          <w:sz w:val="24"/>
          <w:szCs w:val="24"/>
          <w:rtl/>
        </w:rPr>
        <w:t xml:space="preserve"> </w:t>
      </w:r>
      <w:r>
        <w:rPr>
          <w:rFonts w:hint="cs"/>
          <w:sz w:val="24"/>
          <w:szCs w:val="24"/>
          <w:rtl/>
        </w:rPr>
        <w:t>פרטי הספק</w:t>
      </w:r>
      <w:r>
        <w:rPr>
          <w:sz w:val="24"/>
          <w:szCs w:val="24"/>
          <w:rtl/>
        </w:rPr>
        <w:t xml:space="preserve"> (</w:t>
      </w:r>
      <w:r>
        <w:rPr>
          <w:sz w:val="24"/>
          <w:szCs w:val="24"/>
        </w:rPr>
        <w:t>S</w:t>
      </w:r>
      <w:r>
        <w:rPr>
          <w:sz w:val="24"/>
          <w:szCs w:val="24"/>
          <w:rtl/>
        </w:rPr>
        <w:t>)</w:t>
      </w:r>
      <w:bookmarkEnd w:id="16"/>
      <w:bookmarkEnd w:id="17"/>
    </w:p>
    <w:p w:rsidR="0020565B" w:rsidRDefault="0020565B" w:rsidP="00BF5F7C">
      <w:pPr>
        <w:pStyle w:val="20"/>
        <w:ind w:left="850" w:firstLine="0"/>
        <w:rPr>
          <w:rtl/>
        </w:rPr>
      </w:pPr>
      <w:r>
        <w:rPr>
          <w:rFonts w:hint="cs"/>
          <w:rtl/>
        </w:rPr>
        <w:t>הספק</w:t>
      </w:r>
      <w:r>
        <w:rPr>
          <w:rtl/>
        </w:rPr>
        <w:t xml:space="preserve"> ימסור </w:t>
      </w:r>
      <w:r>
        <w:rPr>
          <w:rFonts w:hint="cs"/>
          <w:rtl/>
        </w:rPr>
        <w:t xml:space="preserve">לאחר </w:t>
      </w:r>
      <w:r w:rsidR="005F43FB">
        <w:rPr>
          <w:rFonts w:hint="cs"/>
          <w:rtl/>
        </w:rPr>
        <w:t xml:space="preserve"> מועד פרסום המכרז</w:t>
      </w:r>
      <w:r>
        <w:rPr>
          <w:rtl/>
        </w:rPr>
        <w:t xml:space="preserve">, </w:t>
      </w:r>
      <w:r>
        <w:rPr>
          <w:rFonts w:hint="cs"/>
          <w:rtl/>
        </w:rPr>
        <w:t xml:space="preserve">עד לתאריך </w:t>
      </w:r>
      <w:r w:rsidR="00887F49">
        <w:rPr>
          <w:rFonts w:hint="cs"/>
          <w:rtl/>
        </w:rPr>
        <w:t xml:space="preserve">מתן שאלות ספקים האמור בסעיף 0.1.3 לעיל </w:t>
      </w:r>
      <w:r>
        <w:rPr>
          <w:rtl/>
        </w:rPr>
        <w:t>את שם הספק, שם איש הקשר למכרז זה ותפקידו</w:t>
      </w:r>
      <w:r>
        <w:rPr>
          <w:rFonts w:hint="cs"/>
          <w:rtl/>
        </w:rPr>
        <w:t xml:space="preserve"> לצורך יצירת קשר ומתן תשובות לשאלות ספקים וכן את פרטי איש הקשר: דואר אלקטרוני, </w:t>
      </w:r>
      <w:r>
        <w:rPr>
          <w:rtl/>
        </w:rPr>
        <w:t>מספרי טלפון ופקס',</w:t>
      </w:r>
    </w:p>
    <w:p w:rsidR="00887F49" w:rsidRDefault="00887F49" w:rsidP="00887F49">
      <w:pPr>
        <w:pStyle w:val="20"/>
        <w:ind w:left="850" w:firstLine="0"/>
        <w:rPr>
          <w:rtl/>
        </w:rPr>
      </w:pPr>
    </w:p>
    <w:p w:rsidR="0020565B" w:rsidRDefault="0020565B" w:rsidP="00BF5F7C">
      <w:pPr>
        <w:pStyle w:val="11"/>
        <w:rPr>
          <w:sz w:val="24"/>
          <w:szCs w:val="24"/>
        </w:rPr>
      </w:pPr>
      <w:bookmarkStart w:id="18" w:name="_Toc21329243"/>
      <w:bookmarkStart w:id="19" w:name="_Toc53301967"/>
      <w:r>
        <w:rPr>
          <w:rFonts w:hint="cs"/>
          <w:sz w:val="24"/>
          <w:szCs w:val="24"/>
          <w:u w:val="none"/>
          <w:rtl/>
        </w:rPr>
        <w:t>0.6</w:t>
      </w:r>
      <w:r>
        <w:rPr>
          <w:rFonts w:hint="cs"/>
          <w:sz w:val="24"/>
          <w:szCs w:val="24"/>
          <w:u w:val="none"/>
          <w:rtl/>
        </w:rPr>
        <w:tab/>
      </w:r>
      <w:r>
        <w:rPr>
          <w:sz w:val="24"/>
          <w:szCs w:val="24"/>
          <w:rtl/>
        </w:rPr>
        <w:t>התחייבויות ואישורים שעל הספק להמציא עם הגשת ההצעה (</w:t>
      </w:r>
      <w:r>
        <w:rPr>
          <w:sz w:val="24"/>
          <w:szCs w:val="24"/>
        </w:rPr>
        <w:t>MS</w:t>
      </w:r>
      <w:r>
        <w:rPr>
          <w:sz w:val="24"/>
          <w:szCs w:val="24"/>
          <w:rtl/>
        </w:rPr>
        <w:t>)</w:t>
      </w:r>
      <w:bookmarkEnd w:id="18"/>
      <w:bookmarkEnd w:id="19"/>
    </w:p>
    <w:p w:rsidR="00A65989" w:rsidRPr="00300B7C" w:rsidRDefault="00A65989" w:rsidP="00A65989">
      <w:pPr>
        <w:pStyle w:val="20"/>
        <w:rPr>
          <w:b/>
          <w:bCs/>
        </w:rPr>
      </w:pPr>
      <w:r w:rsidRPr="00300B7C">
        <w:rPr>
          <w:rFonts w:hint="cs"/>
          <w:b/>
          <w:bCs/>
          <w:rtl/>
        </w:rPr>
        <w:t>0.6.1</w:t>
      </w:r>
      <w:r w:rsidRPr="00300B7C">
        <w:rPr>
          <w:rFonts w:hint="cs"/>
          <w:b/>
          <w:bCs/>
          <w:rtl/>
        </w:rPr>
        <w:tab/>
      </w:r>
      <w:r w:rsidRPr="0076038D">
        <w:rPr>
          <w:rFonts w:hint="cs"/>
          <w:b/>
          <w:bCs/>
          <w:u w:val="single"/>
          <w:rtl/>
        </w:rPr>
        <w:t>אישור ניהול פנקסים</w:t>
      </w:r>
    </w:p>
    <w:p w:rsidR="00EB665E" w:rsidRPr="00567DDE" w:rsidRDefault="00EB665E" w:rsidP="00567DDE">
      <w:pPr>
        <w:pStyle w:val="20"/>
        <w:ind w:firstLine="0"/>
      </w:pPr>
      <w:r w:rsidRPr="00567DDE">
        <w:rPr>
          <w:rtl/>
        </w:rPr>
        <w:lastRenderedPageBreak/>
        <w:t>אישור לפי חוק עסקאות גופים ציבוריים (אכיפת ניהול חשבונות ותשלום חובות מס) תשל"ו-1976 והתיקונים לו של פקיד מורשה, רואה חשבון או יועץ מס, או אישור ממוחשב מאתר האינטרנט של רשות המיסים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p w:rsidR="00A65989" w:rsidRDefault="00A65989" w:rsidP="00A65989">
      <w:pPr>
        <w:pStyle w:val="32"/>
        <w:ind w:left="1514"/>
        <w:rPr>
          <w:rFonts w:cs="David"/>
          <w:szCs w:val="24"/>
          <w:rtl/>
        </w:rPr>
      </w:pPr>
    </w:p>
    <w:p w:rsidR="00A65989" w:rsidRDefault="004D45B7" w:rsidP="00DC7F26">
      <w:pPr>
        <w:pStyle w:val="20"/>
        <w:rPr>
          <w:b/>
          <w:bCs/>
          <w:u w:val="single"/>
          <w:rtl/>
        </w:rPr>
      </w:pPr>
      <w:r w:rsidRPr="00300B7C">
        <w:rPr>
          <w:rFonts w:hint="cs"/>
          <w:b/>
          <w:bCs/>
          <w:rtl/>
        </w:rPr>
        <w:t>0.6.2</w:t>
      </w:r>
      <w:r w:rsidRPr="00300B7C">
        <w:rPr>
          <w:rFonts w:hint="cs"/>
          <w:b/>
          <w:bCs/>
          <w:rtl/>
        </w:rPr>
        <w:tab/>
      </w:r>
      <w:r w:rsidR="00DC7F26">
        <w:rPr>
          <w:rFonts w:hint="cs"/>
          <w:b/>
          <w:bCs/>
          <w:u w:val="single"/>
          <w:rtl/>
        </w:rPr>
        <w:t>נסח מרשם התאגידים</w:t>
      </w:r>
      <w:r w:rsidR="00A65989" w:rsidRPr="0076038D">
        <w:rPr>
          <w:rFonts w:hint="cs"/>
          <w:b/>
          <w:bCs/>
          <w:u w:val="single"/>
          <w:rtl/>
        </w:rPr>
        <w:t>.</w:t>
      </w:r>
      <w:r w:rsidR="005A6516">
        <w:rPr>
          <w:rFonts w:hint="cs"/>
          <w:b/>
          <w:bCs/>
          <w:u w:val="single"/>
          <w:rtl/>
        </w:rPr>
        <w:t>-מציע שהוא חברה או חברת חוץ</w:t>
      </w:r>
    </w:p>
    <w:p w:rsidR="00DC7F26" w:rsidRPr="00567DDE" w:rsidRDefault="00DC7F26" w:rsidP="00567DDE">
      <w:pPr>
        <w:pStyle w:val="20"/>
        <w:ind w:firstLine="0"/>
        <w:rPr>
          <w:rtl/>
        </w:rPr>
      </w:pPr>
      <w:r w:rsidRPr="00567DDE">
        <w:rPr>
          <w:rtl/>
        </w:rPr>
        <w:t xml:space="preserve">מציע שהוא חברה או חברת חוץ אינו רשום ברישומי רשם החברות כחברה מפרה ולא נשלחה לו התראה כאמור בסעיף 362א' לחוק החברות התשנ"ט-1999 (להלן: "חוק החברות") על היותו חברה מפרה. "חברה מפרה"  לעניין סעיף זה היא חברה או חברת חוץ  שהפרה חובה לשלם אגרה או תשלומים אחרים שהיא חייבת בתשלומם לפי סעיף 44(6) לחוק החברות  או כחברה שהפרה חובה להגיש דו"ח לפי הוראות סעיפים 141 או 348 לחוק החברות. על המציע שהוא חברה או חברת חוץ לצרף להצעתו  נסח חברה עדכני של רשם התאגידים הניתן להפקה דרך אתר האינטרנט של רשות התאגידים שכתובתו </w:t>
      </w:r>
      <w:hyperlink r:id="rId10" w:history="1">
        <w:r w:rsidRPr="00567DDE">
          <w:t>www.justice.gov.il/MOJHeb/RashamHachvarot</w:t>
        </w:r>
      </w:hyperlink>
      <w:r w:rsidRPr="00567DDE">
        <w:rPr>
          <w:rtl/>
        </w:rPr>
        <w:t xml:space="preserve"> בלחיצה על הכותרת "הפקת נוסח חברה" (להלן: "האישור").</w:t>
      </w:r>
    </w:p>
    <w:p w:rsidR="00A65989" w:rsidRDefault="00A65989" w:rsidP="00A65989">
      <w:pPr>
        <w:pStyle w:val="24"/>
        <w:rPr>
          <w:rtl/>
        </w:rPr>
      </w:pPr>
    </w:p>
    <w:p w:rsidR="00A65989" w:rsidRPr="00300B7C" w:rsidRDefault="004D45B7" w:rsidP="004D45B7">
      <w:pPr>
        <w:pStyle w:val="20"/>
        <w:rPr>
          <w:b/>
          <w:bCs/>
          <w:rtl/>
        </w:rPr>
      </w:pPr>
      <w:r w:rsidRPr="00300B7C">
        <w:rPr>
          <w:rFonts w:hint="cs"/>
          <w:b/>
          <w:bCs/>
          <w:rtl/>
        </w:rPr>
        <w:t>0.6.3</w:t>
      </w:r>
      <w:r w:rsidRPr="00300B7C">
        <w:rPr>
          <w:rFonts w:hint="cs"/>
          <w:b/>
          <w:bCs/>
          <w:rtl/>
        </w:rPr>
        <w:tab/>
      </w:r>
      <w:r w:rsidR="00A65989" w:rsidRPr="0076038D">
        <w:rPr>
          <w:b/>
          <w:bCs/>
          <w:u w:val="single"/>
          <w:rtl/>
        </w:rPr>
        <w:t xml:space="preserve">אישור </w:t>
      </w:r>
      <w:r w:rsidR="00A65989" w:rsidRPr="0076038D">
        <w:rPr>
          <w:rFonts w:hint="cs"/>
          <w:b/>
          <w:bCs/>
          <w:u w:val="single"/>
          <w:rtl/>
        </w:rPr>
        <w:t>בדבר העדר הרשעות בעבירות לפי חוק עובדים זרים (איסור העסקה שלא כדין והבטחת תנאים הוגנים) התשנ"א</w:t>
      </w:r>
      <w:r w:rsidR="00A65989" w:rsidRPr="0076038D">
        <w:rPr>
          <w:b/>
          <w:bCs/>
          <w:u w:val="single"/>
          <w:rtl/>
        </w:rPr>
        <w:t>–</w:t>
      </w:r>
      <w:r w:rsidR="00A65989" w:rsidRPr="0076038D">
        <w:rPr>
          <w:rFonts w:hint="cs"/>
          <w:b/>
          <w:bCs/>
          <w:u w:val="single"/>
          <w:rtl/>
        </w:rPr>
        <w:t xml:space="preserve"> 1991 (להלן חוק עובדים זרים) ולפי חוק שכר מינימום, התשמ"ז- 1987 (להלן-חוק שכר מינימום)</w:t>
      </w:r>
      <w:r w:rsidR="00A65989" w:rsidRPr="0076038D">
        <w:rPr>
          <w:b/>
          <w:bCs/>
          <w:u w:val="single"/>
          <w:rtl/>
        </w:rPr>
        <w:t>.</w:t>
      </w:r>
      <w:r w:rsidR="00A65989" w:rsidRPr="00300B7C">
        <w:rPr>
          <w:rFonts w:hint="cs"/>
          <w:b/>
          <w:bCs/>
          <w:rtl/>
        </w:rPr>
        <w:t xml:space="preserve"> </w:t>
      </w:r>
    </w:p>
    <w:p w:rsidR="00A65989" w:rsidRPr="00A65989" w:rsidRDefault="00A65989" w:rsidP="008D0664">
      <w:pPr>
        <w:pStyle w:val="20"/>
        <w:ind w:firstLine="0"/>
        <w:rPr>
          <w:rtl/>
        </w:rPr>
      </w:pPr>
      <w:r w:rsidRPr="00A65989">
        <w:rPr>
          <w:rFonts w:hint="cs"/>
          <w:rtl/>
        </w:rPr>
        <w:t xml:space="preserve">המציע יצרף להצעתו תצהיר בכתב בנוסח המצ"ב כנספח 0.6.3 של מורשה חתימה מטעמו המאושר על ידי עורך דין כי המציע ובעל זיקה  אליו, כהגדרתם בחוק עסקאות גופים ציבוריים, לא הורשע ביותר משתי עבירות לפי חוק עובדים זרים וחוק שכר מינימום, ואם הורשע ביותר משתי עבירות כאמור </w:t>
      </w:r>
      <w:r w:rsidRPr="00A65989">
        <w:rPr>
          <w:rtl/>
        </w:rPr>
        <w:t>–</w:t>
      </w:r>
      <w:r w:rsidRPr="00A65989">
        <w:rPr>
          <w:rFonts w:hint="cs"/>
          <w:rtl/>
        </w:rPr>
        <w:t xml:space="preserve"> חלפה שנה לפחות ממועד ההרשעה האחרונה.</w:t>
      </w:r>
    </w:p>
    <w:p w:rsidR="00A65989" w:rsidRDefault="00A65989" w:rsidP="00A65989">
      <w:pPr>
        <w:pStyle w:val="32"/>
        <w:ind w:left="1514"/>
        <w:rPr>
          <w:rFonts w:cs="David"/>
          <w:szCs w:val="24"/>
        </w:rPr>
      </w:pPr>
    </w:p>
    <w:p w:rsidR="00A65989" w:rsidRPr="00300B7C" w:rsidRDefault="004D45B7" w:rsidP="004D45B7">
      <w:pPr>
        <w:pStyle w:val="20"/>
        <w:rPr>
          <w:b/>
          <w:bCs/>
        </w:rPr>
      </w:pPr>
      <w:r w:rsidRPr="00300B7C">
        <w:rPr>
          <w:rFonts w:hint="cs"/>
          <w:b/>
          <w:bCs/>
          <w:rtl/>
        </w:rPr>
        <w:t>0.6.4</w:t>
      </w:r>
      <w:r w:rsidRPr="00300B7C">
        <w:rPr>
          <w:rFonts w:hint="cs"/>
          <w:b/>
          <w:bCs/>
          <w:rtl/>
        </w:rPr>
        <w:tab/>
      </w:r>
      <w:r w:rsidR="00A65989" w:rsidRPr="0076038D">
        <w:rPr>
          <w:rFonts w:hint="cs"/>
          <w:b/>
          <w:bCs/>
          <w:u w:val="single"/>
          <w:rtl/>
        </w:rPr>
        <w:t>רישום תאגיד</w:t>
      </w:r>
    </w:p>
    <w:p w:rsidR="00A65989" w:rsidRPr="00A65989" w:rsidRDefault="00A65989" w:rsidP="006C0359">
      <w:pPr>
        <w:pStyle w:val="20"/>
        <w:ind w:firstLine="0"/>
        <w:rPr>
          <w:rtl/>
        </w:rPr>
      </w:pPr>
      <w:r w:rsidRPr="00A65989">
        <w:rPr>
          <w:rFonts w:hint="cs"/>
          <w:rtl/>
        </w:rPr>
        <w:t>אישורי עו"ד לגבי רישום התאגיד, וזכויות החותמים בשמו וסמכותם לחייב את התאגיד בחתימתם, ובכלל זה בדבר סמכותם לחייב את התאגיד בהתחייבויות נושא מכרז זה, בנוסח המצ"ב כנספח 0.6.</w:t>
      </w:r>
      <w:r w:rsidR="008D0664">
        <w:rPr>
          <w:rFonts w:hint="cs"/>
          <w:rtl/>
        </w:rPr>
        <w:t>4</w:t>
      </w:r>
      <w:r w:rsidRPr="00A65989">
        <w:rPr>
          <w:rFonts w:hint="cs"/>
          <w:rtl/>
        </w:rPr>
        <w:t>.</w:t>
      </w:r>
    </w:p>
    <w:p w:rsidR="00A65989" w:rsidRDefault="00A65989" w:rsidP="00A65989">
      <w:pPr>
        <w:pStyle w:val="24"/>
        <w:rPr>
          <w:rtl/>
        </w:rPr>
      </w:pPr>
    </w:p>
    <w:p w:rsidR="00A65989" w:rsidRPr="00300B7C" w:rsidRDefault="004D45B7" w:rsidP="004D45B7">
      <w:pPr>
        <w:pStyle w:val="20"/>
        <w:rPr>
          <w:b/>
          <w:bCs/>
          <w:rtl/>
        </w:rPr>
      </w:pPr>
      <w:r w:rsidRPr="00300B7C">
        <w:rPr>
          <w:rFonts w:hint="cs"/>
          <w:b/>
          <w:bCs/>
          <w:rtl/>
        </w:rPr>
        <w:t>0.6.5</w:t>
      </w:r>
      <w:r w:rsidRPr="00300B7C">
        <w:rPr>
          <w:rFonts w:hint="cs"/>
          <w:b/>
          <w:bCs/>
          <w:rtl/>
        </w:rPr>
        <w:tab/>
      </w:r>
      <w:r w:rsidR="00A65989" w:rsidRPr="0076038D">
        <w:rPr>
          <w:rFonts w:hint="cs"/>
          <w:b/>
          <w:bCs/>
          <w:u w:val="single"/>
          <w:rtl/>
        </w:rPr>
        <w:t>תשלום לעובדים</w:t>
      </w:r>
      <w:r w:rsidR="00A65989" w:rsidRPr="00300B7C">
        <w:rPr>
          <w:rFonts w:hint="cs"/>
          <w:b/>
          <w:bCs/>
          <w:rtl/>
        </w:rPr>
        <w:t xml:space="preserve"> </w:t>
      </w:r>
    </w:p>
    <w:p w:rsidR="00A65989" w:rsidRPr="00A65989" w:rsidRDefault="00A65989" w:rsidP="008D0664">
      <w:pPr>
        <w:pStyle w:val="20"/>
        <w:ind w:firstLine="0"/>
        <w:rPr>
          <w:rtl/>
        </w:rPr>
      </w:pPr>
      <w:r w:rsidRPr="00A65989">
        <w:rPr>
          <w:rFonts w:hint="cs"/>
          <w:rtl/>
        </w:rPr>
        <w:t>אישור רואה חשבון המבקר את המציע כי המציע שילם בקביעות בשנה האחרונה לכל עובדיו כמתחייב מחוקי העבודה, צווי ההרחבה, ההסכמים הקיבוציים וההסכמים האישיים החלים עליו, ככל שאלו חלים, ובכל מקרה לא פחות משכר מינימום כחוק ותשלומים סוציאליים כנדרש בנוסח המצ"ב כנספח 0.6.</w:t>
      </w:r>
      <w:r w:rsidR="008D0664">
        <w:rPr>
          <w:rFonts w:hint="cs"/>
          <w:rtl/>
        </w:rPr>
        <w:t>3</w:t>
      </w:r>
      <w:r w:rsidRPr="00A65989">
        <w:rPr>
          <w:rFonts w:hint="cs"/>
          <w:rtl/>
        </w:rPr>
        <w:t xml:space="preserve">. </w:t>
      </w:r>
    </w:p>
    <w:p w:rsidR="00A65989" w:rsidRDefault="00A65989" w:rsidP="00A65989">
      <w:pPr>
        <w:pStyle w:val="24"/>
        <w:rPr>
          <w:rtl/>
        </w:rPr>
      </w:pPr>
    </w:p>
    <w:p w:rsidR="00A65989" w:rsidRPr="00300B7C" w:rsidRDefault="004D45B7" w:rsidP="004D45B7">
      <w:pPr>
        <w:pStyle w:val="20"/>
        <w:rPr>
          <w:b/>
          <w:bCs/>
          <w:rtl/>
        </w:rPr>
      </w:pPr>
      <w:r w:rsidRPr="00300B7C">
        <w:rPr>
          <w:rFonts w:hint="cs"/>
          <w:b/>
          <w:bCs/>
          <w:rtl/>
        </w:rPr>
        <w:t>0.6.6</w:t>
      </w:r>
      <w:r w:rsidRPr="00300B7C">
        <w:rPr>
          <w:rFonts w:hint="cs"/>
          <w:b/>
          <w:bCs/>
          <w:rtl/>
        </w:rPr>
        <w:tab/>
      </w:r>
      <w:r w:rsidR="00A65989" w:rsidRPr="0076038D">
        <w:rPr>
          <w:rFonts w:hint="cs"/>
          <w:b/>
          <w:bCs/>
          <w:u w:val="single"/>
          <w:rtl/>
        </w:rPr>
        <w:t>שימוש בתוכנות מחשב</w:t>
      </w:r>
      <w:r w:rsidR="00A65989" w:rsidRPr="00300B7C">
        <w:rPr>
          <w:rFonts w:hint="cs"/>
          <w:b/>
          <w:bCs/>
          <w:rtl/>
        </w:rPr>
        <w:t xml:space="preserve"> </w:t>
      </w:r>
    </w:p>
    <w:p w:rsidR="00A65989" w:rsidRPr="00A65989" w:rsidRDefault="00D90258" w:rsidP="003B3891">
      <w:pPr>
        <w:pStyle w:val="20"/>
        <w:ind w:firstLine="0"/>
        <w:rPr>
          <w:rtl/>
        </w:rPr>
      </w:pPr>
      <w:r>
        <w:rPr>
          <w:rFonts w:hint="cs"/>
          <w:rtl/>
        </w:rPr>
        <w:t>הצהרה</w:t>
      </w:r>
      <w:r w:rsidR="00A65989" w:rsidRPr="00A65989">
        <w:rPr>
          <w:rFonts w:hint="cs"/>
          <w:rtl/>
        </w:rPr>
        <w:t xml:space="preserve"> על התחייבות המציע לעמוד בדרישה לעשות שימוש אך ורק בתוכנות מחשב מורשות בנוסח המצ"ב כנספח 0.6.6.</w:t>
      </w:r>
    </w:p>
    <w:p w:rsidR="00A65989" w:rsidRPr="00950A56" w:rsidRDefault="00A65989" w:rsidP="00A65989">
      <w:pPr>
        <w:pStyle w:val="24"/>
        <w:rPr>
          <w:rtl/>
        </w:rPr>
      </w:pPr>
    </w:p>
    <w:p w:rsidR="00A65989" w:rsidRPr="00300B7C" w:rsidRDefault="004D45B7" w:rsidP="004D45B7">
      <w:pPr>
        <w:pStyle w:val="20"/>
        <w:rPr>
          <w:b/>
          <w:bCs/>
        </w:rPr>
      </w:pPr>
      <w:r w:rsidRPr="00300B7C">
        <w:rPr>
          <w:rFonts w:hint="cs"/>
          <w:b/>
          <w:bCs/>
          <w:rtl/>
        </w:rPr>
        <w:lastRenderedPageBreak/>
        <w:t>0.6.7</w:t>
      </w:r>
      <w:r w:rsidRPr="00300B7C">
        <w:rPr>
          <w:rFonts w:hint="cs"/>
          <w:b/>
          <w:bCs/>
          <w:rtl/>
        </w:rPr>
        <w:tab/>
      </w:r>
      <w:r w:rsidR="00A65989" w:rsidRPr="0076038D">
        <w:rPr>
          <w:rFonts w:hint="cs"/>
          <w:b/>
          <w:bCs/>
          <w:u w:val="single"/>
          <w:rtl/>
        </w:rPr>
        <w:t>ערבות בגין הגשת ההצעה</w:t>
      </w:r>
    </w:p>
    <w:p w:rsidR="00A65989" w:rsidRPr="00A65989" w:rsidRDefault="00A65989" w:rsidP="003010C1">
      <w:pPr>
        <w:pStyle w:val="20"/>
        <w:ind w:firstLine="0"/>
        <w:rPr>
          <w:rtl/>
        </w:rPr>
      </w:pPr>
      <w:r w:rsidRPr="00A65989">
        <w:rPr>
          <w:rtl/>
        </w:rPr>
        <w:t xml:space="preserve">על כל ספק לצרף להצעתו ערבות בנקאית </w:t>
      </w:r>
      <w:r w:rsidRPr="00A65989">
        <w:rPr>
          <w:rFonts w:hint="cs"/>
          <w:rtl/>
        </w:rPr>
        <w:t xml:space="preserve">או ערבות מבטח מורשה כהגדרתו בחוק הפיקוח על נכסים פיננסיים (בטוח) </w:t>
      </w:r>
      <w:proofErr w:type="spellStart"/>
      <w:r w:rsidRPr="00A65989">
        <w:rPr>
          <w:rFonts w:hint="cs"/>
          <w:rtl/>
        </w:rPr>
        <w:t>התשמ"א</w:t>
      </w:r>
      <w:proofErr w:type="spellEnd"/>
      <w:r w:rsidR="00D90258">
        <w:rPr>
          <w:rFonts w:hint="cs"/>
          <w:rtl/>
        </w:rPr>
        <w:t xml:space="preserve"> -</w:t>
      </w:r>
      <w:r w:rsidRPr="00A65989">
        <w:rPr>
          <w:rFonts w:hint="cs"/>
          <w:rtl/>
        </w:rPr>
        <w:t xml:space="preserve"> 1981  </w:t>
      </w:r>
      <w:r w:rsidRPr="00A65989">
        <w:rPr>
          <w:rtl/>
        </w:rPr>
        <w:t>לא צמודה</w:t>
      </w:r>
      <w:r w:rsidRPr="00A65989">
        <w:rPr>
          <w:rFonts w:hint="cs"/>
          <w:rtl/>
        </w:rPr>
        <w:t xml:space="preserve"> על פי הנוסח המפורט בנספח 0.6.7 </w:t>
      </w:r>
      <w:r w:rsidRPr="00A65989">
        <w:rPr>
          <w:rtl/>
        </w:rPr>
        <w:t xml:space="preserve">לאבטחת קיום תנאי המכרז וההצעה, בסך של </w:t>
      </w:r>
      <w:r w:rsidR="00D90258">
        <w:rPr>
          <w:rFonts w:hint="cs"/>
          <w:rtl/>
        </w:rPr>
        <w:t>2</w:t>
      </w:r>
      <w:r w:rsidRPr="00A65989">
        <w:rPr>
          <w:rFonts w:hint="cs"/>
          <w:rtl/>
        </w:rPr>
        <w:t>0,000 ש"ח</w:t>
      </w:r>
      <w:r w:rsidRPr="00A65989">
        <w:rPr>
          <w:rtl/>
        </w:rPr>
        <w:t xml:space="preserve">, שתהיה בתוקף </w:t>
      </w:r>
      <w:r w:rsidRPr="00A65989">
        <w:rPr>
          <w:rFonts w:hint="cs"/>
          <w:rtl/>
        </w:rPr>
        <w:t>עד לתאריך האמור בסעיף 0.1.3</w:t>
      </w:r>
      <w:r w:rsidR="003A2C70">
        <w:rPr>
          <w:rFonts w:hint="cs"/>
          <w:rtl/>
        </w:rPr>
        <w:t>.על הערבות להתאים במדויק לאמור בנספח 0.6.7.</w:t>
      </w:r>
      <w:r w:rsidRPr="00A65989">
        <w:rPr>
          <w:rtl/>
        </w:rPr>
        <w:t xml:space="preserve"> הערבות תהיה לפקודת המשרד והמשרד יהיה רשאי לחלט את הערבות אם הספק לא יעמוד בתנאי המכרז וההצעה</w:t>
      </w:r>
      <w:r w:rsidRPr="00A65989">
        <w:rPr>
          <w:rFonts w:hint="cs"/>
          <w:rtl/>
        </w:rPr>
        <w:t xml:space="preserve"> (להלן: "הערבות")</w:t>
      </w:r>
      <w:r w:rsidRPr="00A65989">
        <w:rPr>
          <w:rtl/>
        </w:rPr>
        <w:t>.</w:t>
      </w:r>
    </w:p>
    <w:p w:rsidR="003A2C70" w:rsidRPr="00567DDE" w:rsidRDefault="003A2C70" w:rsidP="00567DDE">
      <w:pPr>
        <w:pStyle w:val="20"/>
        <w:ind w:firstLine="0"/>
        <w:rPr>
          <w:b/>
          <w:bCs/>
        </w:rPr>
      </w:pPr>
      <w:r w:rsidRPr="00567DDE">
        <w:rPr>
          <w:b/>
          <w:bCs/>
          <w:rtl/>
        </w:rPr>
        <w:t>תשומת לב המציעים הפוטנציאליים מופנית לחשיבות הגשת ערבות תקנית ומדויקת על   פי הנוסח שצורף למסמכי המכרז. כל חריגה בנוסח הערבות (גם חריגה שלכאורה מטיבה עם המשרד, כגון תוקף ערבות ארוך יותר, ערבות צמודה וכד')</w:t>
      </w:r>
      <w:r w:rsidRPr="00567DDE">
        <w:rPr>
          <w:rFonts w:hint="cs"/>
          <w:b/>
          <w:bCs/>
          <w:rtl/>
        </w:rPr>
        <w:t xml:space="preserve"> </w:t>
      </w:r>
      <w:r w:rsidRPr="00567DDE">
        <w:rPr>
          <w:b/>
          <w:bCs/>
          <w:rtl/>
        </w:rPr>
        <w:t>עלולה להביא לפסילת ההצעה.</w:t>
      </w:r>
    </w:p>
    <w:p w:rsidR="003A2C70" w:rsidRPr="00567DDE" w:rsidRDefault="003A2C70" w:rsidP="00567DDE">
      <w:pPr>
        <w:pStyle w:val="20"/>
        <w:ind w:firstLine="0"/>
        <w:rPr>
          <w:rtl/>
        </w:rPr>
      </w:pPr>
      <w:r w:rsidRPr="00567DDE">
        <w:rPr>
          <w:rtl/>
        </w:rPr>
        <w:t>ועדת המכרזים תהיה רשאית לחלט את סכום הערבות, כולו או חלקו, לאחר שנתנה למציע הזדמנות להשמיע טענותיו בהתקיים, בין היתר אחד או יותר  מהמפורט להלן:</w:t>
      </w:r>
    </w:p>
    <w:p w:rsidR="003A2C70" w:rsidRPr="00567DDE" w:rsidRDefault="003A2C70" w:rsidP="00523552">
      <w:pPr>
        <w:pStyle w:val="20"/>
        <w:numPr>
          <w:ilvl w:val="0"/>
          <w:numId w:val="49"/>
        </w:numPr>
        <w:tabs>
          <w:tab w:val="clear" w:pos="1125"/>
          <w:tab w:val="clear" w:pos="2268"/>
          <w:tab w:val="num" w:pos="2267"/>
        </w:tabs>
        <w:ind w:left="2267" w:right="0" w:hanging="284"/>
        <w:rPr>
          <w:rtl/>
        </w:rPr>
      </w:pPr>
      <w:r w:rsidRPr="00567DDE">
        <w:rPr>
          <w:rtl/>
        </w:rPr>
        <w:t xml:space="preserve">המציע נהג במהלך המכרז בעורמה, בתכסיסנות או בחוסר </w:t>
      </w:r>
      <w:r w:rsidRPr="00567DDE">
        <w:rPr>
          <w:rtl/>
        </w:rPr>
        <w:br/>
        <w:t>ניקיון כפיים.</w:t>
      </w:r>
    </w:p>
    <w:p w:rsidR="003A2C70" w:rsidRPr="00567DDE" w:rsidRDefault="003A2C70" w:rsidP="00523552">
      <w:pPr>
        <w:pStyle w:val="20"/>
        <w:numPr>
          <w:ilvl w:val="0"/>
          <w:numId w:val="49"/>
        </w:numPr>
        <w:tabs>
          <w:tab w:val="clear" w:pos="1125"/>
          <w:tab w:val="clear" w:pos="2268"/>
          <w:tab w:val="num" w:pos="2267"/>
        </w:tabs>
        <w:ind w:left="2267" w:right="0" w:hanging="284"/>
        <w:rPr>
          <w:rtl/>
        </w:rPr>
      </w:pPr>
      <w:r w:rsidRPr="00567DDE">
        <w:rPr>
          <w:rtl/>
        </w:rPr>
        <w:t xml:space="preserve">מציע מסר </w:t>
      </w:r>
      <w:proofErr w:type="spellStart"/>
      <w:r w:rsidRPr="00567DDE">
        <w:rPr>
          <w:rtl/>
        </w:rPr>
        <w:t>לועדת</w:t>
      </w:r>
      <w:proofErr w:type="spellEnd"/>
      <w:r w:rsidRPr="00567DDE">
        <w:rPr>
          <w:rtl/>
        </w:rPr>
        <w:t xml:space="preserve"> המכרזים מידע מטעה או מידע מהותי בלתי </w:t>
      </w:r>
      <w:r w:rsidRPr="00567DDE">
        <w:rPr>
          <w:rtl/>
        </w:rPr>
        <w:br/>
        <w:t xml:space="preserve"> מדויק.</w:t>
      </w:r>
    </w:p>
    <w:p w:rsidR="003A2C70" w:rsidRPr="00567DDE" w:rsidRDefault="003A2C70" w:rsidP="00523552">
      <w:pPr>
        <w:pStyle w:val="20"/>
        <w:numPr>
          <w:ilvl w:val="0"/>
          <w:numId w:val="49"/>
        </w:numPr>
        <w:tabs>
          <w:tab w:val="clear" w:pos="1125"/>
          <w:tab w:val="clear" w:pos="2268"/>
          <w:tab w:val="num" w:pos="2267"/>
        </w:tabs>
        <w:ind w:left="2267" w:right="0" w:hanging="284"/>
        <w:rPr>
          <w:rtl/>
        </w:rPr>
      </w:pPr>
      <w:r w:rsidRPr="00567DDE">
        <w:rPr>
          <w:rtl/>
        </w:rPr>
        <w:t xml:space="preserve">מציע חזר בו מהצעתו שהגיש למכרז לאחר חלוף המועד להגשת </w:t>
      </w:r>
      <w:r w:rsidRPr="00567DDE">
        <w:rPr>
          <w:rtl/>
        </w:rPr>
        <w:br/>
        <w:t>הצעות במסגרת המכרז.</w:t>
      </w:r>
    </w:p>
    <w:p w:rsidR="003A2C70" w:rsidRPr="00567DDE" w:rsidRDefault="003A2C70" w:rsidP="00523552">
      <w:pPr>
        <w:pStyle w:val="20"/>
        <w:numPr>
          <w:ilvl w:val="0"/>
          <w:numId w:val="49"/>
        </w:numPr>
        <w:tabs>
          <w:tab w:val="clear" w:pos="1125"/>
          <w:tab w:val="clear" w:pos="2268"/>
          <w:tab w:val="num" w:pos="2267"/>
        </w:tabs>
        <w:ind w:left="2267" w:right="0" w:hanging="284"/>
        <w:rPr>
          <w:rtl/>
        </w:rPr>
      </w:pPr>
      <w:r w:rsidRPr="00567DDE">
        <w:rPr>
          <w:rtl/>
        </w:rPr>
        <w:t xml:space="preserve">לאחר שמציע נבחר כזוכה במסגרת המכרז, הוא לא פעל לפי </w:t>
      </w:r>
      <w:r w:rsidRPr="00567DDE">
        <w:rPr>
          <w:rtl/>
        </w:rPr>
        <w:br/>
        <w:t xml:space="preserve"> ההוראות הקבועות במפרט המכרז על נספחיו או בהצעתו, שהן </w:t>
      </w:r>
      <w:r w:rsidRPr="00567DDE">
        <w:rPr>
          <w:rtl/>
        </w:rPr>
        <w:br/>
        <w:t xml:space="preserve"> תנאי מוקדם ליצירת ההתקשרות של המשרד עם הזוכה במכרז, </w:t>
      </w:r>
      <w:r w:rsidRPr="00567DDE">
        <w:rPr>
          <w:rtl/>
        </w:rPr>
        <w:br/>
        <w:t xml:space="preserve">לרבות חתימה על ההסכם המצורף למפרט המכרז וחתימה על </w:t>
      </w:r>
      <w:r w:rsidRPr="00567DDE">
        <w:rPr>
          <w:rtl/>
        </w:rPr>
        <w:br/>
        <w:t xml:space="preserve">ערבות ביצוע. </w:t>
      </w:r>
    </w:p>
    <w:p w:rsidR="003A2C70" w:rsidRDefault="003A2C70" w:rsidP="00523552">
      <w:pPr>
        <w:pStyle w:val="20"/>
        <w:numPr>
          <w:ilvl w:val="0"/>
          <w:numId w:val="49"/>
        </w:numPr>
        <w:tabs>
          <w:tab w:val="clear" w:pos="1125"/>
          <w:tab w:val="clear" w:pos="2268"/>
          <w:tab w:val="num" w:pos="2267"/>
        </w:tabs>
        <w:ind w:left="2267" w:right="0" w:hanging="284"/>
        <w:rPr>
          <w:rtl/>
        </w:rPr>
      </w:pPr>
      <w:r w:rsidRPr="00567DDE">
        <w:rPr>
          <w:rtl/>
        </w:rPr>
        <w:t xml:space="preserve"> הערבות תוחזר למציעים שלא זכו במכרז לאחר סיום הליכי המכרז או עם פקיעת   הערבות או עם חתימת ההסכם עם הזוכה במכרז, לפי המוקדם </w:t>
      </w:r>
      <w:proofErr w:type="spellStart"/>
      <w:r w:rsidRPr="00567DDE">
        <w:rPr>
          <w:rtl/>
        </w:rPr>
        <w:t>מביניהם</w:t>
      </w:r>
      <w:proofErr w:type="spellEnd"/>
      <w:r w:rsidRPr="00567DDE">
        <w:rPr>
          <w:rtl/>
        </w:rPr>
        <w:t>.</w:t>
      </w:r>
    </w:p>
    <w:p w:rsidR="00DC137B" w:rsidRPr="00567DDE" w:rsidRDefault="00DC137B" w:rsidP="00523552">
      <w:pPr>
        <w:pStyle w:val="20"/>
        <w:numPr>
          <w:ilvl w:val="0"/>
          <w:numId w:val="49"/>
        </w:numPr>
        <w:tabs>
          <w:tab w:val="clear" w:pos="1125"/>
          <w:tab w:val="clear" w:pos="2268"/>
          <w:tab w:val="num" w:pos="2267"/>
        </w:tabs>
        <w:ind w:left="2267" w:right="0" w:hanging="284"/>
        <w:rPr>
          <w:rtl/>
        </w:rPr>
      </w:pPr>
      <w:r>
        <w:rPr>
          <w:rFonts w:hint="cs"/>
          <w:rtl/>
        </w:rPr>
        <w:t>ועדת המכרזים תהייה רשאית לדרוש הארכות תוקף ערבות, כל עוד לא התקבלה החלטה בדבר הזוכה במכרז.</w:t>
      </w:r>
    </w:p>
    <w:p w:rsidR="00A65989" w:rsidRPr="00C335FA" w:rsidRDefault="00A65989" w:rsidP="00A65989">
      <w:pPr>
        <w:pStyle w:val="32"/>
        <w:rPr>
          <w:rFonts w:cs="David"/>
          <w:szCs w:val="24"/>
          <w:rtl/>
        </w:rPr>
      </w:pPr>
    </w:p>
    <w:p w:rsidR="00BA6FA1" w:rsidRPr="0076038D" w:rsidRDefault="00BA6FA1" w:rsidP="00BA6FA1">
      <w:pPr>
        <w:pStyle w:val="20"/>
        <w:numPr>
          <w:ilvl w:val="2"/>
          <w:numId w:val="31"/>
        </w:numPr>
        <w:rPr>
          <w:b/>
          <w:bCs/>
          <w:u w:val="single"/>
          <w:rtl/>
        </w:rPr>
      </w:pPr>
      <w:r w:rsidRPr="0076038D">
        <w:rPr>
          <w:rFonts w:hint="cs"/>
          <w:b/>
          <w:bCs/>
          <w:u w:val="single"/>
          <w:rtl/>
        </w:rPr>
        <w:t>הצהרת "עסק חי"</w:t>
      </w:r>
    </w:p>
    <w:p w:rsidR="00BA6FA1" w:rsidRDefault="00BA6FA1" w:rsidP="004642D3">
      <w:pPr>
        <w:pStyle w:val="20"/>
        <w:ind w:firstLine="0"/>
        <w:rPr>
          <w:rtl/>
        </w:rPr>
      </w:pPr>
      <w:r w:rsidRPr="004642D3">
        <w:rPr>
          <w:rFonts w:hint="cs"/>
          <w:rtl/>
        </w:rPr>
        <w:t>יש להגיש את התצהיר כאמור בנספח 0.6.</w:t>
      </w:r>
      <w:r w:rsidR="004642D3">
        <w:rPr>
          <w:rFonts w:hint="cs"/>
          <w:rtl/>
        </w:rPr>
        <w:t>8</w:t>
      </w:r>
    </w:p>
    <w:p w:rsidR="004642D3" w:rsidRPr="004642D3" w:rsidRDefault="004642D3" w:rsidP="004642D3">
      <w:pPr>
        <w:pStyle w:val="20"/>
        <w:ind w:firstLine="0"/>
      </w:pPr>
    </w:p>
    <w:p w:rsidR="00BA6FA1" w:rsidRPr="0076038D" w:rsidRDefault="004642D3" w:rsidP="00BA6FA1">
      <w:pPr>
        <w:pStyle w:val="20"/>
        <w:numPr>
          <w:ilvl w:val="2"/>
          <w:numId w:val="31"/>
        </w:numPr>
        <w:rPr>
          <w:b/>
          <w:bCs/>
          <w:u w:val="single"/>
        </w:rPr>
      </w:pPr>
      <w:r w:rsidRPr="0076038D">
        <w:rPr>
          <w:rFonts w:hint="cs"/>
          <w:b/>
          <w:bCs/>
          <w:u w:val="single"/>
          <w:rtl/>
        </w:rPr>
        <w:t>מחזור כספי</w:t>
      </w:r>
    </w:p>
    <w:p w:rsidR="004642D3" w:rsidRPr="004642D3" w:rsidRDefault="004642D3" w:rsidP="004642D3">
      <w:pPr>
        <w:pStyle w:val="20"/>
        <w:ind w:firstLine="0"/>
        <w:rPr>
          <w:rtl/>
        </w:rPr>
      </w:pPr>
      <w:r w:rsidRPr="004642D3">
        <w:rPr>
          <w:rFonts w:hint="cs"/>
          <w:rtl/>
        </w:rPr>
        <w:t>יש להגיש את התצהיר לגבי המחזור הכספי כאמור בנספח 0.6.9</w:t>
      </w:r>
    </w:p>
    <w:p w:rsidR="004642D3" w:rsidRDefault="004642D3" w:rsidP="004D45B7">
      <w:pPr>
        <w:pStyle w:val="20"/>
        <w:rPr>
          <w:b/>
          <w:bCs/>
          <w:rtl/>
        </w:rPr>
      </w:pPr>
    </w:p>
    <w:p w:rsidR="00A65989" w:rsidRPr="00300B7C" w:rsidRDefault="004642D3" w:rsidP="00567DDE">
      <w:pPr>
        <w:pStyle w:val="20"/>
        <w:rPr>
          <w:b/>
          <w:bCs/>
        </w:rPr>
      </w:pPr>
      <w:r>
        <w:rPr>
          <w:rFonts w:hint="cs"/>
          <w:b/>
          <w:bCs/>
          <w:rtl/>
        </w:rPr>
        <w:t>0.6.10</w:t>
      </w:r>
      <w:r>
        <w:rPr>
          <w:rFonts w:hint="cs"/>
          <w:b/>
          <w:bCs/>
          <w:rtl/>
        </w:rPr>
        <w:tab/>
      </w:r>
      <w:r w:rsidR="00A65989" w:rsidRPr="00567DDE">
        <w:rPr>
          <w:rFonts w:hint="cs"/>
          <w:b/>
          <w:bCs/>
          <w:u w:val="single"/>
          <w:rtl/>
        </w:rPr>
        <w:t>עידוד נשים בעסקים</w:t>
      </w:r>
    </w:p>
    <w:p w:rsidR="00A65989" w:rsidRPr="00A65989" w:rsidRDefault="00A65989" w:rsidP="003B3891">
      <w:pPr>
        <w:pStyle w:val="20"/>
        <w:ind w:firstLine="0"/>
        <w:rPr>
          <w:rtl/>
        </w:rPr>
      </w:pPr>
      <w:r w:rsidRPr="00A65989">
        <w:rPr>
          <w:rFonts w:hint="cs"/>
          <w:rtl/>
        </w:rPr>
        <w:t xml:space="preserve">ספק העונה על דרישות התיקון </w:t>
      </w:r>
      <w:proofErr w:type="spellStart"/>
      <w:r w:rsidRPr="00A65989">
        <w:rPr>
          <w:rFonts w:hint="cs"/>
          <w:rtl/>
        </w:rPr>
        <w:t>התשס"ג</w:t>
      </w:r>
      <w:proofErr w:type="spellEnd"/>
      <w:r w:rsidRPr="00A65989">
        <w:rPr>
          <w:rFonts w:hint="cs"/>
          <w:rtl/>
        </w:rPr>
        <w:t xml:space="preserve"> (מס' 2) לחוק חובת המכרזים לעניין עידוד נשים בעסקים, יגיש אישור רואה חשבון ותצהיר לפי העסק  בשליטת  אישה, בהתאם להגדרות לתיקון החוק.</w:t>
      </w:r>
    </w:p>
    <w:p w:rsidR="00A65989" w:rsidRPr="00A65989" w:rsidRDefault="00A65989" w:rsidP="00A65989">
      <w:pPr>
        <w:pStyle w:val="20"/>
        <w:ind w:left="850" w:firstLine="0"/>
        <w:rPr>
          <w:rtl/>
        </w:rPr>
      </w:pPr>
    </w:p>
    <w:p w:rsidR="00A65989" w:rsidRPr="00A65989" w:rsidRDefault="00A65989" w:rsidP="003B3891">
      <w:pPr>
        <w:pStyle w:val="20"/>
        <w:ind w:firstLine="0"/>
        <w:rPr>
          <w:rtl/>
        </w:rPr>
      </w:pPr>
      <w:r w:rsidRPr="00A65989">
        <w:rPr>
          <w:rFonts w:hint="cs"/>
          <w:rtl/>
        </w:rPr>
        <w:t>אישור רואה החשבון והתצהיר יצורפו למעטפת המקור.</w:t>
      </w:r>
    </w:p>
    <w:p w:rsidR="00A65989" w:rsidRPr="00C335FA" w:rsidRDefault="00A65989" w:rsidP="00A65989">
      <w:pPr>
        <w:ind w:left="1440"/>
        <w:rPr>
          <w:sz w:val="24"/>
          <w:szCs w:val="24"/>
          <w:rtl/>
        </w:rPr>
      </w:pPr>
    </w:p>
    <w:p w:rsidR="00A65989" w:rsidRPr="00A65989" w:rsidRDefault="004D45B7" w:rsidP="00567DDE">
      <w:pPr>
        <w:pStyle w:val="20"/>
        <w:rPr>
          <w:rtl/>
        </w:rPr>
      </w:pPr>
      <w:r w:rsidRPr="00567DDE">
        <w:rPr>
          <w:rFonts w:hint="cs"/>
          <w:b/>
          <w:bCs/>
          <w:rtl/>
        </w:rPr>
        <w:t>0.6.</w:t>
      </w:r>
      <w:r w:rsidR="004642D3" w:rsidRPr="00567DDE">
        <w:rPr>
          <w:rFonts w:hint="cs"/>
          <w:b/>
          <w:bCs/>
          <w:rtl/>
        </w:rPr>
        <w:t>11</w:t>
      </w:r>
      <w:r w:rsidRPr="00567DDE">
        <w:rPr>
          <w:rFonts w:hint="cs"/>
          <w:b/>
          <w:bCs/>
          <w:rtl/>
        </w:rPr>
        <w:tab/>
      </w:r>
      <w:r w:rsidR="00567DDE" w:rsidRPr="00567DDE">
        <w:rPr>
          <w:rFonts w:hint="cs"/>
          <w:b/>
          <w:bCs/>
          <w:u w:val="single"/>
          <w:rtl/>
        </w:rPr>
        <w:t>(</w:t>
      </w:r>
      <w:r w:rsidR="00567DDE" w:rsidRPr="00567DDE">
        <w:t>N</w:t>
      </w:r>
      <w:r w:rsidR="00567DDE" w:rsidRPr="00567DDE">
        <w:rPr>
          <w:rFonts w:hint="cs"/>
          <w:rtl/>
        </w:rPr>
        <w:t>).</w:t>
      </w:r>
    </w:p>
    <w:p w:rsidR="00A65989" w:rsidRDefault="00A65989" w:rsidP="00A65989">
      <w:pPr>
        <w:ind w:left="1440"/>
        <w:rPr>
          <w:rFonts w:cs="David"/>
          <w:sz w:val="24"/>
          <w:szCs w:val="24"/>
          <w:rtl/>
        </w:rPr>
      </w:pPr>
    </w:p>
    <w:p w:rsidR="00A65989" w:rsidRPr="00300B7C" w:rsidRDefault="004D45B7" w:rsidP="002D120B">
      <w:pPr>
        <w:pStyle w:val="20"/>
        <w:rPr>
          <w:b/>
          <w:bCs/>
          <w:rtl/>
        </w:rPr>
      </w:pPr>
      <w:r w:rsidRPr="00300B7C">
        <w:rPr>
          <w:rFonts w:hint="cs"/>
          <w:b/>
          <w:bCs/>
          <w:rtl/>
        </w:rPr>
        <w:t>0.6.1</w:t>
      </w:r>
      <w:r w:rsidR="004642D3">
        <w:rPr>
          <w:rFonts w:hint="cs"/>
          <w:b/>
          <w:bCs/>
          <w:rtl/>
        </w:rPr>
        <w:t>2</w:t>
      </w:r>
      <w:r w:rsidRPr="00300B7C">
        <w:rPr>
          <w:rFonts w:hint="cs"/>
          <w:b/>
          <w:bCs/>
          <w:rtl/>
        </w:rPr>
        <w:tab/>
      </w:r>
      <w:r w:rsidR="00A65989" w:rsidRPr="0076038D">
        <w:rPr>
          <w:b/>
          <w:bCs/>
          <w:u w:val="single"/>
          <w:rtl/>
        </w:rPr>
        <w:t>זכויות קניין</w:t>
      </w:r>
    </w:p>
    <w:p w:rsidR="00A65989" w:rsidRPr="00A65989" w:rsidRDefault="00A65989" w:rsidP="008426CD">
      <w:pPr>
        <w:pStyle w:val="20"/>
        <w:ind w:firstLine="0"/>
        <w:rPr>
          <w:rtl/>
        </w:rPr>
      </w:pPr>
      <w:r w:rsidRPr="00A65989">
        <w:rPr>
          <w:rtl/>
        </w:rPr>
        <w:t xml:space="preserve">יש לצרף להצעה הצהרה </w:t>
      </w:r>
      <w:r w:rsidR="00075A90">
        <w:rPr>
          <w:rFonts w:hint="cs"/>
          <w:rtl/>
        </w:rPr>
        <w:t>ש</w:t>
      </w:r>
      <w:r w:rsidRPr="00A65989">
        <w:rPr>
          <w:rtl/>
        </w:rPr>
        <w:t>הספק הוא הבעלים הבלעדי של זכויות הקניין בפתרון המוצע, וכי אין כל מניעה או הגבלה על הצעת הפתרון לממשלה. במקרים בהם זכויות הקניין בחלק מהפתרון המוצע או כולו שייכות לצד שלישי, יפורט הדבר בהצהרה בתוספת הסבר מקור זכותו של הספק להציע לממשלה את הפתרון. כמו כן יבהיר הספק כי ישפה את הממשלה בכל מקרה של תביעת צד שלישי הקשורה בזכויות שבפתרון המוצע.</w:t>
      </w:r>
    </w:p>
    <w:p w:rsidR="00A65989" w:rsidRPr="00C335FA" w:rsidRDefault="00A65989" w:rsidP="00A65989">
      <w:pPr>
        <w:pStyle w:val="32"/>
        <w:rPr>
          <w:rFonts w:cs="David"/>
          <w:szCs w:val="24"/>
          <w:rtl/>
        </w:rPr>
      </w:pPr>
    </w:p>
    <w:p w:rsidR="00A65989" w:rsidRPr="00300B7C" w:rsidRDefault="004D45B7" w:rsidP="004642D3">
      <w:pPr>
        <w:pStyle w:val="20"/>
        <w:rPr>
          <w:b/>
          <w:bCs/>
          <w:rtl/>
        </w:rPr>
      </w:pPr>
      <w:r w:rsidRPr="00300B7C">
        <w:rPr>
          <w:rFonts w:hint="cs"/>
          <w:b/>
          <w:bCs/>
          <w:rtl/>
        </w:rPr>
        <w:t>0.6.1</w:t>
      </w:r>
      <w:r w:rsidR="004642D3">
        <w:rPr>
          <w:rFonts w:hint="cs"/>
          <w:b/>
          <w:bCs/>
          <w:rtl/>
        </w:rPr>
        <w:t>3</w:t>
      </w:r>
      <w:r w:rsidRPr="00300B7C">
        <w:rPr>
          <w:rFonts w:hint="cs"/>
          <w:b/>
          <w:bCs/>
          <w:rtl/>
        </w:rPr>
        <w:tab/>
      </w:r>
      <w:r w:rsidR="00A65989" w:rsidRPr="0076038D">
        <w:rPr>
          <w:b/>
          <w:bCs/>
          <w:u w:val="single"/>
          <w:rtl/>
        </w:rPr>
        <w:t>מתן שירותים דומים</w:t>
      </w:r>
      <w:r w:rsidR="00A65989" w:rsidRPr="00300B7C">
        <w:rPr>
          <w:b/>
          <w:bCs/>
          <w:rtl/>
        </w:rPr>
        <w:t xml:space="preserve"> </w:t>
      </w:r>
    </w:p>
    <w:p w:rsidR="003B3891" w:rsidRDefault="00A65989" w:rsidP="00F40923">
      <w:pPr>
        <w:pStyle w:val="20"/>
        <w:ind w:firstLine="0"/>
        <w:rPr>
          <w:rtl/>
        </w:rPr>
      </w:pPr>
      <w:r w:rsidRPr="00A65989">
        <w:rPr>
          <w:rtl/>
        </w:rPr>
        <w:t xml:space="preserve">על הספק המציע לצרף הצהרה כי הוא ביצע </w:t>
      </w:r>
      <w:r w:rsidR="003B3891">
        <w:rPr>
          <w:rFonts w:hint="cs"/>
          <w:rtl/>
        </w:rPr>
        <w:t>א</w:t>
      </w:r>
      <w:r w:rsidR="003B3891">
        <w:rPr>
          <w:rtl/>
        </w:rPr>
        <w:t xml:space="preserve">ו מבצע </w:t>
      </w:r>
      <w:r w:rsidR="003B3891">
        <w:rPr>
          <w:rFonts w:hint="cs"/>
          <w:rtl/>
        </w:rPr>
        <w:t xml:space="preserve">לפחות </w:t>
      </w:r>
      <w:r w:rsidR="003B3891">
        <w:rPr>
          <w:rtl/>
        </w:rPr>
        <w:t xml:space="preserve">שירות </w:t>
      </w:r>
      <w:r w:rsidR="003B3891">
        <w:rPr>
          <w:rFonts w:hint="cs"/>
          <w:rtl/>
        </w:rPr>
        <w:t xml:space="preserve">אחד </w:t>
      </w:r>
      <w:r w:rsidR="003B3891">
        <w:rPr>
          <w:rtl/>
        </w:rPr>
        <w:t>דומ</w:t>
      </w:r>
      <w:r w:rsidR="003B3891">
        <w:rPr>
          <w:rFonts w:hint="cs"/>
          <w:rtl/>
        </w:rPr>
        <w:t>ה</w:t>
      </w:r>
      <w:r w:rsidR="003B3891">
        <w:rPr>
          <w:rtl/>
        </w:rPr>
        <w:t xml:space="preserve"> </w:t>
      </w:r>
      <w:r w:rsidR="00C12D25">
        <w:rPr>
          <w:rFonts w:hint="cs"/>
          <w:rtl/>
        </w:rPr>
        <w:t xml:space="preserve">בתחום של עריכת טקסטים </w:t>
      </w:r>
      <w:r w:rsidR="00C12D25" w:rsidRPr="0074272B">
        <w:rPr>
          <w:rFonts w:hint="cs"/>
          <w:u w:val="single"/>
          <w:rtl/>
        </w:rPr>
        <w:t>משפטיים</w:t>
      </w:r>
      <w:r w:rsidR="00C12D25">
        <w:rPr>
          <w:rFonts w:hint="cs"/>
          <w:rtl/>
        </w:rPr>
        <w:t xml:space="preserve"> בתחום החקיקה</w:t>
      </w:r>
      <w:r w:rsidR="003B3891">
        <w:rPr>
          <w:rtl/>
        </w:rPr>
        <w:t xml:space="preserve"> ב</w:t>
      </w:r>
      <w:r w:rsidR="003B3891">
        <w:rPr>
          <w:rFonts w:hint="cs"/>
          <w:rtl/>
        </w:rPr>
        <w:t>חמש</w:t>
      </w:r>
      <w:r w:rsidR="003B3891">
        <w:rPr>
          <w:rtl/>
        </w:rPr>
        <w:t xml:space="preserve"> השנים האחרונות </w:t>
      </w:r>
      <w:r w:rsidR="00F40923" w:rsidRPr="00E86FD8">
        <w:rPr>
          <w:rFonts w:hint="cs"/>
          <w:rtl/>
        </w:rPr>
        <w:t>שקדמו למועד האחרון להגשת הצעות</w:t>
      </w:r>
      <w:r w:rsidR="003B3891">
        <w:rPr>
          <w:rtl/>
        </w:rPr>
        <w:t>. פירוט שירותים אלו וכן שמות אנשי קשר לבירור פרטים – יש לפרט במסגרת פרק 4 -  מימוש, בסעיפים המתאימים</w:t>
      </w:r>
    </w:p>
    <w:p w:rsidR="00A65989" w:rsidRDefault="00A65989" w:rsidP="00A65989">
      <w:pPr>
        <w:ind w:left="1440"/>
        <w:rPr>
          <w:rFonts w:cs="David"/>
          <w:sz w:val="24"/>
          <w:szCs w:val="24"/>
          <w:rtl/>
        </w:rPr>
      </w:pPr>
    </w:p>
    <w:p w:rsidR="00A65989" w:rsidRPr="00300B7C" w:rsidRDefault="004D45B7" w:rsidP="004642D3">
      <w:pPr>
        <w:pStyle w:val="20"/>
        <w:rPr>
          <w:b/>
          <w:bCs/>
          <w:rtl/>
        </w:rPr>
      </w:pPr>
      <w:r w:rsidRPr="00300B7C">
        <w:rPr>
          <w:rFonts w:hint="cs"/>
          <w:b/>
          <w:bCs/>
          <w:rtl/>
        </w:rPr>
        <w:t>0.6.1</w:t>
      </w:r>
      <w:r w:rsidR="004642D3">
        <w:rPr>
          <w:rFonts w:hint="cs"/>
          <w:b/>
          <w:bCs/>
          <w:rtl/>
        </w:rPr>
        <w:t>4</w:t>
      </w:r>
      <w:r w:rsidR="003B3891" w:rsidRPr="00300B7C">
        <w:rPr>
          <w:rFonts w:hint="cs"/>
          <w:b/>
          <w:bCs/>
          <w:rtl/>
        </w:rPr>
        <w:tab/>
      </w:r>
      <w:r w:rsidR="00A65989" w:rsidRPr="0076038D">
        <w:rPr>
          <w:rFonts w:hint="cs"/>
          <w:b/>
          <w:bCs/>
          <w:u w:val="single"/>
          <w:rtl/>
        </w:rPr>
        <w:t>ניגוד עניינים</w:t>
      </w:r>
    </w:p>
    <w:p w:rsidR="00A65989" w:rsidRPr="00A65989" w:rsidRDefault="003B3891" w:rsidP="00B637F4">
      <w:pPr>
        <w:pStyle w:val="20"/>
        <w:ind w:left="850" w:firstLine="0"/>
        <w:rPr>
          <w:rtl/>
        </w:rPr>
      </w:pPr>
      <w:r>
        <w:rPr>
          <w:rFonts w:hint="cs"/>
          <w:rtl/>
        </w:rPr>
        <w:tab/>
      </w:r>
      <w:r w:rsidR="000C469B">
        <w:rPr>
          <w:rFonts w:hint="cs"/>
          <w:rtl/>
        </w:rPr>
        <w:tab/>
      </w:r>
      <w:r w:rsidR="00A65989" w:rsidRPr="00A65989">
        <w:rPr>
          <w:rFonts w:hint="cs"/>
          <w:rtl/>
        </w:rPr>
        <w:t>רשאי להגיש הצעה מי שאין לו ניגוד עניינים עם ביצוע השירות.</w:t>
      </w:r>
    </w:p>
    <w:p w:rsidR="00A65989" w:rsidRDefault="00A65989" w:rsidP="00A65989">
      <w:pPr>
        <w:ind w:left="1440"/>
        <w:rPr>
          <w:sz w:val="24"/>
          <w:szCs w:val="24"/>
          <w:rtl/>
        </w:rPr>
      </w:pPr>
    </w:p>
    <w:p w:rsidR="00271971" w:rsidRDefault="004D45B7" w:rsidP="00271971">
      <w:pPr>
        <w:pStyle w:val="20"/>
        <w:rPr>
          <w:rtl/>
        </w:rPr>
      </w:pPr>
      <w:r w:rsidRPr="00300B7C">
        <w:rPr>
          <w:rFonts w:hint="cs"/>
          <w:b/>
          <w:bCs/>
          <w:rtl/>
        </w:rPr>
        <w:t>0.6.1</w:t>
      </w:r>
      <w:r w:rsidR="004642D3">
        <w:rPr>
          <w:rFonts w:hint="cs"/>
          <w:b/>
          <w:bCs/>
          <w:rtl/>
        </w:rPr>
        <w:t>5</w:t>
      </w:r>
      <w:r w:rsidRPr="00300B7C">
        <w:rPr>
          <w:rFonts w:hint="cs"/>
          <w:b/>
          <w:bCs/>
          <w:rtl/>
        </w:rPr>
        <w:tab/>
      </w:r>
      <w:r w:rsidR="00A65989" w:rsidRPr="0076038D">
        <w:rPr>
          <w:b/>
          <w:bCs/>
          <w:u w:val="single"/>
          <w:rtl/>
        </w:rPr>
        <w:t>תוקף ההצעה</w:t>
      </w:r>
    </w:p>
    <w:p w:rsidR="00A65989" w:rsidRPr="00A65989" w:rsidRDefault="003B3891" w:rsidP="00271971">
      <w:pPr>
        <w:pStyle w:val="20"/>
        <w:rPr>
          <w:rtl/>
        </w:rPr>
      </w:pPr>
      <w:r>
        <w:rPr>
          <w:rFonts w:hint="cs"/>
          <w:rtl/>
        </w:rPr>
        <w:tab/>
      </w:r>
      <w:r w:rsidR="00A65989" w:rsidRPr="00A65989">
        <w:rPr>
          <w:rtl/>
        </w:rPr>
        <w:t xml:space="preserve">משך תוקף ההצעה </w:t>
      </w:r>
      <w:r w:rsidR="00D90258">
        <w:rPr>
          <w:rFonts w:hint="cs"/>
          <w:rtl/>
        </w:rPr>
        <w:t>הוא כאמור בסעיף 0.1.3 לעיל</w:t>
      </w:r>
      <w:r w:rsidR="00A65989" w:rsidRPr="00A65989">
        <w:rPr>
          <w:rtl/>
        </w:rPr>
        <w:t>. המציע יאריך את תוקף ההצעה, לבקשת המשרד, עד לקבלת החלטה סופית של זכייה במכרז זה.</w:t>
      </w:r>
    </w:p>
    <w:p w:rsidR="00A65989" w:rsidRPr="00C335FA" w:rsidRDefault="00A65989" w:rsidP="00A65989">
      <w:pPr>
        <w:ind w:left="1440"/>
        <w:rPr>
          <w:sz w:val="24"/>
          <w:szCs w:val="24"/>
          <w:rtl/>
        </w:rPr>
      </w:pPr>
    </w:p>
    <w:p w:rsidR="00D90258" w:rsidRDefault="004642D3" w:rsidP="004642D3">
      <w:pPr>
        <w:pStyle w:val="20"/>
        <w:rPr>
          <w:b/>
          <w:bCs/>
          <w:rtl/>
        </w:rPr>
      </w:pPr>
      <w:r>
        <w:rPr>
          <w:rFonts w:hint="cs"/>
          <w:b/>
          <w:bCs/>
          <w:rtl/>
        </w:rPr>
        <w:t>0.6.17</w:t>
      </w:r>
      <w:r>
        <w:rPr>
          <w:rFonts w:hint="cs"/>
          <w:b/>
          <w:bCs/>
          <w:rtl/>
        </w:rPr>
        <w:tab/>
      </w:r>
      <w:r w:rsidR="00D90258" w:rsidRPr="003A2F09">
        <w:rPr>
          <w:b/>
          <w:bCs/>
          <w:u w:val="single"/>
          <w:rtl/>
        </w:rPr>
        <w:t>תוקף האישורים</w:t>
      </w:r>
    </w:p>
    <w:p w:rsidR="00D90258" w:rsidRPr="00CC7B79" w:rsidRDefault="00D90258" w:rsidP="00F5524A">
      <w:pPr>
        <w:pStyle w:val="20"/>
        <w:ind w:left="1975" w:firstLine="0"/>
        <w:rPr>
          <w:rtl/>
        </w:rPr>
      </w:pPr>
      <w:r w:rsidRPr="00CC7B79">
        <w:rPr>
          <w:rFonts w:hint="cs"/>
          <w:rtl/>
        </w:rPr>
        <w:t xml:space="preserve">מורשי החתימה של הספק יחתמו על </w:t>
      </w:r>
      <w:r w:rsidR="00CC7B79" w:rsidRPr="00CC7B79">
        <w:rPr>
          <w:rFonts w:hint="cs"/>
          <w:rtl/>
        </w:rPr>
        <w:t>ה</w:t>
      </w:r>
      <w:r w:rsidRPr="00CC7B79">
        <w:rPr>
          <w:rFonts w:hint="cs"/>
          <w:rtl/>
        </w:rPr>
        <w:t>חוז</w:t>
      </w:r>
      <w:r w:rsidR="00CC7B79" w:rsidRPr="00CC7B79">
        <w:rPr>
          <w:rFonts w:hint="cs"/>
          <w:rtl/>
        </w:rPr>
        <w:t xml:space="preserve">ה בנוסח המצורף לפרק זה. אם יעודכן החוזה </w:t>
      </w:r>
      <w:r w:rsidR="00F5524A">
        <w:rPr>
          <w:rFonts w:hint="cs"/>
          <w:rtl/>
        </w:rPr>
        <w:t>עד למועד האחרון להגשת הצעות</w:t>
      </w:r>
      <w:r w:rsidR="00CC7B79" w:rsidRPr="00CC7B79">
        <w:rPr>
          <w:rFonts w:hint="cs"/>
          <w:rtl/>
        </w:rPr>
        <w:t xml:space="preserve"> על הספק להגיש את החוזה החתום במהדורתו העדכנית, יחד עם הגשת הצעתו. החוזה חתום יהווה אישור להסכמת הספק לתנאיו</w:t>
      </w:r>
      <w:r w:rsidR="008D0664">
        <w:rPr>
          <w:rFonts w:hint="cs"/>
          <w:rtl/>
        </w:rPr>
        <w:t>.</w:t>
      </w:r>
    </w:p>
    <w:p w:rsidR="00A65989" w:rsidRDefault="00A65989">
      <w:pPr>
        <w:pStyle w:val="20"/>
        <w:rPr>
          <w:rtl/>
        </w:rPr>
      </w:pPr>
    </w:p>
    <w:p w:rsidR="00035470" w:rsidRDefault="00035470" w:rsidP="00035470">
      <w:pPr>
        <w:pStyle w:val="20"/>
        <w:rPr>
          <w:b/>
          <w:bCs/>
          <w:rtl/>
        </w:rPr>
      </w:pPr>
      <w:r w:rsidRPr="00271971">
        <w:rPr>
          <w:rFonts w:hint="cs"/>
          <w:b/>
          <w:bCs/>
          <w:rtl/>
        </w:rPr>
        <w:t>0.6.17</w:t>
      </w:r>
      <w:r w:rsidRPr="00271971">
        <w:rPr>
          <w:rFonts w:hint="cs"/>
          <w:b/>
          <w:bCs/>
          <w:rtl/>
        </w:rPr>
        <w:tab/>
      </w:r>
      <w:r w:rsidRPr="00271971">
        <w:rPr>
          <w:rFonts w:hint="cs"/>
          <w:b/>
          <w:bCs/>
          <w:u w:val="single"/>
          <w:rtl/>
        </w:rPr>
        <w:t>הצהרת המציע</w:t>
      </w:r>
    </w:p>
    <w:p w:rsidR="0020565B" w:rsidRDefault="00035470" w:rsidP="00BA3194">
      <w:pPr>
        <w:pStyle w:val="20"/>
        <w:ind w:left="3119"/>
        <w:rPr>
          <w:b/>
          <w:bCs/>
          <w:i/>
          <w:iCs/>
          <w:u w:val="single"/>
        </w:rPr>
      </w:pPr>
      <w:r>
        <w:rPr>
          <w:rFonts w:hint="cs"/>
          <w:rtl/>
        </w:rPr>
        <w:t xml:space="preserve">יש למלא ולחתום על </w:t>
      </w:r>
      <w:r w:rsidR="0020565B">
        <w:rPr>
          <w:rFonts w:hint="cs"/>
          <w:rtl/>
        </w:rPr>
        <w:t xml:space="preserve">הצהרת המציע בנוסח המצורף </w:t>
      </w:r>
      <w:r w:rsidR="0020565B" w:rsidRPr="00BA3194">
        <w:rPr>
          <w:rFonts w:hint="cs"/>
          <w:rtl/>
        </w:rPr>
        <w:t>כנספח 0.6.</w:t>
      </w:r>
      <w:r w:rsidRPr="00BA3194">
        <w:rPr>
          <w:rFonts w:hint="cs"/>
          <w:rtl/>
        </w:rPr>
        <w:t>17</w:t>
      </w:r>
      <w:r w:rsidR="0020565B" w:rsidRPr="00BA3194">
        <w:rPr>
          <w:rtl/>
        </w:rPr>
        <w:t>.</w:t>
      </w:r>
    </w:p>
    <w:p w:rsidR="003B3891" w:rsidRDefault="003B3891" w:rsidP="00FF56C8">
      <w:pPr>
        <w:pStyle w:val="20"/>
      </w:pPr>
    </w:p>
    <w:p w:rsidR="00B637F4" w:rsidRDefault="0020565B">
      <w:pPr>
        <w:pStyle w:val="11"/>
        <w:rPr>
          <w:sz w:val="24"/>
          <w:szCs w:val="24"/>
          <w:rtl/>
        </w:rPr>
      </w:pPr>
      <w:bookmarkStart w:id="20" w:name="_Toc21329244"/>
      <w:bookmarkStart w:id="21" w:name="_Toc53301968"/>
      <w:r>
        <w:rPr>
          <w:rFonts w:hint="cs"/>
          <w:sz w:val="24"/>
          <w:szCs w:val="24"/>
          <w:u w:val="none"/>
          <w:rtl/>
        </w:rPr>
        <w:t>0.7</w:t>
      </w:r>
      <w:r>
        <w:rPr>
          <w:rFonts w:hint="cs"/>
          <w:sz w:val="24"/>
          <w:szCs w:val="24"/>
          <w:u w:val="none"/>
          <w:rtl/>
        </w:rPr>
        <w:tab/>
      </w:r>
      <w:r>
        <w:rPr>
          <w:sz w:val="24"/>
          <w:szCs w:val="24"/>
          <w:rtl/>
        </w:rPr>
        <w:t>התחייבויות ואישורים שידרשו מהספק שיזכה במכרז (</w:t>
      </w:r>
      <w:r>
        <w:rPr>
          <w:sz w:val="24"/>
          <w:szCs w:val="24"/>
        </w:rPr>
        <w:t>MI</w:t>
      </w:r>
      <w:r>
        <w:rPr>
          <w:sz w:val="24"/>
          <w:szCs w:val="24"/>
          <w:rtl/>
        </w:rPr>
        <w:t>)</w:t>
      </w:r>
      <w:bookmarkEnd w:id="20"/>
      <w:bookmarkEnd w:id="21"/>
    </w:p>
    <w:p w:rsidR="0020565B" w:rsidRDefault="0020565B" w:rsidP="00FF56C8">
      <w:pPr>
        <w:pStyle w:val="20"/>
      </w:pPr>
      <w:r>
        <w:rPr>
          <w:rFonts w:hint="cs"/>
          <w:rtl/>
        </w:rPr>
        <w:t>0.7.1</w:t>
      </w:r>
      <w:r>
        <w:rPr>
          <w:rFonts w:hint="cs"/>
          <w:rtl/>
        </w:rPr>
        <w:tab/>
      </w:r>
      <w:r>
        <w:rPr>
          <w:rtl/>
        </w:rPr>
        <w:t xml:space="preserve">הספק הזוכה </w:t>
      </w:r>
      <w:r>
        <w:rPr>
          <w:rFonts w:hint="cs"/>
          <w:rtl/>
        </w:rPr>
        <w:t xml:space="preserve">יחתום על החוזה </w:t>
      </w:r>
      <w:r>
        <w:rPr>
          <w:rtl/>
        </w:rPr>
        <w:t xml:space="preserve">ע"י המורשים, תוך 10 ימים </w:t>
      </w:r>
      <w:r>
        <w:rPr>
          <w:rFonts w:hint="cs"/>
          <w:rtl/>
        </w:rPr>
        <w:t xml:space="preserve">מיום </w:t>
      </w:r>
      <w:r>
        <w:rPr>
          <w:rtl/>
        </w:rPr>
        <w:t>מ</w:t>
      </w:r>
      <w:r>
        <w:rPr>
          <w:rFonts w:hint="cs"/>
          <w:rtl/>
        </w:rPr>
        <w:t xml:space="preserve">שלוח </w:t>
      </w:r>
      <w:r>
        <w:rPr>
          <w:rtl/>
        </w:rPr>
        <w:t xml:space="preserve"> החוזה </w:t>
      </w:r>
      <w:r>
        <w:rPr>
          <w:rFonts w:hint="cs"/>
          <w:rtl/>
        </w:rPr>
        <w:t xml:space="preserve">לחתימת הספק </w:t>
      </w:r>
      <w:r>
        <w:rPr>
          <w:rtl/>
        </w:rPr>
        <w:t xml:space="preserve"> </w:t>
      </w:r>
      <w:r>
        <w:rPr>
          <w:rFonts w:hint="cs"/>
          <w:rtl/>
        </w:rPr>
        <w:t xml:space="preserve">על ידי </w:t>
      </w:r>
      <w:r>
        <w:rPr>
          <w:rtl/>
        </w:rPr>
        <w:t xml:space="preserve"> המשרד. </w:t>
      </w:r>
    </w:p>
    <w:p w:rsidR="0020565B" w:rsidRDefault="0020565B" w:rsidP="00CC7B79">
      <w:pPr>
        <w:pStyle w:val="20"/>
        <w:rPr>
          <w:rtl/>
        </w:rPr>
      </w:pPr>
      <w:r>
        <w:rPr>
          <w:rFonts w:hint="cs"/>
          <w:rtl/>
        </w:rPr>
        <w:t>0.7.2</w:t>
      </w:r>
      <w:r>
        <w:rPr>
          <w:rFonts w:hint="cs"/>
          <w:rtl/>
        </w:rPr>
        <w:tab/>
        <w:t xml:space="preserve">הספק הזוכה במכרז ימציא למשרד ערבות בנקאית </w:t>
      </w:r>
      <w:r w:rsidR="00067392">
        <w:rPr>
          <w:rFonts w:hint="cs"/>
          <w:rtl/>
        </w:rPr>
        <w:t xml:space="preserve">או ערבות מבטח מורשה כמשמעותו בחוק הפיקוח על השירותים הפיננסיים (ביטוח) </w:t>
      </w:r>
      <w:proofErr w:type="spellStart"/>
      <w:r w:rsidR="00067392">
        <w:rPr>
          <w:rFonts w:hint="cs"/>
          <w:rtl/>
        </w:rPr>
        <w:t>התשמ"א</w:t>
      </w:r>
      <w:proofErr w:type="spellEnd"/>
      <w:r w:rsidR="00067392">
        <w:rPr>
          <w:rFonts w:hint="cs"/>
          <w:rtl/>
        </w:rPr>
        <w:t xml:space="preserve">- 1981 (להלן: הערבות) </w:t>
      </w:r>
      <w:r>
        <w:rPr>
          <w:rFonts w:hint="cs"/>
          <w:rtl/>
        </w:rPr>
        <w:t xml:space="preserve">שהוצאה לבקשתו, צמודה למדד המחירים לצרכן בשיעור </w:t>
      </w:r>
      <w:r w:rsidR="00CC7B79">
        <w:rPr>
          <w:rFonts w:hint="cs"/>
          <w:rtl/>
        </w:rPr>
        <w:t xml:space="preserve">של </w:t>
      </w:r>
      <w:r w:rsidR="00CC7B79">
        <w:rPr>
          <w:rFonts w:hint="cs"/>
          <w:rtl/>
        </w:rPr>
        <w:lastRenderedPageBreak/>
        <w:t xml:space="preserve">5% מהיקפו הכספי (כולל מע"מ) </w:t>
      </w:r>
      <w:r>
        <w:rPr>
          <w:rFonts w:hint="cs"/>
          <w:rtl/>
        </w:rPr>
        <w:t>ו</w:t>
      </w:r>
      <w:r w:rsidR="00E41E05">
        <w:rPr>
          <w:rFonts w:hint="cs"/>
          <w:rtl/>
        </w:rPr>
        <w:t xml:space="preserve">של החוזה שייחתם עימו </w:t>
      </w:r>
      <w:r>
        <w:rPr>
          <w:rFonts w:hint="cs"/>
          <w:rtl/>
        </w:rPr>
        <w:t xml:space="preserve">היא תהיה בתוקף עד סוף הרבעון שלאחר תום תקופת ההסכם. הערבות תהיה צמודה בשיעור של 100% למדד המחירים לצרכן. המדד הבסיסי לצורך זה יהיה המדד הנכון לחודש בו הוגשו ההצעות. </w:t>
      </w:r>
    </w:p>
    <w:p w:rsidR="0020565B" w:rsidRDefault="0020565B">
      <w:pPr>
        <w:pStyle w:val="20"/>
        <w:rPr>
          <w:rtl/>
        </w:rPr>
      </w:pPr>
      <w:r>
        <w:rPr>
          <w:rFonts w:hint="cs"/>
          <w:rtl/>
        </w:rPr>
        <w:tab/>
        <w:t>הערבות תבטיח את קיום התחייבויות הספק הזוכה עפ"י ההסכם אשר ייחתם אתו עקב הזכייה במכרז. חילוט הערבות לא ייחשב כתשלום פיצויים מוסכמים ע"י הספק הזוכה.</w:t>
      </w:r>
    </w:p>
    <w:p w:rsidR="0020565B" w:rsidRDefault="0020565B" w:rsidP="00271971">
      <w:pPr>
        <w:pStyle w:val="20"/>
        <w:numPr>
          <w:ilvl w:val="2"/>
          <w:numId w:val="12"/>
        </w:numPr>
        <w:tabs>
          <w:tab w:val="clear" w:pos="1985"/>
          <w:tab w:val="clear" w:pos="2268"/>
          <w:tab w:val="clear" w:pos="2542"/>
          <w:tab w:val="num" w:pos="1976"/>
        </w:tabs>
        <w:ind w:left="1976" w:right="0"/>
        <w:rPr>
          <w:rtl/>
        </w:rPr>
      </w:pPr>
      <w:r>
        <w:rPr>
          <w:rFonts w:hint="cs"/>
          <w:rtl/>
        </w:rPr>
        <w:t xml:space="preserve">קבלה על רכישת עותקים של פרסומי חיקוקי השלטון המקומי על ידי הספק הזוכה בכל תחילת שנה. </w:t>
      </w:r>
    </w:p>
    <w:p w:rsidR="0020565B" w:rsidRDefault="0020565B" w:rsidP="00271971">
      <w:pPr>
        <w:pStyle w:val="20"/>
      </w:pPr>
      <w:r>
        <w:rPr>
          <w:rFonts w:hint="cs"/>
          <w:rtl/>
        </w:rPr>
        <w:t>0.7.</w:t>
      </w:r>
      <w:r w:rsidR="00271971">
        <w:rPr>
          <w:rFonts w:hint="cs"/>
          <w:rtl/>
        </w:rPr>
        <w:t>4</w:t>
      </w:r>
      <w:r>
        <w:rPr>
          <w:rFonts w:hint="cs"/>
          <w:rtl/>
        </w:rPr>
        <w:tab/>
      </w:r>
      <w:r>
        <w:rPr>
          <w:rtl/>
        </w:rPr>
        <w:t>הספק הזוכה מתחייב לחדש את כל האישורים המפורטים בסעיפים 0.</w:t>
      </w:r>
      <w:r>
        <w:rPr>
          <w:rFonts w:hint="cs"/>
          <w:rtl/>
        </w:rPr>
        <w:t>7</w:t>
      </w:r>
      <w:r>
        <w:rPr>
          <w:rtl/>
        </w:rPr>
        <w:t>.3  במהלך תוקפו של החוזה.</w:t>
      </w:r>
    </w:p>
    <w:p w:rsidR="0020565B" w:rsidRDefault="0020565B" w:rsidP="00271971">
      <w:pPr>
        <w:pStyle w:val="20"/>
      </w:pPr>
      <w:r>
        <w:rPr>
          <w:rFonts w:hint="cs"/>
          <w:rtl/>
        </w:rPr>
        <w:t>0.7.</w:t>
      </w:r>
      <w:r w:rsidR="00271971">
        <w:rPr>
          <w:rFonts w:hint="cs"/>
          <w:rtl/>
        </w:rPr>
        <w:t>5</w:t>
      </w:r>
      <w:r>
        <w:rPr>
          <w:rFonts w:hint="cs"/>
          <w:rtl/>
        </w:rPr>
        <w:tab/>
      </w:r>
      <w:r>
        <w:rPr>
          <w:rtl/>
        </w:rPr>
        <w:t xml:space="preserve">הספק הזוכה ימציא </w:t>
      </w:r>
      <w:r>
        <w:rPr>
          <w:rFonts w:hint="cs"/>
          <w:rtl/>
        </w:rPr>
        <w:t xml:space="preserve">אישור מבטח מורשה על קיום הביטוחים כדלקמן: </w:t>
      </w:r>
      <w:r>
        <w:rPr>
          <w:rtl/>
        </w:rPr>
        <w:t xml:space="preserve">אחריות מקצועית, </w:t>
      </w:r>
      <w:r>
        <w:rPr>
          <w:rFonts w:hint="cs"/>
          <w:rtl/>
        </w:rPr>
        <w:t>ביטוח אחריות מעבידים</w:t>
      </w:r>
      <w:r>
        <w:rPr>
          <w:rtl/>
        </w:rPr>
        <w:t xml:space="preserve"> וכל נזק אחר שעלול להיגרם לממשלה</w:t>
      </w:r>
      <w:r>
        <w:rPr>
          <w:rFonts w:hint="cs"/>
          <w:rtl/>
        </w:rPr>
        <w:t xml:space="preserve"> והכל כמפורט בחוזה.</w:t>
      </w:r>
    </w:p>
    <w:p w:rsidR="0020565B" w:rsidRDefault="0020565B" w:rsidP="00271971">
      <w:pPr>
        <w:pStyle w:val="20"/>
        <w:rPr>
          <w:rtl/>
        </w:rPr>
      </w:pPr>
      <w:r>
        <w:rPr>
          <w:rFonts w:hint="cs"/>
          <w:rtl/>
        </w:rPr>
        <w:t>0.7.</w:t>
      </w:r>
      <w:r w:rsidR="00271971">
        <w:rPr>
          <w:rFonts w:hint="cs"/>
          <w:rtl/>
        </w:rPr>
        <w:t>6</w:t>
      </w:r>
      <w:r>
        <w:rPr>
          <w:rFonts w:hint="cs"/>
          <w:rtl/>
        </w:rPr>
        <w:tab/>
        <w:t>אם תתגלה סתירה בין האמור בהצעה לבין הנדרש במפרט יגבר האמור במפרט.</w:t>
      </w:r>
    </w:p>
    <w:p w:rsidR="00015C05" w:rsidRDefault="00015C05">
      <w:pPr>
        <w:pStyle w:val="20"/>
      </w:pPr>
    </w:p>
    <w:p w:rsidR="0020565B" w:rsidRDefault="0020565B">
      <w:pPr>
        <w:pStyle w:val="11"/>
        <w:rPr>
          <w:sz w:val="24"/>
          <w:szCs w:val="24"/>
          <w:rtl/>
        </w:rPr>
      </w:pPr>
      <w:bookmarkStart w:id="22" w:name="_Toc21329245"/>
      <w:bookmarkStart w:id="23" w:name="_Toc53301969"/>
      <w:r>
        <w:rPr>
          <w:rFonts w:hint="cs"/>
          <w:sz w:val="24"/>
          <w:szCs w:val="24"/>
          <w:u w:val="none"/>
          <w:rtl/>
        </w:rPr>
        <w:t>0.8</w:t>
      </w:r>
      <w:r>
        <w:rPr>
          <w:rFonts w:hint="cs"/>
          <w:sz w:val="24"/>
          <w:szCs w:val="24"/>
          <w:u w:val="none"/>
          <w:rtl/>
        </w:rPr>
        <w:tab/>
      </w:r>
      <w:r>
        <w:rPr>
          <w:sz w:val="24"/>
          <w:szCs w:val="24"/>
          <w:rtl/>
        </w:rPr>
        <w:t>בחירת הספק הזוכה (</w:t>
      </w:r>
      <w:r>
        <w:rPr>
          <w:sz w:val="24"/>
          <w:szCs w:val="24"/>
        </w:rPr>
        <w:t>I</w:t>
      </w:r>
      <w:r>
        <w:rPr>
          <w:sz w:val="24"/>
          <w:szCs w:val="24"/>
          <w:rtl/>
        </w:rPr>
        <w:t>)</w:t>
      </w:r>
      <w:bookmarkEnd w:id="22"/>
      <w:bookmarkEnd w:id="23"/>
    </w:p>
    <w:p w:rsidR="0020565B" w:rsidRDefault="0020565B">
      <w:pPr>
        <w:pStyle w:val="20"/>
      </w:pPr>
      <w:r>
        <w:rPr>
          <w:rFonts w:hint="cs"/>
          <w:rtl/>
        </w:rPr>
        <w:t>0.8.1</w:t>
      </w:r>
      <w:r>
        <w:rPr>
          <w:rFonts w:hint="cs"/>
          <w:rtl/>
        </w:rPr>
        <w:tab/>
      </w:r>
      <w:r>
        <w:rPr>
          <w:rtl/>
        </w:rPr>
        <w:t>המשרד רשאי לבטל את המכרז או לצאת למכרז חדש וזאת על פי החלטתו ללא מתן שום הסברים למציעים או לכל גורם אחר וללא הודעה מוקדמת. המשרד לא ישלם בשום מקרה פיצוי מכל סוג שהוא בעקבות ביטול המכרז כאמור.</w:t>
      </w:r>
    </w:p>
    <w:p w:rsidR="0020565B" w:rsidRDefault="0020565B">
      <w:pPr>
        <w:pStyle w:val="20"/>
      </w:pPr>
      <w:r>
        <w:rPr>
          <w:rFonts w:hint="cs"/>
          <w:rtl/>
        </w:rPr>
        <w:t>0.8.2</w:t>
      </w:r>
      <w:r>
        <w:rPr>
          <w:rFonts w:hint="cs"/>
          <w:rtl/>
        </w:rPr>
        <w:tab/>
      </w:r>
      <w:r>
        <w:rPr>
          <w:rtl/>
        </w:rPr>
        <w:t>המשרד רשאי שלא להתחשב כלל בהצעה שהיא בלתי סבירה מבחינת מחירה לעומת מהות המכרז ותנאיו, או במקרה של חוסר התייחסות מפורטת לסעיף מסעיפי המכרז שלדעת המשרד מונע הערכת  ההצעה כדבעי.</w:t>
      </w:r>
    </w:p>
    <w:p w:rsidR="0020565B" w:rsidRDefault="0020565B">
      <w:pPr>
        <w:pStyle w:val="20"/>
      </w:pPr>
      <w:r>
        <w:rPr>
          <w:rFonts w:hint="cs"/>
          <w:rtl/>
        </w:rPr>
        <w:t>0.8.3</w:t>
      </w:r>
      <w:r>
        <w:rPr>
          <w:rFonts w:hint="cs"/>
          <w:rtl/>
        </w:rPr>
        <w:tab/>
      </w:r>
      <w:r>
        <w:rPr>
          <w:rtl/>
        </w:rPr>
        <w:t xml:space="preserve">המשרד רשאי לפנות במהלך הבדיקה וההערכה אל המציע כדי לקבל הבהרות להצעתו, או כדי להסיר אי – בהירויות שעלולות להתעורר בבדיקת ההצעות, בכפוף לכללי חוק חובת מכרזים, </w:t>
      </w:r>
      <w:proofErr w:type="spellStart"/>
      <w:r>
        <w:rPr>
          <w:rtl/>
        </w:rPr>
        <w:t>התשנ"ג</w:t>
      </w:r>
      <w:proofErr w:type="spellEnd"/>
      <w:r>
        <w:rPr>
          <w:rtl/>
        </w:rPr>
        <w:t xml:space="preserve"> – 1993</w:t>
      </w:r>
      <w:r>
        <w:rPr>
          <w:rFonts w:hint="cs"/>
          <w:rtl/>
        </w:rPr>
        <w:t xml:space="preserve"> והתקנות שהותקנו לפיו.</w:t>
      </w:r>
    </w:p>
    <w:p w:rsidR="0020565B" w:rsidRDefault="0020565B">
      <w:pPr>
        <w:pStyle w:val="20"/>
      </w:pPr>
      <w:r>
        <w:rPr>
          <w:rFonts w:hint="cs"/>
          <w:rtl/>
        </w:rPr>
        <w:t>0.8.4</w:t>
      </w:r>
      <w:r>
        <w:rPr>
          <w:rFonts w:hint="cs"/>
          <w:rtl/>
        </w:rPr>
        <w:tab/>
        <w:t>(</w:t>
      </w:r>
      <w:r>
        <w:rPr>
          <w:rFonts w:hint="cs"/>
        </w:rPr>
        <w:t>N</w:t>
      </w:r>
      <w:r>
        <w:rPr>
          <w:rFonts w:hint="cs"/>
          <w:rtl/>
        </w:rPr>
        <w:t>)</w:t>
      </w:r>
    </w:p>
    <w:p w:rsidR="0020565B" w:rsidRPr="00BD3A2B" w:rsidRDefault="0020565B" w:rsidP="00271971">
      <w:pPr>
        <w:pStyle w:val="20"/>
        <w:rPr>
          <w:b/>
          <w:bCs/>
          <w:rtl/>
        </w:rPr>
      </w:pPr>
      <w:r w:rsidRPr="00BD3A2B">
        <w:rPr>
          <w:rFonts w:hint="cs"/>
          <w:rtl/>
        </w:rPr>
        <w:t>0.8.5</w:t>
      </w:r>
      <w:r w:rsidRPr="00BD3A2B">
        <w:rPr>
          <w:rFonts w:hint="cs"/>
          <w:rtl/>
        </w:rPr>
        <w:tab/>
      </w:r>
      <w:r w:rsidRPr="00BD3A2B">
        <w:rPr>
          <w:rtl/>
        </w:rPr>
        <w:t>המשרד רשאי לקחת בחשבון, כאחד השיקולים המכריעים, את אופן ביצוע התחייבויות המציע כלפי המשרד במסגרת התקשרויות קודמות ביניהם, אם היו כאלו</w:t>
      </w:r>
      <w:r w:rsidRPr="00BD3A2B">
        <w:rPr>
          <w:b/>
          <w:bCs/>
          <w:rtl/>
        </w:rPr>
        <w:t>.</w:t>
      </w:r>
    </w:p>
    <w:p w:rsidR="0020565B" w:rsidRDefault="0020565B">
      <w:pPr>
        <w:pStyle w:val="20"/>
      </w:pPr>
      <w:r w:rsidRPr="00BD3A2B">
        <w:rPr>
          <w:rFonts w:hint="cs"/>
          <w:rtl/>
        </w:rPr>
        <w:t>0.8.6</w:t>
      </w:r>
      <w:r w:rsidRPr="00BD3A2B">
        <w:rPr>
          <w:rFonts w:hint="cs"/>
          <w:rtl/>
        </w:rPr>
        <w:tab/>
        <w:t>המשרד רשאי לקחת בחשבון שיקוליו</w:t>
      </w:r>
      <w:r w:rsidR="002D120B">
        <w:rPr>
          <w:rFonts w:hint="cs"/>
          <w:rtl/>
        </w:rPr>
        <w:t xml:space="preserve"> במסגרת אמות המידה</w:t>
      </w:r>
      <w:r w:rsidRPr="00BD3A2B">
        <w:rPr>
          <w:rFonts w:hint="cs"/>
          <w:rtl/>
        </w:rPr>
        <w:t xml:space="preserve"> את יכולתו וכושרו של המציע לבצע את ההסכם וניסיון לקוחות אחרים שעבדו עמו בעבר.</w:t>
      </w:r>
    </w:p>
    <w:p w:rsidR="0020565B" w:rsidRDefault="0020565B">
      <w:pPr>
        <w:pStyle w:val="20"/>
        <w:ind w:left="1931" w:hanging="1080"/>
      </w:pPr>
      <w:r>
        <w:rPr>
          <w:rFonts w:hint="cs"/>
          <w:rtl/>
        </w:rPr>
        <w:t>0.8.7</w:t>
      </w:r>
      <w:r>
        <w:rPr>
          <w:rFonts w:hint="cs"/>
          <w:rtl/>
        </w:rPr>
        <w:tab/>
      </w:r>
      <w:r>
        <w:rPr>
          <w:rtl/>
        </w:rPr>
        <w:t>אין המשרד מתחייב לקבל את ההצעה הזולה ביותר, כל הצעה</w:t>
      </w:r>
      <w:r>
        <w:rPr>
          <w:rFonts w:hint="cs"/>
          <w:rtl/>
        </w:rPr>
        <w:t xml:space="preserve"> </w:t>
      </w:r>
      <w:r>
        <w:rPr>
          <w:rtl/>
        </w:rPr>
        <w:t xml:space="preserve">שהיא בשלמותה או חלקים ממנה. המשרד רשאי לקבל חלק מהצעה בלבד ולא את כולה, </w:t>
      </w:r>
      <w:r>
        <w:rPr>
          <w:rFonts w:hint="cs"/>
          <w:rtl/>
        </w:rPr>
        <w:t xml:space="preserve">והכל </w:t>
      </w:r>
      <w:r>
        <w:rPr>
          <w:rtl/>
        </w:rPr>
        <w:t>על פי שיקול דעתו.</w:t>
      </w:r>
    </w:p>
    <w:p w:rsidR="0020565B" w:rsidRDefault="0020565B">
      <w:pPr>
        <w:pStyle w:val="20"/>
      </w:pPr>
      <w:r>
        <w:rPr>
          <w:rFonts w:hint="cs"/>
          <w:rtl/>
        </w:rPr>
        <w:t>0.8.8</w:t>
      </w:r>
      <w:r>
        <w:rPr>
          <w:rFonts w:hint="cs"/>
          <w:rtl/>
        </w:rPr>
        <w:tab/>
      </w:r>
      <w:r>
        <w:rPr>
          <w:rtl/>
        </w:rPr>
        <w:t>המשרד שומר לעצמו את הזכות לבדוק את תמחיר הצעת הספק כדי לאמת את יכולתו  של הספק לעמוד כספית בביצוע התחייבויותיו.</w:t>
      </w:r>
    </w:p>
    <w:p w:rsidR="0020565B" w:rsidRDefault="0020565B">
      <w:pPr>
        <w:pStyle w:val="20"/>
      </w:pPr>
      <w:r>
        <w:rPr>
          <w:rFonts w:hint="cs"/>
          <w:rtl/>
        </w:rPr>
        <w:t>0.8.9</w:t>
      </w:r>
      <w:r>
        <w:rPr>
          <w:rFonts w:hint="cs"/>
          <w:rtl/>
        </w:rPr>
        <w:tab/>
      </w:r>
      <w:r>
        <w:rPr>
          <w:rtl/>
        </w:rPr>
        <w:t>לא יתנהל משא ומתן על מחיר ההצעה (</w:t>
      </w:r>
      <w:r>
        <w:t>BEST AND FINAL</w:t>
      </w:r>
      <w:r>
        <w:rPr>
          <w:rtl/>
        </w:rPr>
        <w:t xml:space="preserve">), בין הספקים המציעים לבין המשרד, לפני ההחלטה הסופית </w:t>
      </w:r>
      <w:r>
        <w:rPr>
          <w:rFonts w:hint="cs"/>
          <w:rtl/>
        </w:rPr>
        <w:t>ע</w:t>
      </w:r>
      <w:r>
        <w:rPr>
          <w:rtl/>
        </w:rPr>
        <w:t>ל הספק הזוכה.</w:t>
      </w:r>
    </w:p>
    <w:p w:rsidR="0020565B" w:rsidRPr="00271971" w:rsidRDefault="0020565B" w:rsidP="00C91F7F">
      <w:pPr>
        <w:pStyle w:val="20"/>
        <w:rPr>
          <w:rtl/>
        </w:rPr>
      </w:pPr>
      <w:r w:rsidRPr="00271971">
        <w:rPr>
          <w:rFonts w:hint="cs"/>
          <w:rtl/>
        </w:rPr>
        <w:lastRenderedPageBreak/>
        <w:t>0.8.10</w:t>
      </w:r>
      <w:r w:rsidRPr="00271971">
        <w:rPr>
          <w:rFonts w:hint="cs"/>
          <w:rtl/>
        </w:rPr>
        <w:tab/>
        <w:t>תקופת ההתקשרות על-פי ההסכם תהיה עד לתאריך 31/12/20</w:t>
      </w:r>
      <w:r w:rsidR="00DC32BC" w:rsidRPr="00271971">
        <w:rPr>
          <w:rFonts w:hint="cs"/>
          <w:rtl/>
        </w:rPr>
        <w:t>1</w:t>
      </w:r>
      <w:r w:rsidR="009F1C24" w:rsidRPr="00271971">
        <w:rPr>
          <w:rFonts w:hint="cs"/>
          <w:rtl/>
        </w:rPr>
        <w:t>2</w:t>
      </w:r>
      <w:r w:rsidRPr="00271971">
        <w:rPr>
          <w:rFonts w:hint="cs"/>
          <w:rtl/>
        </w:rPr>
        <w:t>,</w:t>
      </w:r>
      <w:r w:rsidR="00C91F7F" w:rsidRPr="00271971">
        <w:rPr>
          <w:rFonts w:hint="cs"/>
          <w:rtl/>
        </w:rPr>
        <w:t xml:space="preserve"> (להלן: "התקופה הראשונה")</w:t>
      </w:r>
      <w:r w:rsidRPr="00271971">
        <w:rPr>
          <w:rFonts w:hint="cs"/>
          <w:rtl/>
        </w:rPr>
        <w:t xml:space="preserve"> עם זכות ברירה </w:t>
      </w:r>
      <w:r w:rsidR="00C91F7F" w:rsidRPr="00271971">
        <w:rPr>
          <w:rFonts w:hint="cs"/>
          <w:rtl/>
        </w:rPr>
        <w:t xml:space="preserve">למשרד בלבד </w:t>
      </w:r>
      <w:r w:rsidRPr="00271971">
        <w:rPr>
          <w:rFonts w:hint="cs"/>
          <w:rtl/>
        </w:rPr>
        <w:t xml:space="preserve">להאריך את תקופת ההתקשרות עפ"י ההסכם בתקופות קצובות נוספות </w:t>
      </w:r>
      <w:r w:rsidR="00C91F7F" w:rsidRPr="00271971">
        <w:rPr>
          <w:rFonts w:hint="cs"/>
          <w:rtl/>
        </w:rPr>
        <w:t>כך שסה"כ תקופות ההתקשרות כולל התקופה הראשונה לא תעלינה על</w:t>
      </w:r>
      <w:r w:rsidR="009F1C24" w:rsidRPr="00271971">
        <w:rPr>
          <w:rFonts w:hint="cs"/>
          <w:rtl/>
        </w:rPr>
        <w:t xml:space="preserve"> 5 שנים מיום חתימת </w:t>
      </w:r>
      <w:proofErr w:type="spellStart"/>
      <w:r w:rsidR="009F1C24" w:rsidRPr="00271971">
        <w:rPr>
          <w:rFonts w:hint="cs"/>
          <w:rtl/>
        </w:rPr>
        <w:t>מורשי</w:t>
      </w:r>
      <w:proofErr w:type="spellEnd"/>
      <w:r w:rsidR="009F1C24" w:rsidRPr="00271971">
        <w:rPr>
          <w:rFonts w:hint="cs"/>
          <w:rtl/>
        </w:rPr>
        <w:t xml:space="preserve"> החתימה של המשרד  על ההסכם</w:t>
      </w:r>
      <w:r w:rsidRPr="00271971">
        <w:rPr>
          <w:rFonts w:hint="cs"/>
          <w:color w:val="FF0000"/>
          <w:rtl/>
        </w:rPr>
        <w:t>.</w:t>
      </w:r>
    </w:p>
    <w:p w:rsidR="00015C05" w:rsidRDefault="00015C05" w:rsidP="001D58ED">
      <w:pPr>
        <w:pStyle w:val="20"/>
      </w:pPr>
    </w:p>
    <w:p w:rsidR="0020565B" w:rsidRDefault="0020565B">
      <w:pPr>
        <w:pStyle w:val="11"/>
        <w:rPr>
          <w:sz w:val="24"/>
          <w:szCs w:val="24"/>
        </w:rPr>
      </w:pPr>
      <w:bookmarkStart w:id="24" w:name="_Toc21329246"/>
      <w:bookmarkStart w:id="25" w:name="_Toc53301970"/>
      <w:r>
        <w:rPr>
          <w:rFonts w:hint="cs"/>
          <w:sz w:val="24"/>
          <w:szCs w:val="24"/>
          <w:u w:val="none"/>
          <w:rtl/>
        </w:rPr>
        <w:t>0.9</w:t>
      </w:r>
      <w:r>
        <w:rPr>
          <w:rFonts w:hint="cs"/>
          <w:sz w:val="24"/>
          <w:szCs w:val="24"/>
          <w:u w:val="none"/>
          <w:rtl/>
        </w:rPr>
        <w:tab/>
      </w:r>
      <w:proofErr w:type="spellStart"/>
      <w:r>
        <w:rPr>
          <w:sz w:val="24"/>
          <w:szCs w:val="24"/>
          <w:rtl/>
        </w:rPr>
        <w:t>שיקלול</w:t>
      </w:r>
      <w:proofErr w:type="spellEnd"/>
      <w:r>
        <w:rPr>
          <w:sz w:val="24"/>
          <w:szCs w:val="24"/>
          <w:rtl/>
        </w:rPr>
        <w:t xml:space="preserve"> הצעות הספקים (</w:t>
      </w:r>
      <w:r>
        <w:rPr>
          <w:sz w:val="24"/>
          <w:szCs w:val="24"/>
        </w:rPr>
        <w:t>I</w:t>
      </w:r>
      <w:r>
        <w:rPr>
          <w:sz w:val="24"/>
          <w:szCs w:val="24"/>
          <w:rtl/>
        </w:rPr>
        <w:t>)</w:t>
      </w:r>
      <w:bookmarkEnd w:id="24"/>
      <w:bookmarkEnd w:id="25"/>
      <w:r>
        <w:rPr>
          <w:rFonts w:hint="cs"/>
          <w:sz w:val="36"/>
          <w:szCs w:val="36"/>
          <w:rtl/>
        </w:rPr>
        <w:t xml:space="preserve"> </w:t>
      </w:r>
    </w:p>
    <w:p w:rsidR="0020565B" w:rsidRDefault="0020565B">
      <w:pPr>
        <w:pStyle w:val="20"/>
        <w:rPr>
          <w:rtl/>
        </w:rPr>
      </w:pPr>
      <w:r>
        <w:rPr>
          <w:rFonts w:hint="cs"/>
          <w:rtl/>
        </w:rPr>
        <w:t>0.9.1</w:t>
      </w:r>
      <w:r>
        <w:rPr>
          <w:rFonts w:hint="cs"/>
          <w:rtl/>
        </w:rPr>
        <w:tab/>
      </w:r>
      <w:r>
        <w:rPr>
          <w:rtl/>
        </w:rPr>
        <w:t>בחירת ההצעה תיעשה עפ"י שקלול אמות המידה של איכות ההצעה והמחירים המוצעים ע"י הספקים. אמות המידה לבחירת ההצעה המעניקה את מירב היתרונות למשרד הן אלה:</w:t>
      </w:r>
    </w:p>
    <w:p w:rsidR="0020565B" w:rsidRDefault="0020565B" w:rsidP="007610BE">
      <w:pPr>
        <w:pStyle w:val="30"/>
      </w:pPr>
      <w:r>
        <w:rPr>
          <w:rFonts w:hint="cs"/>
          <w:rtl/>
        </w:rPr>
        <w:t>0.9.1.1</w:t>
      </w:r>
      <w:r>
        <w:rPr>
          <w:rFonts w:hint="cs"/>
          <w:rtl/>
        </w:rPr>
        <w:tab/>
      </w:r>
      <w:r>
        <w:rPr>
          <w:u w:val="single"/>
          <w:rtl/>
        </w:rPr>
        <w:t>המחיר המוצע:</w:t>
      </w:r>
      <w:r>
        <w:rPr>
          <w:rtl/>
        </w:rPr>
        <w:t xml:space="preserve"> משקלו של המחיר בסך ההערכה הוא </w:t>
      </w:r>
      <w:r w:rsidR="007610BE">
        <w:rPr>
          <w:rFonts w:hint="cs"/>
          <w:rtl/>
        </w:rPr>
        <w:t>70</w:t>
      </w:r>
      <w:r>
        <w:rPr>
          <w:rtl/>
        </w:rPr>
        <w:t>%.</w:t>
      </w:r>
    </w:p>
    <w:p w:rsidR="0020565B" w:rsidRDefault="0020565B" w:rsidP="007610BE">
      <w:pPr>
        <w:pStyle w:val="30"/>
        <w:rPr>
          <w:rtl/>
        </w:rPr>
      </w:pPr>
      <w:r>
        <w:rPr>
          <w:rFonts w:hint="cs"/>
          <w:rtl/>
        </w:rPr>
        <w:t>0.9.1.2</w:t>
      </w:r>
      <w:r>
        <w:rPr>
          <w:rFonts w:hint="cs"/>
          <w:rtl/>
        </w:rPr>
        <w:tab/>
      </w:r>
      <w:r>
        <w:rPr>
          <w:u w:val="single"/>
          <w:rtl/>
        </w:rPr>
        <w:t>איכות השירות המוצע, אמינותו של המציע, כישוריו, נ</w:t>
      </w:r>
      <w:r>
        <w:rPr>
          <w:rFonts w:hint="cs"/>
          <w:u w:val="single"/>
          <w:rtl/>
        </w:rPr>
        <w:t>י</w:t>
      </w:r>
      <w:r>
        <w:rPr>
          <w:u w:val="single"/>
          <w:rtl/>
        </w:rPr>
        <w:t>סיונו, מומחיותו ותחומי התמחותו:</w:t>
      </w:r>
      <w:r>
        <w:rPr>
          <w:rtl/>
        </w:rPr>
        <w:t xml:space="preserve"> משקל רכיבים אלה בסך ההערכה הוא </w:t>
      </w:r>
      <w:r w:rsidR="007610BE">
        <w:rPr>
          <w:rFonts w:hint="cs"/>
          <w:rtl/>
        </w:rPr>
        <w:t>3</w:t>
      </w:r>
      <w:r w:rsidR="00DC32BC">
        <w:rPr>
          <w:rFonts w:hint="cs"/>
          <w:rtl/>
        </w:rPr>
        <w:t>0</w:t>
      </w:r>
      <w:r>
        <w:rPr>
          <w:rtl/>
        </w:rPr>
        <w:t>%.</w:t>
      </w:r>
    </w:p>
    <w:p w:rsidR="0020565B" w:rsidRDefault="0020565B">
      <w:pPr>
        <w:pStyle w:val="20"/>
        <w:rPr>
          <w:rtl/>
        </w:rPr>
      </w:pPr>
      <w:r>
        <w:rPr>
          <w:rFonts w:hint="cs"/>
          <w:rtl/>
        </w:rPr>
        <w:t>0.9.2</w:t>
      </w:r>
      <w:r>
        <w:rPr>
          <w:rFonts w:hint="cs"/>
          <w:rtl/>
        </w:rPr>
        <w:tab/>
      </w:r>
      <w:r>
        <w:rPr>
          <w:rtl/>
        </w:rPr>
        <w:t>איכות השירות המוצע וכישוריו</w:t>
      </w:r>
      <w:r>
        <w:rPr>
          <w:rFonts w:hint="cs"/>
          <w:rtl/>
        </w:rPr>
        <w:t xml:space="preserve"> הנדרשים</w:t>
      </w:r>
      <w:r>
        <w:rPr>
          <w:rtl/>
        </w:rPr>
        <w:t xml:space="preserve"> של המציע מתוארים בפרקים 4-1  של המפרט. המשקל היחסי של פרקים  אלה הנו:</w:t>
      </w:r>
    </w:p>
    <w:p w:rsidR="0020565B" w:rsidRDefault="0020565B">
      <w:pPr>
        <w:pStyle w:val="20"/>
        <w:rPr>
          <w:rtl/>
        </w:rPr>
      </w:pPr>
      <w:r>
        <w:rPr>
          <w:rFonts w:hint="cs"/>
          <w:rtl/>
        </w:rPr>
        <w:tab/>
      </w:r>
      <w:r>
        <w:rPr>
          <w:rtl/>
        </w:rPr>
        <w:t xml:space="preserve">פרק 1 – יעדים: 0% . פרק 2 – יישום: </w:t>
      </w:r>
      <w:r>
        <w:rPr>
          <w:rFonts w:hint="cs"/>
          <w:rtl/>
        </w:rPr>
        <w:t>0</w:t>
      </w:r>
      <w:r>
        <w:rPr>
          <w:rtl/>
        </w:rPr>
        <w:t xml:space="preserve">%. פרק 3 – טכנולוגיה: </w:t>
      </w:r>
      <w:r>
        <w:rPr>
          <w:rFonts w:hint="cs"/>
          <w:rtl/>
        </w:rPr>
        <w:t>0</w:t>
      </w:r>
      <w:r>
        <w:rPr>
          <w:rtl/>
        </w:rPr>
        <w:t xml:space="preserve">%. פרק 4 – מימוש: </w:t>
      </w:r>
      <w:r>
        <w:rPr>
          <w:rFonts w:hint="cs"/>
          <w:rtl/>
        </w:rPr>
        <w:t>100</w:t>
      </w:r>
      <w:r>
        <w:rPr>
          <w:rtl/>
        </w:rPr>
        <w:t>%.</w:t>
      </w:r>
    </w:p>
    <w:p w:rsidR="0020565B" w:rsidRDefault="0020565B">
      <w:pPr>
        <w:pStyle w:val="20"/>
        <w:ind w:left="3119"/>
        <w:rPr>
          <w:rtl/>
        </w:rPr>
      </w:pPr>
      <w:r>
        <w:rPr>
          <w:rFonts w:hint="cs"/>
          <w:rtl/>
        </w:rPr>
        <w:t>להלן משקלות האיכות:</w:t>
      </w:r>
    </w:p>
    <w:tbl>
      <w:tblPr>
        <w:bidiVisual/>
        <w:tblW w:w="0" w:type="auto"/>
        <w:tblInd w:w="20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34"/>
        <w:gridCol w:w="1451"/>
        <w:gridCol w:w="1285"/>
        <w:gridCol w:w="3290"/>
      </w:tblGrid>
      <w:tr w:rsidR="00D14EDB" w:rsidTr="00A374DD">
        <w:tc>
          <w:tcPr>
            <w:tcW w:w="1134" w:type="dxa"/>
          </w:tcPr>
          <w:p w:rsidR="00D14EDB" w:rsidRPr="00FA3A5A" w:rsidRDefault="00D14EDB">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b/>
                <w:bCs/>
                <w:rtl/>
              </w:rPr>
            </w:pPr>
            <w:r w:rsidRPr="00FA3A5A">
              <w:rPr>
                <w:rFonts w:hint="cs"/>
                <w:b/>
                <w:bCs/>
                <w:rtl/>
              </w:rPr>
              <w:t>סעיף</w:t>
            </w:r>
          </w:p>
        </w:tc>
        <w:tc>
          <w:tcPr>
            <w:tcW w:w="0" w:type="auto"/>
          </w:tcPr>
          <w:p w:rsidR="00D14EDB" w:rsidRPr="00FA3A5A" w:rsidRDefault="00D14EDB">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b/>
                <w:bCs/>
                <w:rtl/>
              </w:rPr>
            </w:pPr>
            <w:r w:rsidRPr="00FA3A5A">
              <w:rPr>
                <w:rFonts w:hint="cs"/>
                <w:b/>
                <w:bCs/>
                <w:rtl/>
              </w:rPr>
              <w:t>שם</w:t>
            </w:r>
          </w:p>
        </w:tc>
        <w:tc>
          <w:tcPr>
            <w:tcW w:w="1285" w:type="dxa"/>
          </w:tcPr>
          <w:p w:rsidR="00D14EDB" w:rsidRPr="00FA3A5A" w:rsidRDefault="00D14EDB">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b/>
                <w:bCs/>
                <w:rtl/>
              </w:rPr>
            </w:pPr>
            <w:r w:rsidRPr="00FA3A5A">
              <w:rPr>
                <w:rFonts w:hint="cs"/>
                <w:b/>
                <w:bCs/>
                <w:rtl/>
              </w:rPr>
              <w:t>משקל</w:t>
            </w:r>
          </w:p>
        </w:tc>
        <w:tc>
          <w:tcPr>
            <w:tcW w:w="3290" w:type="dxa"/>
          </w:tcPr>
          <w:p w:rsidR="00D14EDB" w:rsidRPr="00FA3A5A" w:rsidRDefault="00D14EDB">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b/>
                <w:bCs/>
                <w:rtl/>
              </w:rPr>
            </w:pPr>
            <w:r w:rsidRPr="00FA3A5A">
              <w:rPr>
                <w:rFonts w:hint="cs"/>
                <w:b/>
                <w:bCs/>
                <w:rtl/>
              </w:rPr>
              <w:t>אופן חישוב</w:t>
            </w:r>
          </w:p>
        </w:tc>
      </w:tr>
      <w:tr w:rsidR="00D14EDB" w:rsidTr="00A374DD">
        <w:tc>
          <w:tcPr>
            <w:tcW w:w="1134" w:type="dxa"/>
          </w:tcPr>
          <w:p w:rsidR="00D14EDB" w:rsidRDefault="00D14EDB">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rtl/>
              </w:rPr>
              <w:t>4.1.1.2</w:t>
            </w:r>
          </w:p>
        </w:tc>
        <w:tc>
          <w:tcPr>
            <w:tcW w:w="0" w:type="auto"/>
          </w:tcPr>
          <w:p w:rsidR="00D14EDB" w:rsidRDefault="00D14EDB">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rtl/>
              </w:rPr>
              <w:t>היקפי פעילות</w:t>
            </w:r>
          </w:p>
        </w:tc>
        <w:tc>
          <w:tcPr>
            <w:tcW w:w="1285" w:type="dxa"/>
          </w:tcPr>
          <w:p w:rsidR="00D14EDB" w:rsidRDefault="00D14EDB" w:rsidP="00D2502F">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rtl/>
              </w:rPr>
              <w:t xml:space="preserve">0 </w:t>
            </w:r>
            <w:r w:rsidR="00D2502F">
              <w:rPr>
                <w:rFonts w:hint="cs"/>
                <w:rtl/>
              </w:rPr>
              <w:t>-</w:t>
            </w:r>
            <w:r>
              <w:rPr>
                <w:rFonts w:hint="cs"/>
                <w:rtl/>
              </w:rPr>
              <w:t xml:space="preserve"> </w:t>
            </w:r>
            <w:r w:rsidR="008427A0">
              <w:rPr>
                <w:rFonts w:hint="cs"/>
                <w:rtl/>
              </w:rPr>
              <w:t>2</w:t>
            </w:r>
            <w:r w:rsidR="005A58B0">
              <w:rPr>
                <w:rFonts w:hint="cs"/>
                <w:rtl/>
              </w:rPr>
              <w:t>5</w:t>
            </w:r>
          </w:p>
        </w:tc>
        <w:tc>
          <w:tcPr>
            <w:tcW w:w="3290" w:type="dxa"/>
          </w:tcPr>
          <w:p w:rsidR="00D14EDB" w:rsidRDefault="009F3828">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sidRPr="00D2502F">
              <w:rPr>
                <w:rFonts w:hint="cs"/>
                <w:rtl/>
              </w:rPr>
              <w:t>יחסית להיקף המחזור</w:t>
            </w:r>
            <w:r w:rsidR="00AF47CD" w:rsidRPr="00D2502F">
              <w:rPr>
                <w:rFonts w:hint="cs"/>
                <w:rtl/>
              </w:rPr>
              <w:t>. מציע בעל המחזור</w:t>
            </w:r>
            <w:r w:rsidR="00AF47CD">
              <w:rPr>
                <w:rFonts w:hint="cs"/>
                <w:rtl/>
              </w:rPr>
              <w:t xml:space="preserve"> הכספי הגבוה ביותר יקבל את הניקוד הגבוה ביותר ויתר המציעים ינוקדו בהתאם אליו.</w:t>
            </w:r>
          </w:p>
        </w:tc>
      </w:tr>
      <w:tr w:rsidR="00D14EDB" w:rsidTr="00A374DD">
        <w:tc>
          <w:tcPr>
            <w:tcW w:w="1134" w:type="dxa"/>
          </w:tcPr>
          <w:p w:rsidR="00D14EDB" w:rsidRDefault="00D14EDB">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rtl/>
              </w:rPr>
              <w:t>4.1.1.3</w:t>
            </w:r>
          </w:p>
        </w:tc>
        <w:tc>
          <w:tcPr>
            <w:tcW w:w="0" w:type="auto"/>
          </w:tcPr>
          <w:p w:rsidR="00D14EDB" w:rsidRDefault="00D14EDB">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proofErr w:type="spellStart"/>
            <w:r>
              <w:rPr>
                <w:rFonts w:hint="cs"/>
                <w:rtl/>
              </w:rPr>
              <w:t>נסיון</w:t>
            </w:r>
            <w:proofErr w:type="spellEnd"/>
          </w:p>
        </w:tc>
        <w:tc>
          <w:tcPr>
            <w:tcW w:w="1285" w:type="dxa"/>
          </w:tcPr>
          <w:p w:rsidR="00D14EDB" w:rsidRDefault="00A374DD">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rtl/>
              </w:rPr>
              <w:t xml:space="preserve">0 </w:t>
            </w:r>
            <w:r>
              <w:rPr>
                <w:rtl/>
              </w:rPr>
              <w:t>–</w:t>
            </w:r>
            <w:r>
              <w:rPr>
                <w:rFonts w:hint="cs"/>
                <w:rtl/>
              </w:rPr>
              <w:t xml:space="preserve"> </w:t>
            </w:r>
            <w:r w:rsidR="00FA3A5A">
              <w:rPr>
                <w:rFonts w:hint="cs"/>
                <w:rtl/>
              </w:rPr>
              <w:t>3</w:t>
            </w:r>
            <w:r w:rsidR="005A58B0">
              <w:rPr>
                <w:rFonts w:hint="cs"/>
                <w:rtl/>
              </w:rPr>
              <w:t>5</w:t>
            </w:r>
          </w:p>
        </w:tc>
        <w:tc>
          <w:tcPr>
            <w:tcW w:w="3290" w:type="dxa"/>
          </w:tcPr>
          <w:p w:rsidR="009F3828" w:rsidRDefault="007610BE" w:rsidP="005A58B0">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rtl/>
              </w:rPr>
              <w:t>3</w:t>
            </w:r>
            <w:r w:rsidR="005A58B0">
              <w:rPr>
                <w:rFonts w:hint="cs"/>
                <w:rtl/>
              </w:rPr>
              <w:t>5</w:t>
            </w:r>
            <w:r w:rsidR="007C19C1">
              <w:rPr>
                <w:rFonts w:hint="cs"/>
                <w:rtl/>
              </w:rPr>
              <w:t xml:space="preserve"> </w:t>
            </w:r>
            <w:r w:rsidR="009F3828">
              <w:rPr>
                <w:rFonts w:hint="cs"/>
                <w:rtl/>
              </w:rPr>
              <w:t xml:space="preserve">- 3 </w:t>
            </w:r>
            <w:proofErr w:type="spellStart"/>
            <w:r w:rsidR="009F3828">
              <w:rPr>
                <w:rFonts w:hint="cs"/>
                <w:rtl/>
              </w:rPr>
              <w:t>פרוייקטים</w:t>
            </w:r>
            <w:proofErr w:type="spellEnd"/>
            <w:r w:rsidR="00FA3A5A">
              <w:rPr>
                <w:rFonts w:hint="cs"/>
                <w:rtl/>
              </w:rPr>
              <w:t xml:space="preserve"> ומעלה</w:t>
            </w:r>
          </w:p>
          <w:p w:rsidR="009F3828" w:rsidRDefault="007610BE">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rtl/>
              </w:rPr>
              <w:t>20</w:t>
            </w:r>
            <w:r w:rsidR="009F3828">
              <w:rPr>
                <w:rFonts w:hint="cs"/>
                <w:rtl/>
              </w:rPr>
              <w:t xml:space="preserve">- 2 </w:t>
            </w:r>
            <w:proofErr w:type="spellStart"/>
            <w:r w:rsidR="009F3828">
              <w:rPr>
                <w:rFonts w:hint="cs"/>
                <w:rtl/>
              </w:rPr>
              <w:t>פרוייקטים</w:t>
            </w:r>
            <w:proofErr w:type="spellEnd"/>
          </w:p>
          <w:p w:rsidR="009F3828" w:rsidRDefault="007610BE" w:rsidP="00FA3A5A">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rtl/>
              </w:rPr>
              <w:t>10</w:t>
            </w:r>
            <w:r w:rsidR="009F3828">
              <w:rPr>
                <w:rFonts w:hint="cs"/>
                <w:rtl/>
              </w:rPr>
              <w:t xml:space="preserve">- 1 </w:t>
            </w:r>
            <w:proofErr w:type="spellStart"/>
            <w:r w:rsidR="009F3828">
              <w:rPr>
                <w:rFonts w:hint="cs"/>
                <w:rtl/>
              </w:rPr>
              <w:t>פרוייקט</w:t>
            </w:r>
            <w:proofErr w:type="spellEnd"/>
          </w:p>
          <w:p w:rsidR="00A374DD" w:rsidRDefault="00A374DD">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rtl/>
              </w:rPr>
              <w:t xml:space="preserve">הציון יוכפל בפרמטר שביעות רצון הלקוח </w:t>
            </w:r>
            <w:proofErr w:type="spellStart"/>
            <w:r>
              <w:rPr>
                <w:rFonts w:hint="cs"/>
                <w:rtl/>
              </w:rPr>
              <w:t>בפרוייקט</w:t>
            </w:r>
            <w:proofErr w:type="spellEnd"/>
            <w:r>
              <w:rPr>
                <w:rFonts w:hint="cs"/>
                <w:rtl/>
              </w:rPr>
              <w:t xml:space="preserve"> בין 0 ל </w:t>
            </w:r>
            <w:r w:rsidR="00FF707A">
              <w:rPr>
                <w:rtl/>
              </w:rPr>
              <w:t>–</w:t>
            </w:r>
            <w:r>
              <w:rPr>
                <w:rFonts w:hint="cs"/>
                <w:rtl/>
              </w:rPr>
              <w:t xml:space="preserve"> 1</w:t>
            </w:r>
          </w:p>
        </w:tc>
      </w:tr>
      <w:tr w:rsidR="00D14EDB" w:rsidTr="00A374DD">
        <w:tc>
          <w:tcPr>
            <w:tcW w:w="1134" w:type="dxa"/>
          </w:tcPr>
          <w:p w:rsidR="00D14EDB" w:rsidRDefault="00D14EDB">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rtl/>
              </w:rPr>
              <w:t>4.1.1.4</w:t>
            </w:r>
          </w:p>
        </w:tc>
        <w:tc>
          <w:tcPr>
            <w:tcW w:w="0" w:type="auto"/>
          </w:tcPr>
          <w:p w:rsidR="00D14EDB" w:rsidRDefault="00D14EDB">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sidRPr="00480087">
              <w:rPr>
                <w:rFonts w:hint="cs"/>
                <w:rtl/>
              </w:rPr>
              <w:t>צוות הספק</w:t>
            </w:r>
          </w:p>
        </w:tc>
        <w:tc>
          <w:tcPr>
            <w:tcW w:w="1285" w:type="dxa"/>
          </w:tcPr>
          <w:p w:rsidR="00D14EDB" w:rsidRDefault="00E547E5">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rtl/>
              </w:rPr>
              <w:t xml:space="preserve">0- </w:t>
            </w:r>
            <w:r w:rsidR="00A374DD">
              <w:rPr>
                <w:rFonts w:hint="cs"/>
                <w:rtl/>
              </w:rPr>
              <w:t>10</w:t>
            </w:r>
          </w:p>
        </w:tc>
        <w:tc>
          <w:tcPr>
            <w:tcW w:w="3290" w:type="dxa"/>
          </w:tcPr>
          <w:p w:rsidR="00D14EDB" w:rsidRDefault="00D2502F" w:rsidP="00D2502F">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rtl/>
              </w:rPr>
              <w:t xml:space="preserve">0-2 </w:t>
            </w:r>
            <w:r w:rsidRPr="00480087">
              <w:rPr>
                <w:rFonts w:hint="cs"/>
                <w:b/>
                <w:bCs/>
                <w:rtl/>
              </w:rPr>
              <w:t xml:space="preserve">מנהל </w:t>
            </w:r>
            <w:proofErr w:type="spellStart"/>
            <w:r w:rsidRPr="00480087">
              <w:rPr>
                <w:rFonts w:hint="cs"/>
                <w:b/>
                <w:bCs/>
                <w:rtl/>
              </w:rPr>
              <w:t>הפרוייקט</w:t>
            </w:r>
            <w:proofErr w:type="spellEnd"/>
            <w:r>
              <w:rPr>
                <w:rFonts w:hint="cs"/>
                <w:rtl/>
              </w:rPr>
              <w:t xml:space="preserve">- </w:t>
            </w:r>
            <w:r w:rsidR="00A374DD">
              <w:rPr>
                <w:rFonts w:hint="cs"/>
                <w:rtl/>
              </w:rPr>
              <w:t>התרשמות</w:t>
            </w:r>
            <w:r w:rsidR="007D3D49">
              <w:rPr>
                <w:rFonts w:hint="cs"/>
                <w:rtl/>
              </w:rPr>
              <w:t xml:space="preserve"> </w:t>
            </w:r>
            <w:r>
              <w:rPr>
                <w:rFonts w:hint="cs"/>
                <w:rtl/>
              </w:rPr>
              <w:t xml:space="preserve">0- </w:t>
            </w:r>
            <w:r w:rsidR="00480087">
              <w:rPr>
                <w:rFonts w:hint="cs"/>
                <w:rtl/>
              </w:rPr>
              <w:t xml:space="preserve">6 </w:t>
            </w:r>
            <w:r w:rsidRPr="00480087">
              <w:rPr>
                <w:rFonts w:hint="cs"/>
                <w:b/>
                <w:bCs/>
                <w:rtl/>
              </w:rPr>
              <w:t>צוות מקצועי משפטי</w:t>
            </w:r>
            <w:r>
              <w:rPr>
                <w:rFonts w:hint="cs"/>
                <w:rtl/>
              </w:rPr>
              <w:t xml:space="preserve">- </w:t>
            </w:r>
            <w:proofErr w:type="spellStart"/>
            <w:r>
              <w:rPr>
                <w:rFonts w:hint="cs"/>
                <w:rtl/>
              </w:rPr>
              <w:t>נסיון</w:t>
            </w:r>
            <w:proofErr w:type="spellEnd"/>
            <w:r>
              <w:rPr>
                <w:rFonts w:hint="cs"/>
                <w:rtl/>
              </w:rPr>
              <w:t xml:space="preserve"> בפועל</w:t>
            </w:r>
          </w:p>
          <w:p w:rsidR="00D2502F" w:rsidRDefault="00480087" w:rsidP="00480087">
            <w:pPr>
              <w:pStyle w:val="20"/>
              <w:numPr>
                <w:ilvl w:val="0"/>
                <w:numId w:val="45"/>
              </w:numPr>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b/>
                <w:bCs/>
                <w:rtl/>
              </w:rPr>
              <w:t>1</w:t>
            </w:r>
            <w:r w:rsidR="00D2502F">
              <w:rPr>
                <w:rFonts w:hint="cs"/>
                <w:b/>
                <w:bCs/>
                <w:rtl/>
              </w:rPr>
              <w:t xml:space="preserve"> מנהל אבטחה ובקרת איכות</w:t>
            </w:r>
            <w:r w:rsidR="00D2502F">
              <w:rPr>
                <w:rFonts w:hint="cs"/>
                <w:rtl/>
              </w:rPr>
              <w:t xml:space="preserve">- פונקציה </w:t>
            </w:r>
            <w:proofErr w:type="spellStart"/>
            <w:r w:rsidR="00D2502F">
              <w:rPr>
                <w:rFonts w:hint="cs"/>
                <w:rtl/>
              </w:rPr>
              <w:t>יעודית</w:t>
            </w:r>
            <w:proofErr w:type="spellEnd"/>
            <w:r w:rsidR="00D2502F">
              <w:rPr>
                <w:rFonts w:hint="cs"/>
                <w:rtl/>
              </w:rPr>
              <w:t xml:space="preserve"> או לא או בכלל לא</w:t>
            </w:r>
          </w:p>
          <w:p w:rsidR="00D2502F" w:rsidRDefault="00480087" w:rsidP="00D2502F">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b/>
                <w:bCs/>
                <w:rtl/>
              </w:rPr>
              <w:t xml:space="preserve">0 - 1 </w:t>
            </w:r>
            <w:r w:rsidR="00D2502F" w:rsidRPr="00480087">
              <w:rPr>
                <w:rFonts w:hint="cs"/>
                <w:b/>
                <w:bCs/>
                <w:rtl/>
              </w:rPr>
              <w:t>מנהל אבטחת מידע</w:t>
            </w:r>
            <w:r w:rsidR="00D2502F">
              <w:rPr>
                <w:rFonts w:hint="cs"/>
                <w:rtl/>
              </w:rPr>
              <w:t xml:space="preserve">- פונקציה </w:t>
            </w:r>
            <w:proofErr w:type="spellStart"/>
            <w:r w:rsidR="00D2502F">
              <w:rPr>
                <w:rFonts w:hint="cs"/>
                <w:rtl/>
              </w:rPr>
              <w:t>יעודית</w:t>
            </w:r>
            <w:proofErr w:type="spellEnd"/>
            <w:r w:rsidR="00D2502F">
              <w:rPr>
                <w:rFonts w:hint="cs"/>
                <w:rtl/>
              </w:rPr>
              <w:t xml:space="preserve"> או לא או בכלל לא</w:t>
            </w:r>
          </w:p>
        </w:tc>
      </w:tr>
      <w:tr w:rsidR="00D14EDB" w:rsidTr="00A374DD">
        <w:tc>
          <w:tcPr>
            <w:tcW w:w="1134" w:type="dxa"/>
          </w:tcPr>
          <w:p w:rsidR="00D14EDB" w:rsidRPr="007C4F5C" w:rsidRDefault="00D14EDB">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sidRPr="007C4F5C">
              <w:rPr>
                <w:rFonts w:hint="cs"/>
                <w:rtl/>
              </w:rPr>
              <w:t>4.1.1.5</w:t>
            </w:r>
          </w:p>
        </w:tc>
        <w:tc>
          <w:tcPr>
            <w:tcW w:w="0" w:type="auto"/>
          </w:tcPr>
          <w:p w:rsidR="00D14EDB" w:rsidRPr="007C4F5C" w:rsidRDefault="00D14EDB">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sidRPr="007C4F5C">
              <w:rPr>
                <w:rFonts w:hint="cs"/>
                <w:rtl/>
              </w:rPr>
              <w:t>קבלני משנה</w:t>
            </w:r>
          </w:p>
        </w:tc>
        <w:tc>
          <w:tcPr>
            <w:tcW w:w="1285" w:type="dxa"/>
          </w:tcPr>
          <w:p w:rsidR="00D14EDB" w:rsidRPr="007C4F5C" w:rsidRDefault="005A58B0">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sidRPr="007C4F5C">
              <w:rPr>
                <w:rFonts w:hint="cs"/>
                <w:rtl/>
              </w:rPr>
              <w:t>1</w:t>
            </w:r>
            <w:r w:rsidR="00FA3A5A" w:rsidRPr="007C4F5C">
              <w:rPr>
                <w:rFonts w:hint="cs"/>
                <w:rtl/>
              </w:rPr>
              <w:t>0</w:t>
            </w:r>
            <w:r w:rsidR="00E547E5" w:rsidRPr="007C4F5C">
              <w:rPr>
                <w:rFonts w:hint="cs"/>
                <w:rtl/>
              </w:rPr>
              <w:t>-0</w:t>
            </w:r>
          </w:p>
        </w:tc>
        <w:tc>
          <w:tcPr>
            <w:tcW w:w="3290" w:type="dxa"/>
          </w:tcPr>
          <w:p w:rsidR="00D14EDB" w:rsidRPr="007C4F5C" w:rsidRDefault="005A58B0" w:rsidP="00FA3A5A">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sidRPr="007C4F5C">
              <w:rPr>
                <w:rFonts w:hint="cs"/>
                <w:rtl/>
              </w:rPr>
              <w:t>1</w:t>
            </w:r>
            <w:r w:rsidR="00FA3A5A" w:rsidRPr="007C4F5C">
              <w:rPr>
                <w:rFonts w:hint="cs"/>
                <w:rtl/>
              </w:rPr>
              <w:t>0</w:t>
            </w:r>
            <w:r w:rsidR="009F3828" w:rsidRPr="007C4F5C">
              <w:rPr>
                <w:rFonts w:hint="cs"/>
                <w:rtl/>
              </w:rPr>
              <w:t>-</w:t>
            </w:r>
            <w:r w:rsidR="007C4F5C" w:rsidRPr="007C4F5C">
              <w:rPr>
                <w:rFonts w:hint="cs"/>
                <w:rtl/>
              </w:rPr>
              <w:t>אם יש</w:t>
            </w:r>
            <w:r w:rsidR="009F3828" w:rsidRPr="007C4F5C">
              <w:rPr>
                <w:rFonts w:hint="cs"/>
                <w:rtl/>
              </w:rPr>
              <w:t xml:space="preserve"> </w:t>
            </w:r>
            <w:r w:rsidR="007C4F5C" w:rsidRPr="007C4F5C">
              <w:rPr>
                <w:rFonts w:hint="cs"/>
                <w:rtl/>
              </w:rPr>
              <w:t xml:space="preserve"> </w:t>
            </w:r>
            <w:r w:rsidR="009F3828" w:rsidRPr="007C4F5C">
              <w:rPr>
                <w:rFonts w:hint="cs"/>
                <w:rtl/>
              </w:rPr>
              <w:t>0 קבלני משנה</w:t>
            </w:r>
          </w:p>
          <w:p w:rsidR="009F3828" w:rsidRPr="007C4F5C" w:rsidRDefault="009F3828" w:rsidP="007C4F5C">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sidRPr="007C4F5C">
              <w:rPr>
                <w:rFonts w:hint="cs"/>
                <w:rtl/>
              </w:rPr>
              <w:t xml:space="preserve">0- </w:t>
            </w:r>
            <w:r w:rsidR="007C4F5C" w:rsidRPr="007C4F5C">
              <w:rPr>
                <w:rFonts w:hint="cs"/>
                <w:rtl/>
              </w:rPr>
              <w:t xml:space="preserve">אם יש </w:t>
            </w:r>
            <w:r w:rsidR="00A374DD" w:rsidRPr="007C4F5C">
              <w:rPr>
                <w:rFonts w:hint="cs"/>
                <w:rtl/>
              </w:rPr>
              <w:t>1 או יותר קבלני משנה</w:t>
            </w:r>
            <w:r w:rsidR="00887F83" w:rsidRPr="007C4F5C">
              <w:rPr>
                <w:rFonts w:hint="cs"/>
                <w:rtl/>
              </w:rPr>
              <w:t>-</w:t>
            </w:r>
          </w:p>
        </w:tc>
      </w:tr>
      <w:tr w:rsidR="00D14EDB" w:rsidTr="00A374DD">
        <w:tc>
          <w:tcPr>
            <w:tcW w:w="1134" w:type="dxa"/>
          </w:tcPr>
          <w:p w:rsidR="00D14EDB" w:rsidRDefault="00D14EDB">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rtl/>
              </w:rPr>
              <w:lastRenderedPageBreak/>
              <w:t>4.4</w:t>
            </w:r>
          </w:p>
        </w:tc>
        <w:tc>
          <w:tcPr>
            <w:tcW w:w="0" w:type="auto"/>
          </w:tcPr>
          <w:p w:rsidR="00D14EDB" w:rsidRDefault="00D14EDB">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rtl/>
              </w:rPr>
              <w:t>תפעול שוטף</w:t>
            </w:r>
          </w:p>
        </w:tc>
        <w:tc>
          <w:tcPr>
            <w:tcW w:w="1285" w:type="dxa"/>
          </w:tcPr>
          <w:p w:rsidR="00D14EDB" w:rsidRDefault="00E547E5">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rtl/>
              </w:rPr>
              <w:t>0- 10</w:t>
            </w:r>
          </w:p>
        </w:tc>
        <w:tc>
          <w:tcPr>
            <w:tcW w:w="3290" w:type="dxa"/>
          </w:tcPr>
          <w:p w:rsidR="00D14EDB" w:rsidRDefault="009C4D3D">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rtl/>
              </w:rPr>
              <w:t>0</w:t>
            </w:r>
            <w:r>
              <w:rPr>
                <w:rtl/>
              </w:rPr>
              <w:t>–</w:t>
            </w:r>
            <w:r>
              <w:rPr>
                <w:rFonts w:hint="cs"/>
                <w:rtl/>
              </w:rPr>
              <w:t xml:space="preserve"> </w:t>
            </w:r>
            <w:r w:rsidR="00E547E5">
              <w:rPr>
                <w:rFonts w:hint="cs"/>
                <w:rtl/>
              </w:rPr>
              <w:t>10</w:t>
            </w:r>
            <w:r>
              <w:rPr>
                <w:rFonts w:hint="cs"/>
                <w:rtl/>
              </w:rPr>
              <w:t xml:space="preserve"> </w:t>
            </w:r>
            <w:r w:rsidR="008427A0">
              <w:rPr>
                <w:rFonts w:hint="cs"/>
                <w:rtl/>
              </w:rPr>
              <w:t>בהתאם להרחבה של המציע</w:t>
            </w:r>
          </w:p>
        </w:tc>
      </w:tr>
      <w:tr w:rsidR="00D14EDB" w:rsidTr="00A374DD">
        <w:tc>
          <w:tcPr>
            <w:tcW w:w="1134" w:type="dxa"/>
          </w:tcPr>
          <w:p w:rsidR="00D14EDB" w:rsidRDefault="00D14EDB">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rtl/>
              </w:rPr>
              <w:t>4.5.4</w:t>
            </w:r>
          </w:p>
        </w:tc>
        <w:tc>
          <w:tcPr>
            <w:tcW w:w="0" w:type="auto"/>
          </w:tcPr>
          <w:p w:rsidR="00D14EDB" w:rsidRDefault="00D14EDB">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rtl/>
              </w:rPr>
              <w:t>נהלים</w:t>
            </w:r>
          </w:p>
        </w:tc>
        <w:tc>
          <w:tcPr>
            <w:tcW w:w="1285" w:type="dxa"/>
          </w:tcPr>
          <w:p w:rsidR="00D14EDB" w:rsidRDefault="00FA3A5A">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rtl/>
              </w:rPr>
              <w:t>1</w:t>
            </w:r>
            <w:r w:rsidR="00E547E5">
              <w:rPr>
                <w:rFonts w:hint="cs"/>
                <w:rtl/>
              </w:rPr>
              <w:t>0-0</w:t>
            </w:r>
          </w:p>
        </w:tc>
        <w:tc>
          <w:tcPr>
            <w:tcW w:w="3290" w:type="dxa"/>
          </w:tcPr>
          <w:p w:rsidR="00D14EDB" w:rsidRDefault="007D3D49">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rtl/>
              </w:rPr>
              <w:t xml:space="preserve">0- </w:t>
            </w:r>
            <w:r w:rsidR="00FA3A5A">
              <w:rPr>
                <w:rFonts w:hint="cs"/>
                <w:rtl/>
              </w:rPr>
              <w:t>1</w:t>
            </w:r>
            <w:r>
              <w:rPr>
                <w:rFonts w:hint="cs"/>
                <w:rtl/>
              </w:rPr>
              <w:t>0 התרשמות מהנוהל</w:t>
            </w:r>
          </w:p>
        </w:tc>
      </w:tr>
    </w:tbl>
    <w:p w:rsidR="0020565B" w:rsidRDefault="0020565B">
      <w:pPr>
        <w:pStyle w:val="20"/>
        <w:ind w:left="3119"/>
        <w:rPr>
          <w:rtl/>
        </w:rPr>
      </w:pPr>
    </w:p>
    <w:p w:rsidR="0020565B" w:rsidRDefault="0020565B" w:rsidP="00AF47CD">
      <w:pPr>
        <w:pStyle w:val="20"/>
        <w:rPr>
          <w:rtl/>
        </w:rPr>
      </w:pPr>
      <w:r>
        <w:rPr>
          <w:rFonts w:hint="cs"/>
          <w:rtl/>
        </w:rPr>
        <w:t>0.9.3</w:t>
      </w:r>
      <w:r>
        <w:rPr>
          <w:rFonts w:hint="cs"/>
          <w:rtl/>
        </w:rPr>
        <w:tab/>
      </w:r>
      <w:r w:rsidR="00887F83">
        <w:rPr>
          <w:rFonts w:hint="cs"/>
          <w:rtl/>
        </w:rPr>
        <w:t>המשרד רשאי לפסול על הסף, ולא להתקשר עם מציע</w:t>
      </w:r>
      <w:r w:rsidR="00AF47CD">
        <w:rPr>
          <w:rFonts w:hint="cs"/>
          <w:rtl/>
        </w:rPr>
        <w:t xml:space="preserve"> אשר הצעתו לא זכתה לניקוד של לפחות </w:t>
      </w:r>
      <w:r>
        <w:rPr>
          <w:rtl/>
        </w:rPr>
        <w:t xml:space="preserve"> </w:t>
      </w:r>
      <w:r w:rsidR="00AF47CD">
        <w:rPr>
          <w:rFonts w:hint="cs"/>
          <w:rtl/>
        </w:rPr>
        <w:t>75% באמת המידה של איכות.</w:t>
      </w:r>
    </w:p>
    <w:p w:rsidR="00AA1A4C" w:rsidRDefault="00AA1A4C">
      <w:pPr>
        <w:pStyle w:val="20"/>
      </w:pPr>
    </w:p>
    <w:p w:rsidR="0020565B" w:rsidRDefault="0020565B">
      <w:pPr>
        <w:pStyle w:val="11"/>
        <w:rPr>
          <w:sz w:val="24"/>
          <w:szCs w:val="24"/>
        </w:rPr>
      </w:pPr>
      <w:bookmarkStart w:id="26" w:name="_Toc21329247"/>
      <w:bookmarkStart w:id="27" w:name="_Toc53301971"/>
      <w:r>
        <w:rPr>
          <w:rFonts w:hint="cs"/>
          <w:sz w:val="24"/>
          <w:szCs w:val="24"/>
          <w:u w:val="none"/>
          <w:rtl/>
        </w:rPr>
        <w:t>0.10</w:t>
      </w:r>
      <w:r>
        <w:rPr>
          <w:rFonts w:hint="cs"/>
          <w:sz w:val="24"/>
          <w:szCs w:val="24"/>
          <w:u w:val="none"/>
          <w:rtl/>
        </w:rPr>
        <w:tab/>
      </w:r>
      <w:r>
        <w:rPr>
          <w:sz w:val="24"/>
          <w:szCs w:val="24"/>
          <w:rtl/>
        </w:rPr>
        <w:t>בעלות על המפרט ועל ההצעה (</w:t>
      </w:r>
      <w:r>
        <w:rPr>
          <w:sz w:val="24"/>
          <w:szCs w:val="24"/>
        </w:rPr>
        <w:t>I</w:t>
      </w:r>
      <w:r>
        <w:rPr>
          <w:sz w:val="24"/>
          <w:szCs w:val="24"/>
          <w:rtl/>
        </w:rPr>
        <w:t>)</w:t>
      </w:r>
      <w:bookmarkEnd w:id="26"/>
      <w:bookmarkEnd w:id="27"/>
    </w:p>
    <w:p w:rsidR="0020565B" w:rsidRDefault="0020565B">
      <w:pPr>
        <w:pStyle w:val="20"/>
      </w:pPr>
      <w:r>
        <w:rPr>
          <w:rFonts w:hint="cs"/>
          <w:rtl/>
        </w:rPr>
        <w:t>0.10.1</w:t>
      </w:r>
      <w:r>
        <w:rPr>
          <w:rFonts w:hint="cs"/>
          <w:rtl/>
        </w:rPr>
        <w:tab/>
      </w:r>
      <w:r>
        <w:rPr>
          <w:rtl/>
        </w:rPr>
        <w:t>מפרט זה הוא קניינו הרוחני של המשרד אשר מועבר לספק לצורך הגשת הצעה בלבד. אין לעשות בו שימוש שאינו לצורך הכנת ההצעה.</w:t>
      </w:r>
    </w:p>
    <w:p w:rsidR="0020565B" w:rsidRDefault="0020565B">
      <w:pPr>
        <w:pStyle w:val="20"/>
      </w:pPr>
      <w:r>
        <w:rPr>
          <w:rFonts w:hint="cs"/>
          <w:rtl/>
        </w:rPr>
        <w:t>0.10.2</w:t>
      </w:r>
      <w:r>
        <w:rPr>
          <w:rFonts w:hint="cs"/>
          <w:rtl/>
        </w:rPr>
        <w:tab/>
        <w:t xml:space="preserve">הצעת המציע והמידע שבה הם קנינו הרוחני של המציע. </w:t>
      </w:r>
      <w:r>
        <w:rPr>
          <w:rtl/>
        </w:rPr>
        <w:t>למציע תהא האפשרות להשתמש בהצעה ובמידע שבה לגבי הצעות אחרות. המשרד מתחייב לא לעשות שימוש בהצעת הספק, אלא לצרכי</w:t>
      </w:r>
      <w:r>
        <w:rPr>
          <w:rFonts w:hint="cs"/>
          <w:rtl/>
        </w:rPr>
        <w:t>י</w:t>
      </w:r>
      <w:r>
        <w:rPr>
          <w:rtl/>
        </w:rPr>
        <w:t xml:space="preserve"> מכרז זה.</w:t>
      </w:r>
    </w:p>
    <w:p w:rsidR="0020565B" w:rsidRDefault="0020565B" w:rsidP="00271971">
      <w:pPr>
        <w:pStyle w:val="20"/>
        <w:rPr>
          <w:rtl/>
        </w:rPr>
      </w:pPr>
      <w:r>
        <w:rPr>
          <w:rFonts w:hint="cs"/>
          <w:rtl/>
        </w:rPr>
        <w:t>0.10.3</w:t>
      </w:r>
      <w:r>
        <w:rPr>
          <w:rFonts w:hint="cs"/>
          <w:rtl/>
        </w:rPr>
        <w:tab/>
      </w:r>
      <w:r>
        <w:rPr>
          <w:rtl/>
        </w:rPr>
        <w:t>בהתאם לתקנות חובת המכרזים התשנ"ג</w:t>
      </w:r>
      <w:r>
        <w:rPr>
          <w:rFonts w:hint="cs"/>
          <w:rtl/>
        </w:rPr>
        <w:t>-</w:t>
      </w:r>
      <w:r>
        <w:rPr>
          <w:rtl/>
        </w:rPr>
        <w:t xml:space="preserve">1993, מתחרים שלא זכו במכרז רשאים לבקש לעיין בהצעת הספק שזכתה. הספק רשאי לציין מראש (בתשובתו לסעיף זה) אלו חלקים בהצעתו חסויים בפני הצגה למתחרים </w:t>
      </w:r>
      <w:r>
        <w:rPr>
          <w:rFonts w:hint="cs"/>
          <w:rtl/>
        </w:rPr>
        <w:t>מהטעם ש</w:t>
      </w:r>
      <w:r>
        <w:rPr>
          <w:rtl/>
        </w:rPr>
        <w:t xml:space="preserve">העיון בהם עלול לחשוף סוד מסחרי או סוד מקצועי. למרות זאת, ועדת המכרזים תהיה רשאית, על פי שיקול דעתה, להציג בפני הספקים שלא זכו במכרז, כל מסמך אשר להערכתה המקצועית אינו מהווה סוד מסחרי או מקצועי כאמור. </w:t>
      </w:r>
      <w:r w:rsidR="00971254">
        <w:rPr>
          <w:rFonts w:hint="cs"/>
          <w:rtl/>
        </w:rPr>
        <w:t xml:space="preserve">החליטה ועדת המכרזים לאפשר עיון בחלקים המפורטים בהצעת המציע הגם שהמציע הגדירם כסודיים, תיתן על כך ועדת המכרזים התראה למציע, ותאפשר לו להשיג על כך בפנייה </w:t>
      </w:r>
      <w:r w:rsidR="00271971">
        <w:rPr>
          <w:rtl/>
        </w:rPr>
        <w:t>(</w:t>
      </w:r>
      <w:r w:rsidR="00271971">
        <w:t>MI</w:t>
      </w:r>
      <w:r w:rsidR="00271971">
        <w:rPr>
          <w:rtl/>
        </w:rPr>
        <w:t>).</w:t>
      </w:r>
    </w:p>
    <w:p w:rsidR="00015C05" w:rsidRDefault="00015C05">
      <w:pPr>
        <w:pStyle w:val="20"/>
      </w:pPr>
    </w:p>
    <w:p w:rsidR="0020565B" w:rsidRDefault="0020565B">
      <w:pPr>
        <w:pStyle w:val="11"/>
        <w:rPr>
          <w:sz w:val="24"/>
          <w:szCs w:val="24"/>
        </w:rPr>
      </w:pPr>
      <w:bookmarkStart w:id="28" w:name="_Toc21329248"/>
      <w:bookmarkStart w:id="29" w:name="_Toc53301972"/>
      <w:r>
        <w:rPr>
          <w:rFonts w:hint="cs"/>
          <w:sz w:val="24"/>
          <w:szCs w:val="24"/>
          <w:u w:val="none"/>
          <w:rtl/>
        </w:rPr>
        <w:t>0.11</w:t>
      </w:r>
      <w:r>
        <w:rPr>
          <w:rFonts w:hint="cs"/>
          <w:sz w:val="24"/>
          <w:szCs w:val="24"/>
          <w:u w:val="none"/>
          <w:rtl/>
        </w:rPr>
        <w:tab/>
      </w:r>
      <w:r>
        <w:rPr>
          <w:sz w:val="24"/>
          <w:szCs w:val="24"/>
          <w:rtl/>
        </w:rPr>
        <w:t>שלמות ההצעה ואחריות כוללת (</w:t>
      </w:r>
      <w:r>
        <w:rPr>
          <w:sz w:val="24"/>
          <w:szCs w:val="24"/>
        </w:rPr>
        <w:t>MS</w:t>
      </w:r>
      <w:r>
        <w:rPr>
          <w:sz w:val="24"/>
          <w:szCs w:val="24"/>
          <w:rtl/>
        </w:rPr>
        <w:t>)</w:t>
      </w:r>
      <w:bookmarkEnd w:id="28"/>
      <w:bookmarkEnd w:id="29"/>
    </w:p>
    <w:p w:rsidR="0020565B" w:rsidRDefault="0020565B">
      <w:pPr>
        <w:pStyle w:val="20"/>
        <w:ind w:left="851" w:firstLine="0"/>
      </w:pPr>
      <w:r>
        <w:rPr>
          <w:rtl/>
        </w:rPr>
        <w:t xml:space="preserve">ניתן להגיש הצעות המשותפות למספר ספקים כל עוד מוגדר מיהו </w:t>
      </w:r>
      <w:r>
        <w:rPr>
          <w:rFonts w:hint="cs"/>
          <w:rtl/>
        </w:rPr>
        <w:t>הספק הזוכה</w:t>
      </w:r>
      <w:r>
        <w:rPr>
          <w:rtl/>
        </w:rPr>
        <w:t xml:space="preserve"> ומיהם קבלני המשנה. על הצעה משולבת מסוג זה יחולו התנאים הבאים:</w:t>
      </w:r>
    </w:p>
    <w:p w:rsidR="0020565B" w:rsidRDefault="0020565B">
      <w:pPr>
        <w:pStyle w:val="20"/>
      </w:pPr>
      <w:r>
        <w:rPr>
          <w:rFonts w:hint="cs"/>
          <w:rtl/>
        </w:rPr>
        <w:t>0.11.1</w:t>
      </w:r>
      <w:r>
        <w:rPr>
          <w:rFonts w:hint="cs"/>
          <w:rtl/>
        </w:rPr>
        <w:tab/>
      </w:r>
      <w:r>
        <w:rPr>
          <w:rtl/>
        </w:rPr>
        <w:t xml:space="preserve">ההצעה המוגשת היא שלמה ומוצעת כיחידה משולבת ותפעולית אחת. מגיש ההצעה ייחשב </w:t>
      </w:r>
      <w:r>
        <w:rPr>
          <w:rFonts w:hint="cs"/>
          <w:rtl/>
        </w:rPr>
        <w:t>לספק הזוכה</w:t>
      </w:r>
      <w:r>
        <w:rPr>
          <w:rtl/>
        </w:rPr>
        <w:t xml:space="preserve"> ויהיה אחראי לכל הפעילויות והתוצרים של קבלני המשנה.</w:t>
      </w:r>
      <w:r>
        <w:rPr>
          <w:rFonts w:hint="cs"/>
          <w:rtl/>
        </w:rPr>
        <w:t xml:space="preserve"> בנוסף, יהיו חייבים גם קבלני המשנה, ביחד ולחוד, כלפי המשרד.</w:t>
      </w:r>
      <w:r>
        <w:rPr>
          <w:rtl/>
        </w:rPr>
        <w:t xml:space="preserve"> לצורך קבלת שירות ברכיבים המסופקים ע"י קבלני משנה, רשאי המשרד לפנות ישירות אליהם או אל </w:t>
      </w:r>
      <w:r>
        <w:rPr>
          <w:rFonts w:hint="cs"/>
          <w:rtl/>
        </w:rPr>
        <w:t>הספק הזוכה</w:t>
      </w:r>
      <w:r>
        <w:rPr>
          <w:rtl/>
        </w:rPr>
        <w:t>. עם זאת, רשאי המשרד לבחור בחלק מההצעה וליישמה בחלקים או בשלבים.</w:t>
      </w:r>
    </w:p>
    <w:p w:rsidR="0020565B" w:rsidRDefault="0020565B">
      <w:pPr>
        <w:pStyle w:val="20"/>
      </w:pPr>
      <w:r>
        <w:rPr>
          <w:rFonts w:hint="cs"/>
          <w:rtl/>
        </w:rPr>
        <w:t>0.11.2</w:t>
      </w:r>
      <w:r>
        <w:rPr>
          <w:rFonts w:hint="cs"/>
          <w:rtl/>
        </w:rPr>
        <w:tab/>
      </w:r>
      <w:r>
        <w:rPr>
          <w:rtl/>
        </w:rPr>
        <w:t xml:space="preserve">בסעיפי "פרטי הספק" בהצעה יש לפרט את פרטי כל הספקים השותפים להצעה. כמו כן יש לצרף תיאור של מערכת הפיקוח והניהול המתוכננת על ידי  </w:t>
      </w:r>
      <w:r>
        <w:rPr>
          <w:rFonts w:hint="cs"/>
          <w:rtl/>
        </w:rPr>
        <w:t>הספק הזוכה</w:t>
      </w:r>
      <w:r>
        <w:rPr>
          <w:rtl/>
        </w:rPr>
        <w:t xml:space="preserve">, לבקרה על ביצוע העבודה על ידי קבלני המשנה, לרבות צירוף הסכמי ההתקשרות הקיימים אתם. </w:t>
      </w:r>
      <w:r>
        <w:rPr>
          <w:rFonts w:hint="cs"/>
          <w:rtl/>
        </w:rPr>
        <w:t xml:space="preserve">במסגרת ההצעה </w:t>
      </w:r>
      <w:r>
        <w:rPr>
          <w:rtl/>
        </w:rPr>
        <w:t>על קבלני המשנה לצרף מכתב התחייבות בו הם מבהירים כי קראו את המפרט ואת החוזה, וכי הם מבינים  אותו ומסכימים לאמור בו.</w:t>
      </w:r>
    </w:p>
    <w:p w:rsidR="0020565B" w:rsidRDefault="0020565B" w:rsidP="0096056C">
      <w:pPr>
        <w:pStyle w:val="20"/>
        <w:rPr>
          <w:rtl/>
        </w:rPr>
      </w:pPr>
      <w:r>
        <w:rPr>
          <w:rFonts w:hint="cs"/>
          <w:rtl/>
        </w:rPr>
        <w:t>0.11.3</w:t>
      </w:r>
      <w:r>
        <w:rPr>
          <w:rFonts w:hint="cs"/>
          <w:rtl/>
        </w:rPr>
        <w:tab/>
      </w:r>
      <w:r>
        <w:rPr>
          <w:rtl/>
        </w:rPr>
        <w:t xml:space="preserve">הקבלן הראשי יבצע לפחות </w:t>
      </w:r>
      <w:r w:rsidR="0096056C">
        <w:rPr>
          <w:rFonts w:hint="cs"/>
          <w:rtl/>
        </w:rPr>
        <w:t>85</w:t>
      </w:r>
      <w:r>
        <w:rPr>
          <w:rtl/>
        </w:rPr>
        <w:t xml:space="preserve">% מהיקפה הכספי של העבודה, על פי ההצעה למכרז. על הספק לצרף הצהרה </w:t>
      </w:r>
      <w:proofErr w:type="spellStart"/>
      <w:r>
        <w:rPr>
          <w:rtl/>
        </w:rPr>
        <w:t>בענין</w:t>
      </w:r>
      <w:proofErr w:type="spellEnd"/>
      <w:r>
        <w:rPr>
          <w:rtl/>
        </w:rPr>
        <w:t xml:space="preserve"> זה.</w:t>
      </w:r>
      <w:r>
        <w:rPr>
          <w:rFonts w:hint="cs"/>
          <w:rtl/>
        </w:rPr>
        <w:t xml:space="preserve"> הערבויות יוגשו על ידי הספק הזוכה בלבד.</w:t>
      </w:r>
    </w:p>
    <w:p w:rsidR="00015C05" w:rsidRDefault="00015C05" w:rsidP="0096056C">
      <w:pPr>
        <w:pStyle w:val="20"/>
        <w:rPr>
          <w:rtl/>
        </w:rPr>
      </w:pPr>
    </w:p>
    <w:p w:rsidR="0020565B" w:rsidRDefault="0020565B">
      <w:pPr>
        <w:pStyle w:val="11"/>
        <w:rPr>
          <w:sz w:val="24"/>
          <w:szCs w:val="24"/>
        </w:rPr>
      </w:pPr>
      <w:bookmarkStart w:id="30" w:name="_Toc21329249"/>
      <w:bookmarkStart w:id="31" w:name="_Toc53301973"/>
      <w:r>
        <w:rPr>
          <w:rFonts w:hint="cs"/>
          <w:sz w:val="24"/>
          <w:szCs w:val="24"/>
          <w:u w:val="none"/>
          <w:rtl/>
        </w:rPr>
        <w:lastRenderedPageBreak/>
        <w:t>0.12</w:t>
      </w:r>
      <w:r>
        <w:rPr>
          <w:rFonts w:hint="cs"/>
          <w:sz w:val="24"/>
          <w:szCs w:val="24"/>
          <w:u w:val="none"/>
          <w:rtl/>
        </w:rPr>
        <w:tab/>
      </w:r>
      <w:r>
        <w:rPr>
          <w:sz w:val="24"/>
          <w:szCs w:val="24"/>
          <w:rtl/>
        </w:rPr>
        <w:t>מבנה המפרט ואופן ארגונו (</w:t>
      </w:r>
      <w:r>
        <w:rPr>
          <w:sz w:val="24"/>
          <w:szCs w:val="24"/>
        </w:rPr>
        <w:t>I</w:t>
      </w:r>
      <w:r>
        <w:rPr>
          <w:sz w:val="24"/>
          <w:szCs w:val="24"/>
          <w:rtl/>
        </w:rPr>
        <w:t>)</w:t>
      </w:r>
      <w:bookmarkEnd w:id="30"/>
      <w:bookmarkEnd w:id="31"/>
    </w:p>
    <w:p w:rsidR="0020565B" w:rsidRDefault="0020565B">
      <w:pPr>
        <w:pStyle w:val="20"/>
        <w:ind w:left="851" w:firstLine="0"/>
      </w:pPr>
      <w:r>
        <w:rPr>
          <w:rtl/>
        </w:rPr>
        <w:t>פרקי המפרט כולו מסומנים בהתאם לנוהל מפת"ח באופן הבא:</w:t>
      </w:r>
    </w:p>
    <w:p w:rsidR="0020565B" w:rsidRDefault="0020565B">
      <w:pPr>
        <w:pStyle w:val="20"/>
        <w:ind w:left="851" w:firstLine="0"/>
        <w:rPr>
          <w:rtl/>
        </w:rPr>
      </w:pPr>
      <w:r>
        <w:rPr>
          <w:b/>
          <w:bCs/>
          <w:rtl/>
        </w:rPr>
        <w:t>פרק 0</w:t>
      </w:r>
      <w:r>
        <w:rPr>
          <w:rtl/>
        </w:rPr>
        <w:t xml:space="preserve">  - </w:t>
      </w:r>
      <w:proofErr w:type="spellStart"/>
      <w:r>
        <w:rPr>
          <w:rtl/>
        </w:rPr>
        <w:t>מינהלה</w:t>
      </w:r>
      <w:proofErr w:type="spellEnd"/>
      <w:r>
        <w:rPr>
          <w:rtl/>
        </w:rPr>
        <w:t xml:space="preserve"> (סעיפי פרק זה). </w:t>
      </w:r>
    </w:p>
    <w:p w:rsidR="0020565B" w:rsidRDefault="0020565B">
      <w:pPr>
        <w:pStyle w:val="20"/>
        <w:ind w:left="851" w:firstLine="0"/>
        <w:rPr>
          <w:rtl/>
        </w:rPr>
      </w:pPr>
      <w:r>
        <w:rPr>
          <w:b/>
          <w:bCs/>
          <w:rtl/>
        </w:rPr>
        <w:t xml:space="preserve">פרק 1 </w:t>
      </w:r>
      <w:r>
        <w:rPr>
          <w:rtl/>
        </w:rPr>
        <w:t xml:space="preserve"> - יעדים.</w:t>
      </w:r>
    </w:p>
    <w:p w:rsidR="0020565B" w:rsidRDefault="0020565B">
      <w:pPr>
        <w:pStyle w:val="20"/>
        <w:ind w:left="851" w:firstLine="0"/>
        <w:rPr>
          <w:rtl/>
        </w:rPr>
      </w:pPr>
      <w:r>
        <w:rPr>
          <w:b/>
          <w:bCs/>
          <w:rtl/>
        </w:rPr>
        <w:t>פרק 2</w:t>
      </w:r>
      <w:r>
        <w:rPr>
          <w:rtl/>
        </w:rPr>
        <w:t xml:space="preserve">  - יישום.</w:t>
      </w:r>
    </w:p>
    <w:p w:rsidR="0020565B" w:rsidRDefault="0020565B">
      <w:pPr>
        <w:pStyle w:val="20"/>
        <w:ind w:left="851" w:firstLine="0"/>
        <w:rPr>
          <w:rtl/>
        </w:rPr>
      </w:pPr>
      <w:r>
        <w:rPr>
          <w:b/>
          <w:bCs/>
          <w:rtl/>
        </w:rPr>
        <w:t>פרק 3</w:t>
      </w:r>
      <w:r>
        <w:rPr>
          <w:rtl/>
        </w:rPr>
        <w:t xml:space="preserve">  - טכנולוגיה.</w:t>
      </w:r>
    </w:p>
    <w:p w:rsidR="0020565B" w:rsidRDefault="0020565B">
      <w:pPr>
        <w:pStyle w:val="20"/>
        <w:ind w:left="851" w:firstLine="0"/>
        <w:rPr>
          <w:rtl/>
        </w:rPr>
      </w:pPr>
      <w:r>
        <w:rPr>
          <w:b/>
          <w:bCs/>
          <w:rtl/>
        </w:rPr>
        <w:t>פרק 4</w:t>
      </w:r>
      <w:r>
        <w:rPr>
          <w:rtl/>
        </w:rPr>
        <w:t xml:space="preserve">  - מימוש.</w:t>
      </w:r>
    </w:p>
    <w:p w:rsidR="0020565B" w:rsidRDefault="0020565B">
      <w:pPr>
        <w:pStyle w:val="20"/>
        <w:ind w:left="851" w:firstLine="0"/>
        <w:rPr>
          <w:rtl/>
        </w:rPr>
      </w:pPr>
      <w:r>
        <w:rPr>
          <w:b/>
          <w:bCs/>
          <w:rtl/>
        </w:rPr>
        <w:t>פרק 5</w:t>
      </w:r>
      <w:r>
        <w:rPr>
          <w:rtl/>
        </w:rPr>
        <w:t xml:space="preserve">  - עלות.</w:t>
      </w:r>
    </w:p>
    <w:p w:rsidR="0020565B" w:rsidRDefault="0020565B">
      <w:pPr>
        <w:pStyle w:val="20"/>
        <w:ind w:left="851" w:firstLine="0"/>
        <w:rPr>
          <w:b/>
          <w:bCs/>
          <w:rtl/>
        </w:rPr>
      </w:pPr>
      <w:r>
        <w:rPr>
          <w:b/>
          <w:bCs/>
          <w:rtl/>
        </w:rPr>
        <w:t>נספחים</w:t>
      </w:r>
    </w:p>
    <w:p w:rsidR="00015C05" w:rsidRDefault="00015C05">
      <w:pPr>
        <w:pStyle w:val="20"/>
        <w:ind w:left="851" w:firstLine="0"/>
        <w:rPr>
          <w:b/>
          <w:bCs/>
        </w:rPr>
      </w:pPr>
    </w:p>
    <w:p w:rsidR="0020565B" w:rsidRDefault="0020565B">
      <w:pPr>
        <w:pStyle w:val="11"/>
        <w:rPr>
          <w:sz w:val="24"/>
          <w:szCs w:val="24"/>
        </w:rPr>
      </w:pPr>
      <w:bookmarkStart w:id="32" w:name="_Toc21329250"/>
      <w:bookmarkStart w:id="33" w:name="_Toc53301974"/>
      <w:r>
        <w:rPr>
          <w:rFonts w:hint="cs"/>
          <w:sz w:val="24"/>
          <w:szCs w:val="24"/>
          <w:u w:val="none"/>
          <w:rtl/>
        </w:rPr>
        <w:t>0.13</w:t>
      </w:r>
      <w:r>
        <w:rPr>
          <w:rFonts w:hint="cs"/>
          <w:sz w:val="24"/>
          <w:szCs w:val="24"/>
          <w:u w:val="none"/>
          <w:rtl/>
        </w:rPr>
        <w:tab/>
      </w:r>
      <w:r>
        <w:rPr>
          <w:sz w:val="24"/>
          <w:szCs w:val="24"/>
          <w:rtl/>
        </w:rPr>
        <w:t>מבנה ההצעה הנדרש – כללי (</w:t>
      </w:r>
      <w:r>
        <w:rPr>
          <w:sz w:val="24"/>
          <w:szCs w:val="24"/>
        </w:rPr>
        <w:t>MI</w:t>
      </w:r>
      <w:r>
        <w:rPr>
          <w:sz w:val="24"/>
          <w:szCs w:val="24"/>
          <w:rtl/>
        </w:rPr>
        <w:t>)</w:t>
      </w:r>
      <w:bookmarkEnd w:id="32"/>
      <w:bookmarkEnd w:id="33"/>
    </w:p>
    <w:p w:rsidR="0020565B" w:rsidRDefault="0020565B">
      <w:pPr>
        <w:pStyle w:val="20"/>
      </w:pPr>
      <w:r>
        <w:rPr>
          <w:rFonts w:hint="cs"/>
          <w:rtl/>
        </w:rPr>
        <w:t>0.13.1</w:t>
      </w:r>
      <w:r>
        <w:rPr>
          <w:rFonts w:hint="cs"/>
          <w:rtl/>
        </w:rPr>
        <w:tab/>
      </w:r>
      <w:r>
        <w:rPr>
          <w:rtl/>
        </w:rPr>
        <w:t xml:space="preserve">מבנה ההצעה יהיה תואם אחד לאחד (1:1) למבנה המפרט. לדוגמא: סעיף 2.1 בהצעה יכיל תשובה לרכיב 2.1 במפרט, סעיף 2.2 תשובה לרכיב 2.2 </w:t>
      </w:r>
      <w:proofErr w:type="spellStart"/>
      <w:r>
        <w:rPr>
          <w:rtl/>
        </w:rPr>
        <w:t>וכו</w:t>
      </w:r>
      <w:proofErr w:type="spellEnd"/>
      <w:r>
        <w:rPr>
          <w:rtl/>
        </w:rPr>
        <w:t xml:space="preserve">'. רכיב לגביו אין תשובה </w:t>
      </w:r>
      <w:proofErr w:type="spellStart"/>
      <w:r>
        <w:rPr>
          <w:rtl/>
        </w:rPr>
        <w:t>ידולג</w:t>
      </w:r>
      <w:proofErr w:type="spellEnd"/>
      <w:r>
        <w:rPr>
          <w:rtl/>
        </w:rPr>
        <w:t>, או ייכתב לידו "אין תשובה". הרכיב הבא אחריו ישמור על מספרו המקורי במפרט.</w:t>
      </w:r>
    </w:p>
    <w:p w:rsidR="0020565B" w:rsidRDefault="0020565B">
      <w:pPr>
        <w:pStyle w:val="20"/>
        <w:rPr>
          <w:rtl/>
        </w:rPr>
      </w:pPr>
      <w:r>
        <w:rPr>
          <w:rFonts w:hint="cs"/>
          <w:rtl/>
        </w:rPr>
        <w:t>0.13.2</w:t>
      </w:r>
      <w:r>
        <w:rPr>
          <w:rFonts w:hint="cs"/>
          <w:rtl/>
        </w:rPr>
        <w:tab/>
      </w:r>
      <w:r>
        <w:rPr>
          <w:rtl/>
        </w:rPr>
        <w:t>כל שינוי שיעשה במסמכי המכרז או כל הסתייגות ביחס אליהם, בין ע"י תוספת בגוף המסמכים ובין במכתב לוואי או בכל דרך אחרת, לא יובא בחשבון בעת הדיון בהצעה כאילו לא נכתב, ואף עלול לגרום לפסילתה. קיבל המשרד את הצעת המציע, יראו את השינויים האמורים כאילו לא היו כלל.</w:t>
      </w:r>
    </w:p>
    <w:p w:rsidR="00015C05" w:rsidRDefault="00015C05">
      <w:pPr>
        <w:pStyle w:val="20"/>
      </w:pPr>
    </w:p>
    <w:p w:rsidR="0020565B" w:rsidRDefault="0020565B">
      <w:pPr>
        <w:pStyle w:val="11"/>
        <w:rPr>
          <w:sz w:val="24"/>
          <w:szCs w:val="24"/>
        </w:rPr>
      </w:pPr>
      <w:bookmarkStart w:id="34" w:name="_Toc21329251"/>
      <w:bookmarkStart w:id="35" w:name="_Toc53301975"/>
      <w:r>
        <w:rPr>
          <w:rFonts w:hint="cs"/>
          <w:sz w:val="24"/>
          <w:szCs w:val="24"/>
          <w:u w:val="none"/>
          <w:rtl/>
        </w:rPr>
        <w:t>0.14</w:t>
      </w:r>
      <w:r>
        <w:rPr>
          <w:rFonts w:hint="cs"/>
          <w:sz w:val="24"/>
          <w:szCs w:val="24"/>
          <w:u w:val="none"/>
          <w:rtl/>
        </w:rPr>
        <w:tab/>
      </w:r>
      <w:r>
        <w:rPr>
          <w:sz w:val="24"/>
          <w:szCs w:val="24"/>
          <w:rtl/>
        </w:rPr>
        <w:t>סיווג רכיבי המפרט  (</w:t>
      </w:r>
      <w:r>
        <w:rPr>
          <w:sz w:val="24"/>
          <w:szCs w:val="24"/>
        </w:rPr>
        <w:t>MI</w:t>
      </w:r>
      <w:r>
        <w:rPr>
          <w:sz w:val="24"/>
          <w:szCs w:val="24"/>
          <w:rtl/>
        </w:rPr>
        <w:t>)</w:t>
      </w:r>
      <w:bookmarkEnd w:id="34"/>
      <w:bookmarkEnd w:id="35"/>
    </w:p>
    <w:p w:rsidR="0020565B" w:rsidRDefault="0020565B">
      <w:pPr>
        <w:pStyle w:val="20"/>
        <w:rPr>
          <w:rtl/>
        </w:rPr>
      </w:pPr>
      <w:r>
        <w:rPr>
          <w:rFonts w:hint="cs"/>
          <w:rtl/>
        </w:rPr>
        <w:t>0.14.1</w:t>
      </w:r>
      <w:r>
        <w:rPr>
          <w:rFonts w:hint="cs"/>
          <w:rtl/>
        </w:rPr>
        <w:tab/>
      </w:r>
      <w:r>
        <w:rPr>
          <w:rtl/>
        </w:rPr>
        <w:t>פירוט – סעיפי ההצעה והמפרט מסווגים לפי הסימון הבא:</w:t>
      </w:r>
    </w:p>
    <w:p w:rsidR="0020565B" w:rsidRDefault="0020565B">
      <w:pPr>
        <w:pStyle w:val="30"/>
      </w:pPr>
      <w:r>
        <w:rPr>
          <w:rFonts w:hint="cs"/>
          <w:rtl/>
        </w:rPr>
        <w:t>0.14.1.1</w:t>
      </w:r>
      <w:r>
        <w:rPr>
          <w:rFonts w:hint="cs"/>
          <w:rtl/>
        </w:rPr>
        <w:tab/>
      </w:r>
      <w:r>
        <w:t xml:space="preserve">INFORMATION </w:t>
      </w:r>
      <w:r>
        <w:rPr>
          <w:rtl/>
        </w:rPr>
        <w:t xml:space="preserve"> (</w:t>
      </w:r>
      <w:r>
        <w:t>I</w:t>
      </w:r>
      <w:r>
        <w:rPr>
          <w:rtl/>
        </w:rPr>
        <w:t>) סעיף במפרט המובא לידיעת הספק בלבד, ואין צורך בתשובה. העדר תשובה יובן ע"י המשרד, כ"קראתי והבנתי". אם בכל זאת יש לספק הערות, יש לציינן.</w:t>
      </w:r>
    </w:p>
    <w:p w:rsidR="0020565B" w:rsidRDefault="0020565B">
      <w:pPr>
        <w:pStyle w:val="30"/>
      </w:pPr>
      <w:r>
        <w:rPr>
          <w:rFonts w:hint="cs"/>
          <w:rtl/>
        </w:rPr>
        <w:t>0.14.1.2</w:t>
      </w:r>
      <w:r>
        <w:rPr>
          <w:rFonts w:hint="cs"/>
          <w:rtl/>
        </w:rPr>
        <w:tab/>
      </w:r>
      <w:r>
        <w:t>GENERAL</w:t>
      </w:r>
      <w:r>
        <w:rPr>
          <w:rtl/>
        </w:rPr>
        <w:t xml:space="preserve"> (</w:t>
      </w:r>
      <w:r>
        <w:t>G</w:t>
      </w:r>
      <w:r>
        <w:rPr>
          <w:rtl/>
        </w:rPr>
        <w:t>) – סעיף במפרט הדורש תשובה כללית בלבד ללא ירידה לפרטים. בכל הסעיפים המסומנים (</w:t>
      </w:r>
      <w:r>
        <w:t>G</w:t>
      </w:r>
      <w:r>
        <w:rPr>
          <w:rtl/>
        </w:rPr>
        <w:t>) יש לענות קיים/לא קיים ולציין תכונות חשובות בלבד. היקף התשובה לסעיף זה ינוע, ברוב המקרים, בין שורה אחת למחצית העמוד.</w:t>
      </w:r>
    </w:p>
    <w:p w:rsidR="0020565B" w:rsidRDefault="0020565B">
      <w:pPr>
        <w:pStyle w:val="30"/>
        <w:rPr>
          <w:rtl/>
        </w:rPr>
      </w:pPr>
      <w:r>
        <w:rPr>
          <w:rFonts w:hint="cs"/>
          <w:rtl/>
        </w:rPr>
        <w:t>0.14.1.3</w:t>
      </w:r>
      <w:r>
        <w:rPr>
          <w:rFonts w:hint="cs"/>
          <w:rtl/>
        </w:rPr>
        <w:tab/>
      </w:r>
      <w:r>
        <w:t>SPECIFIC</w:t>
      </w:r>
      <w:r>
        <w:rPr>
          <w:rtl/>
        </w:rPr>
        <w:t xml:space="preserve"> (</w:t>
      </w:r>
      <w:r>
        <w:t>S</w:t>
      </w:r>
      <w:r>
        <w:rPr>
          <w:rtl/>
        </w:rPr>
        <w:t>)  - נדרשת התייחסות פרטנית ותיאור מדויק של  הדרך בה מתקיימת הדרישה בהצעת הספק. בסעיפים המסומנים (</w:t>
      </w:r>
      <w:r>
        <w:t>S</w:t>
      </w:r>
      <w:r>
        <w:rPr>
          <w:rtl/>
        </w:rPr>
        <w:t>) יש לתת תשובה מפורטת ומדויקת.</w:t>
      </w:r>
    </w:p>
    <w:p w:rsidR="0020565B" w:rsidRDefault="0020565B">
      <w:pPr>
        <w:pStyle w:val="30"/>
        <w:ind w:firstLine="0"/>
        <w:rPr>
          <w:lang w:eastAsia="en-US"/>
        </w:rPr>
      </w:pPr>
      <w:r>
        <w:rPr>
          <w:rtl/>
          <w:lang w:eastAsia="en-US"/>
        </w:rPr>
        <w:t>תשובות אפשריות הינן:</w:t>
      </w:r>
    </w:p>
    <w:p w:rsidR="0020565B" w:rsidRDefault="0020565B">
      <w:pPr>
        <w:pStyle w:val="30"/>
        <w:ind w:left="3402" w:hanging="283"/>
        <w:rPr>
          <w:lang w:eastAsia="en-US"/>
        </w:rPr>
      </w:pPr>
      <w:r>
        <w:rPr>
          <w:rFonts w:hint="cs"/>
          <w:rtl/>
          <w:lang w:eastAsia="en-US"/>
        </w:rPr>
        <w:t>1)</w:t>
      </w:r>
      <w:r>
        <w:rPr>
          <w:rFonts w:hint="cs"/>
          <w:rtl/>
          <w:lang w:eastAsia="en-US"/>
        </w:rPr>
        <w:tab/>
      </w:r>
      <w:r>
        <w:rPr>
          <w:u w:val="single"/>
          <w:rtl/>
          <w:lang w:eastAsia="en-US"/>
        </w:rPr>
        <w:t>יש/כן/קיים</w:t>
      </w:r>
      <w:r>
        <w:rPr>
          <w:rtl/>
          <w:lang w:eastAsia="en-US"/>
        </w:rPr>
        <w:t xml:space="preserve"> בצרוף תיאור מדויק ומפורט של הפתרון.</w:t>
      </w:r>
    </w:p>
    <w:p w:rsidR="0020565B" w:rsidRDefault="0020565B">
      <w:pPr>
        <w:pStyle w:val="30"/>
        <w:ind w:left="3402" w:hanging="283"/>
        <w:rPr>
          <w:lang w:eastAsia="en-US"/>
        </w:rPr>
      </w:pPr>
      <w:r>
        <w:rPr>
          <w:rFonts w:hint="cs"/>
          <w:rtl/>
          <w:lang w:eastAsia="en-US"/>
        </w:rPr>
        <w:t>2)</w:t>
      </w:r>
      <w:r>
        <w:rPr>
          <w:rFonts w:hint="cs"/>
          <w:rtl/>
          <w:lang w:eastAsia="en-US"/>
        </w:rPr>
        <w:tab/>
      </w:r>
      <w:r>
        <w:rPr>
          <w:u w:val="single"/>
          <w:rtl/>
          <w:lang w:eastAsia="en-US"/>
        </w:rPr>
        <w:t>אין/לא חלקי</w:t>
      </w:r>
      <w:r>
        <w:rPr>
          <w:rtl/>
          <w:lang w:eastAsia="en-US"/>
        </w:rPr>
        <w:t>, בצירוף לוח זמנים ומשאבים ליישום הפתרון.</w:t>
      </w:r>
    </w:p>
    <w:p w:rsidR="0020565B" w:rsidRDefault="0020565B">
      <w:pPr>
        <w:pStyle w:val="30"/>
        <w:ind w:left="3402" w:hanging="283"/>
        <w:rPr>
          <w:lang w:eastAsia="en-US"/>
        </w:rPr>
      </w:pPr>
      <w:r>
        <w:rPr>
          <w:rFonts w:hint="cs"/>
          <w:rtl/>
          <w:lang w:eastAsia="en-US"/>
        </w:rPr>
        <w:t>3)</w:t>
      </w:r>
      <w:r>
        <w:rPr>
          <w:rFonts w:hint="cs"/>
          <w:rtl/>
          <w:lang w:eastAsia="en-US"/>
        </w:rPr>
        <w:tab/>
      </w:r>
      <w:r>
        <w:rPr>
          <w:u w:val="single"/>
          <w:rtl/>
          <w:lang w:eastAsia="en-US"/>
        </w:rPr>
        <w:t>אין/לא ולא יהיה</w:t>
      </w:r>
      <w:r>
        <w:rPr>
          <w:rtl/>
          <w:lang w:eastAsia="en-US"/>
        </w:rPr>
        <w:t>, בצרוף תיאור סיבות לכך.</w:t>
      </w:r>
    </w:p>
    <w:p w:rsidR="0020565B" w:rsidRDefault="0020565B">
      <w:pPr>
        <w:pStyle w:val="30"/>
        <w:ind w:left="3402" w:firstLine="0"/>
        <w:rPr>
          <w:lang w:eastAsia="en-US"/>
        </w:rPr>
      </w:pPr>
      <w:r>
        <w:rPr>
          <w:rtl/>
          <w:lang w:eastAsia="en-US"/>
        </w:rPr>
        <w:t>אם נדרשת תשובה ארוכה במיוחד, ניתן לתת תשובה תמציתית במקום ולצרף נספח המפרט את התשובה. מספרי הנספחים יהיו כמספרי הסעיפים להם הם נותנים פירוט.</w:t>
      </w:r>
      <w:r>
        <w:rPr>
          <w:rtl/>
          <w:lang w:eastAsia="en-US"/>
        </w:rPr>
        <w:tab/>
      </w:r>
    </w:p>
    <w:p w:rsidR="0020565B" w:rsidRDefault="0020565B">
      <w:pPr>
        <w:pStyle w:val="30"/>
        <w:rPr>
          <w:rtl/>
        </w:rPr>
      </w:pPr>
      <w:r>
        <w:rPr>
          <w:rFonts w:hint="cs"/>
          <w:rtl/>
        </w:rPr>
        <w:lastRenderedPageBreak/>
        <w:t>0.14.1.4</w:t>
      </w:r>
      <w:r>
        <w:rPr>
          <w:rFonts w:hint="cs"/>
          <w:rtl/>
        </w:rPr>
        <w:tab/>
      </w:r>
      <w:r>
        <w:t>MANDATORY</w:t>
      </w:r>
      <w:r>
        <w:rPr>
          <w:rtl/>
        </w:rPr>
        <w:t xml:space="preserve"> (</w:t>
      </w:r>
      <w:r>
        <w:t>MI</w:t>
      </w:r>
      <w:r>
        <w:rPr>
          <w:rtl/>
        </w:rPr>
        <w:t xml:space="preserve"> או </w:t>
      </w:r>
      <w:r>
        <w:t>MS</w:t>
      </w:r>
      <w:r>
        <w:rPr>
          <w:rtl/>
        </w:rPr>
        <w:t xml:space="preserve"> בהתאמה)</w:t>
      </w:r>
      <w:r>
        <w:rPr>
          <w:b/>
          <w:bCs/>
          <w:rtl/>
        </w:rPr>
        <w:t xml:space="preserve"> </w:t>
      </w:r>
      <w:r>
        <w:rPr>
          <w:rtl/>
        </w:rPr>
        <w:t>– סעיפים במפרט שהעמידה בדרישותיהם  היא דרישת סף לקבלת ההצעה. רמת הפירוט  בהם זהה ל- (</w:t>
      </w:r>
      <w:r>
        <w:t>I</w:t>
      </w:r>
      <w:r>
        <w:rPr>
          <w:rtl/>
        </w:rPr>
        <w:t>) או ל- (</w:t>
      </w:r>
      <w:r>
        <w:t>S</w:t>
      </w:r>
      <w:r>
        <w:rPr>
          <w:rtl/>
        </w:rPr>
        <w:t>)  בהתאמה. דרישות הסף מפוזרות במקומות שונים בפרקים שונים. על הספק  לבדוק האם המערכת המוצעת על יד</w:t>
      </w:r>
      <w:r>
        <w:rPr>
          <w:rFonts w:hint="cs"/>
          <w:rtl/>
        </w:rPr>
        <w:t>ו</w:t>
      </w:r>
      <w:r>
        <w:rPr>
          <w:rtl/>
        </w:rPr>
        <w:t xml:space="preserve"> עונה לדרישות הסף</w:t>
      </w:r>
      <w:r>
        <w:rPr>
          <w:rFonts w:hint="cs"/>
          <w:rtl/>
        </w:rPr>
        <w:t xml:space="preserve"> </w:t>
      </w:r>
      <w:r>
        <w:rPr>
          <w:rtl/>
        </w:rPr>
        <w:t>לפני המענה על כל דרישות המפרט. תשובה מסוג {(3) אין/לא ולא יהיה} אינה מתקבלת וההצעה תידחה.</w:t>
      </w:r>
    </w:p>
    <w:p w:rsidR="0020565B" w:rsidRDefault="0020565B">
      <w:pPr>
        <w:pStyle w:val="30"/>
      </w:pPr>
      <w:r>
        <w:rPr>
          <w:rFonts w:hint="cs"/>
          <w:rtl/>
        </w:rPr>
        <w:tab/>
      </w:r>
      <w:r>
        <w:rPr>
          <w:rFonts w:hint="cs"/>
          <w:rtl/>
        </w:rPr>
        <w:tab/>
      </w:r>
      <w:r>
        <w:rPr>
          <w:rtl/>
        </w:rPr>
        <w:t>בסעיפים המוגדרים</w:t>
      </w:r>
      <w:r>
        <w:rPr>
          <w:b/>
          <w:bCs/>
          <w:rtl/>
        </w:rPr>
        <w:t xml:space="preserve"> כ- (</w:t>
      </w:r>
      <w:r>
        <w:rPr>
          <w:b/>
          <w:bCs/>
        </w:rPr>
        <w:t>MI</w:t>
      </w:r>
      <w:r>
        <w:rPr>
          <w:b/>
          <w:bCs/>
          <w:rtl/>
        </w:rPr>
        <w:t xml:space="preserve">) </w:t>
      </w:r>
      <w:r>
        <w:rPr>
          <w:rtl/>
        </w:rPr>
        <w:t>יענה הספק "קראתי, הבנתי ואני מתחייב לבצע".</w:t>
      </w:r>
    </w:p>
    <w:p w:rsidR="0020565B" w:rsidRDefault="0020565B">
      <w:pPr>
        <w:pStyle w:val="30"/>
      </w:pPr>
      <w:r>
        <w:rPr>
          <w:rFonts w:hint="cs"/>
          <w:rtl/>
        </w:rPr>
        <w:t>0.14.1.5</w:t>
      </w:r>
      <w:r>
        <w:rPr>
          <w:rFonts w:hint="cs"/>
          <w:rtl/>
        </w:rPr>
        <w:tab/>
      </w:r>
      <w:r>
        <w:rPr>
          <w:rtl/>
        </w:rPr>
        <w:t xml:space="preserve">סיווג הסעיפים הנעשה ברמת סעיף ראשי מכתיב את רמת הסיווג  לגבי תת – הסעיפים שבו. אם נדרש סיווג שונה בתת – סעיף </w:t>
      </w:r>
      <w:proofErr w:type="spellStart"/>
      <w:r>
        <w:rPr>
          <w:rtl/>
        </w:rPr>
        <w:t>מסויים</w:t>
      </w:r>
      <w:proofErr w:type="spellEnd"/>
      <w:r>
        <w:rPr>
          <w:rtl/>
        </w:rPr>
        <w:t xml:space="preserve"> הוא יסומן בהתאם במפורש. לדוגמא – סיווג (</w:t>
      </w:r>
      <w:r>
        <w:t>S</w:t>
      </w:r>
      <w:r>
        <w:rPr>
          <w:rtl/>
        </w:rPr>
        <w:t>) לתת – סעיף כשהסעיף כולו מסומן ב- (</w:t>
      </w:r>
      <w:r>
        <w:t>G</w:t>
      </w:r>
      <w:r>
        <w:rPr>
          <w:rtl/>
        </w:rPr>
        <w:t>).</w:t>
      </w:r>
    </w:p>
    <w:p w:rsidR="0020565B" w:rsidRDefault="0020565B">
      <w:pPr>
        <w:pStyle w:val="20"/>
        <w:rPr>
          <w:rtl/>
        </w:rPr>
      </w:pPr>
      <w:r>
        <w:rPr>
          <w:rFonts w:hint="cs"/>
          <w:rtl/>
        </w:rPr>
        <w:t>0.14.2</w:t>
      </w:r>
      <w:r>
        <w:rPr>
          <w:rFonts w:hint="cs"/>
          <w:rtl/>
        </w:rPr>
        <w:tab/>
      </w:r>
      <w:r>
        <w:rPr>
          <w:rtl/>
        </w:rPr>
        <w:t>הספק רשאי להוסיף הערות והצעות משלו, שאין בהם שינוי מתנאי המפרט ו/או  הסתייגויות ביחס</w:t>
      </w:r>
      <w:r>
        <w:rPr>
          <w:rFonts w:hint="cs"/>
          <w:rtl/>
        </w:rPr>
        <w:t xml:space="preserve"> א</w:t>
      </w:r>
      <w:r>
        <w:rPr>
          <w:rtl/>
        </w:rPr>
        <w:t>ליהם, על ידי הוספת סעיף אחר. סעיף כזה יסומן "99".  לדוגמא" סעיף 99.</w:t>
      </w:r>
      <w:r>
        <w:t>Y</w:t>
      </w:r>
      <w:r>
        <w:rPr>
          <w:rtl/>
        </w:rPr>
        <w:t>.</w:t>
      </w:r>
      <w:r>
        <w:t xml:space="preserve">X </w:t>
      </w:r>
      <w:r>
        <w:rPr>
          <w:rtl/>
        </w:rPr>
        <w:t xml:space="preserve"> בסוף סעיף משנה </w:t>
      </w:r>
      <w:r>
        <w:t>Y</w:t>
      </w:r>
      <w:r>
        <w:rPr>
          <w:rtl/>
        </w:rPr>
        <w:t>.</w:t>
      </w:r>
      <w:r>
        <w:t>X</w:t>
      </w:r>
      <w:r>
        <w:rPr>
          <w:rtl/>
        </w:rPr>
        <w:t>. מטרת שיטת הוספת סעיפים זו היא לאפשר לספקים צמידות למבנה המפרט תוך מתן מקום להכנסת כל המידע שהספק חש כי הוא נדרש לצורך הצגת הצעתו. המשרד אינו מתחייב להתייחס לדפי ההערות וההשלמות בשקלול ההצעות, ויעשה כן על פי שיקול דעתו.</w:t>
      </w:r>
    </w:p>
    <w:p w:rsidR="0020565B" w:rsidRDefault="0020565B">
      <w:pPr>
        <w:pStyle w:val="20"/>
      </w:pPr>
      <w:r>
        <w:rPr>
          <w:rFonts w:hint="cs"/>
          <w:rtl/>
        </w:rPr>
        <w:t>0.14.4</w:t>
      </w:r>
      <w:r>
        <w:rPr>
          <w:rFonts w:hint="cs"/>
          <w:rtl/>
        </w:rPr>
        <w:tab/>
      </w:r>
      <w:r>
        <w:rPr>
          <w:rtl/>
        </w:rPr>
        <w:t>ההצעה חייבת להתייחס לכל מרכיבי המ</w:t>
      </w:r>
      <w:r>
        <w:rPr>
          <w:rFonts w:hint="cs"/>
          <w:rtl/>
        </w:rPr>
        <w:t>פרט</w:t>
      </w:r>
      <w:r>
        <w:rPr>
          <w:rtl/>
        </w:rPr>
        <w:t xml:space="preserve"> ולכל הפרקים והסעיפים.</w:t>
      </w:r>
    </w:p>
    <w:p w:rsidR="0020565B" w:rsidRDefault="0020565B">
      <w:pPr>
        <w:pStyle w:val="11"/>
        <w:rPr>
          <w:sz w:val="24"/>
          <w:szCs w:val="24"/>
        </w:rPr>
      </w:pPr>
      <w:bookmarkStart w:id="36" w:name="_Toc21329252"/>
      <w:bookmarkStart w:id="37" w:name="_Toc53301976"/>
      <w:r>
        <w:rPr>
          <w:rFonts w:hint="cs"/>
          <w:sz w:val="24"/>
          <w:szCs w:val="24"/>
          <w:u w:val="none"/>
          <w:rtl/>
        </w:rPr>
        <w:t>0.18</w:t>
      </w:r>
      <w:r>
        <w:rPr>
          <w:rFonts w:hint="cs"/>
          <w:sz w:val="24"/>
          <w:szCs w:val="24"/>
          <w:u w:val="none"/>
          <w:rtl/>
        </w:rPr>
        <w:tab/>
      </w:r>
      <w:r>
        <w:rPr>
          <w:rFonts w:hint="cs"/>
          <w:sz w:val="24"/>
          <w:szCs w:val="24"/>
          <w:rtl/>
        </w:rPr>
        <w:t>(</w:t>
      </w:r>
      <w:r>
        <w:rPr>
          <w:rFonts w:hint="cs"/>
          <w:sz w:val="24"/>
          <w:szCs w:val="24"/>
        </w:rPr>
        <w:t>N</w:t>
      </w:r>
      <w:r>
        <w:rPr>
          <w:rFonts w:hint="cs"/>
          <w:sz w:val="24"/>
          <w:szCs w:val="24"/>
          <w:rtl/>
        </w:rPr>
        <w:t>)</w:t>
      </w:r>
      <w:bookmarkEnd w:id="36"/>
      <w:bookmarkEnd w:id="37"/>
    </w:p>
    <w:p w:rsidR="0020565B" w:rsidRDefault="0020565B">
      <w:pPr>
        <w:pStyle w:val="11"/>
        <w:rPr>
          <w:sz w:val="24"/>
          <w:szCs w:val="24"/>
        </w:rPr>
      </w:pPr>
      <w:bookmarkStart w:id="38" w:name="_Toc21329253"/>
      <w:bookmarkStart w:id="39" w:name="_Toc53301977"/>
      <w:r>
        <w:rPr>
          <w:rFonts w:hint="cs"/>
          <w:sz w:val="24"/>
          <w:szCs w:val="24"/>
          <w:u w:val="none"/>
          <w:rtl/>
        </w:rPr>
        <w:t>0.19</w:t>
      </w:r>
      <w:r>
        <w:rPr>
          <w:rFonts w:hint="cs"/>
          <w:sz w:val="24"/>
          <w:szCs w:val="24"/>
          <w:u w:val="none"/>
          <w:rtl/>
        </w:rPr>
        <w:tab/>
      </w:r>
      <w:r>
        <w:rPr>
          <w:sz w:val="24"/>
          <w:szCs w:val="24"/>
          <w:rtl/>
        </w:rPr>
        <w:t>מספר הצעות (</w:t>
      </w:r>
      <w:r>
        <w:rPr>
          <w:sz w:val="24"/>
          <w:szCs w:val="24"/>
        </w:rPr>
        <w:t>MI</w:t>
      </w:r>
      <w:r>
        <w:rPr>
          <w:sz w:val="24"/>
          <w:szCs w:val="24"/>
          <w:rtl/>
        </w:rPr>
        <w:t>)</w:t>
      </w:r>
      <w:bookmarkEnd w:id="38"/>
      <w:bookmarkEnd w:id="39"/>
    </w:p>
    <w:p w:rsidR="0020565B" w:rsidRDefault="0020565B">
      <w:pPr>
        <w:pStyle w:val="20"/>
        <w:rPr>
          <w:rtl/>
        </w:rPr>
      </w:pPr>
      <w:r>
        <w:rPr>
          <w:rtl/>
        </w:rPr>
        <w:t xml:space="preserve">כל ספק רשאי להגיש </w:t>
      </w:r>
      <w:r>
        <w:rPr>
          <w:rFonts w:hint="cs"/>
          <w:rtl/>
        </w:rPr>
        <w:t>הצעה אחת בלבד.</w:t>
      </w:r>
    </w:p>
    <w:p w:rsidR="00015C05" w:rsidRDefault="00015C05">
      <w:pPr>
        <w:pStyle w:val="20"/>
      </w:pPr>
    </w:p>
    <w:p w:rsidR="0020565B" w:rsidRDefault="0020565B">
      <w:pPr>
        <w:pStyle w:val="11"/>
        <w:rPr>
          <w:sz w:val="24"/>
          <w:szCs w:val="24"/>
        </w:rPr>
      </w:pPr>
      <w:bookmarkStart w:id="40" w:name="_Toc21329254"/>
      <w:bookmarkStart w:id="41" w:name="_Toc53301978"/>
      <w:r>
        <w:rPr>
          <w:rFonts w:hint="cs"/>
          <w:sz w:val="24"/>
          <w:szCs w:val="24"/>
          <w:u w:val="none"/>
          <w:rtl/>
        </w:rPr>
        <w:t>0.20</w:t>
      </w:r>
      <w:r>
        <w:rPr>
          <w:rFonts w:hint="cs"/>
          <w:sz w:val="24"/>
          <w:szCs w:val="24"/>
          <w:u w:val="none"/>
          <w:rtl/>
        </w:rPr>
        <w:tab/>
      </w:r>
      <w:r>
        <w:rPr>
          <w:sz w:val="24"/>
          <w:szCs w:val="24"/>
          <w:rtl/>
        </w:rPr>
        <w:t>מחירים ומדד הבסיס להצמדתם (</w:t>
      </w:r>
      <w:r>
        <w:rPr>
          <w:sz w:val="24"/>
          <w:szCs w:val="24"/>
        </w:rPr>
        <w:t>MI</w:t>
      </w:r>
      <w:r>
        <w:rPr>
          <w:sz w:val="24"/>
          <w:szCs w:val="24"/>
          <w:rtl/>
        </w:rPr>
        <w:t>)</w:t>
      </w:r>
      <w:bookmarkEnd w:id="40"/>
      <w:bookmarkEnd w:id="41"/>
    </w:p>
    <w:p w:rsidR="0020565B" w:rsidRDefault="0020565B">
      <w:pPr>
        <w:pStyle w:val="20"/>
      </w:pPr>
      <w:r>
        <w:rPr>
          <w:rFonts w:hint="cs"/>
          <w:rtl/>
        </w:rPr>
        <w:t>0.20.1</w:t>
      </w:r>
      <w:r>
        <w:rPr>
          <w:rFonts w:hint="cs"/>
          <w:rtl/>
        </w:rPr>
        <w:tab/>
      </w:r>
      <w:r>
        <w:rPr>
          <w:rtl/>
        </w:rPr>
        <w:t xml:space="preserve">כל המחירים יהיו נקובים נכון לתאריך ההצעה, בשקלים חדשים כולל כל המסים. ערך ההצעה  הסופי יצוין כשהוא כולל מע"מ. </w:t>
      </w:r>
    </w:p>
    <w:p w:rsidR="0020565B" w:rsidRDefault="0020565B">
      <w:pPr>
        <w:pStyle w:val="20"/>
      </w:pPr>
      <w:r w:rsidRPr="00271971">
        <w:rPr>
          <w:rFonts w:hint="cs"/>
          <w:rtl/>
        </w:rPr>
        <w:t>0.20.2</w:t>
      </w:r>
      <w:r w:rsidRPr="00271971">
        <w:rPr>
          <w:rFonts w:hint="cs"/>
          <w:rtl/>
        </w:rPr>
        <w:tab/>
      </w:r>
      <w:r w:rsidRPr="00271971">
        <w:rPr>
          <w:rtl/>
        </w:rPr>
        <w:t>המחירים המוצעים יהיו בתוקף 120 יום מהמועד האחרון להגשת ההצעות, ויהיו קבועים ללא ריבית והצמדה בתקופה זו.</w:t>
      </w:r>
      <w:r w:rsidR="00E7762C">
        <w:rPr>
          <w:rFonts w:hint="cs"/>
          <w:rtl/>
        </w:rPr>
        <w:t xml:space="preserve"> </w:t>
      </w:r>
    </w:p>
    <w:p w:rsidR="0020565B" w:rsidRDefault="0020565B">
      <w:pPr>
        <w:pStyle w:val="20"/>
      </w:pPr>
      <w:r>
        <w:rPr>
          <w:rFonts w:hint="cs"/>
          <w:rtl/>
        </w:rPr>
        <w:t>0.20.3</w:t>
      </w:r>
      <w:r>
        <w:rPr>
          <w:rFonts w:hint="cs"/>
          <w:rtl/>
        </w:rPr>
        <w:tab/>
        <w:t>התשלומים לספק הזוכה ודרך עדכונם יהיו כמפורט בחוזה.</w:t>
      </w:r>
    </w:p>
    <w:p w:rsidR="0020565B" w:rsidRDefault="0020565B">
      <w:pPr>
        <w:pStyle w:val="20"/>
        <w:numPr>
          <w:ilvl w:val="2"/>
          <w:numId w:val="3"/>
        </w:numPr>
        <w:ind w:right="0"/>
      </w:pPr>
      <w:r>
        <w:rPr>
          <w:rtl/>
        </w:rPr>
        <w:t>הנחיות מפורטות נוספות מופיעות בפרק 5 – עלות.</w:t>
      </w:r>
    </w:p>
    <w:p w:rsidR="00015C05" w:rsidRDefault="00015C05" w:rsidP="00271971">
      <w:pPr>
        <w:pStyle w:val="20"/>
        <w:tabs>
          <w:tab w:val="clear" w:pos="1985"/>
        </w:tabs>
        <w:ind w:left="1975" w:right="1125" w:firstLine="0"/>
      </w:pPr>
    </w:p>
    <w:p w:rsidR="0020565B" w:rsidRDefault="0020565B">
      <w:pPr>
        <w:pStyle w:val="11"/>
        <w:rPr>
          <w:sz w:val="24"/>
          <w:szCs w:val="24"/>
          <w:rtl/>
        </w:rPr>
      </w:pPr>
      <w:bookmarkStart w:id="42" w:name="_Toc21329255"/>
      <w:bookmarkStart w:id="43" w:name="_Toc53301979"/>
      <w:r>
        <w:rPr>
          <w:rFonts w:hint="cs"/>
          <w:sz w:val="24"/>
          <w:szCs w:val="24"/>
          <w:u w:val="none"/>
          <w:rtl/>
        </w:rPr>
        <w:t>0.21</w:t>
      </w:r>
      <w:r>
        <w:rPr>
          <w:rFonts w:hint="cs"/>
          <w:sz w:val="24"/>
          <w:szCs w:val="24"/>
          <w:u w:val="none"/>
          <w:rtl/>
        </w:rPr>
        <w:tab/>
      </w:r>
      <w:r>
        <w:rPr>
          <w:rFonts w:hint="cs"/>
          <w:sz w:val="24"/>
          <w:szCs w:val="24"/>
          <w:rtl/>
        </w:rPr>
        <w:t>סמכות השיפוט (</w:t>
      </w:r>
      <w:r>
        <w:rPr>
          <w:rFonts w:hint="cs"/>
          <w:sz w:val="24"/>
          <w:szCs w:val="24"/>
        </w:rPr>
        <w:t>MI</w:t>
      </w:r>
      <w:r>
        <w:rPr>
          <w:rFonts w:hint="cs"/>
          <w:sz w:val="24"/>
          <w:szCs w:val="24"/>
          <w:rtl/>
        </w:rPr>
        <w:t>)</w:t>
      </w:r>
      <w:bookmarkEnd w:id="42"/>
      <w:bookmarkEnd w:id="43"/>
    </w:p>
    <w:p w:rsidR="0020565B" w:rsidRDefault="0020565B">
      <w:pPr>
        <w:pStyle w:val="20"/>
        <w:tabs>
          <w:tab w:val="clear" w:pos="851"/>
          <w:tab w:val="clear" w:pos="1985"/>
          <w:tab w:val="left" w:pos="849"/>
        </w:tabs>
        <w:ind w:left="849" w:hanging="850"/>
        <w:rPr>
          <w:rtl/>
        </w:rPr>
      </w:pPr>
      <w:r>
        <w:rPr>
          <w:rFonts w:hint="cs"/>
          <w:rtl/>
        </w:rPr>
        <w:tab/>
        <w:t>סמכות השיפוט בכל הקשור לנושאים ולעניינים הנתבעים ו/או קשורים במכרז זה תהא לבית המשפט המוסמך בירושלים.</w:t>
      </w:r>
    </w:p>
    <w:p w:rsidR="00015C05" w:rsidRDefault="00015C05">
      <w:pPr>
        <w:pStyle w:val="20"/>
        <w:tabs>
          <w:tab w:val="clear" w:pos="851"/>
          <w:tab w:val="clear" w:pos="1985"/>
          <w:tab w:val="left" w:pos="849"/>
        </w:tabs>
        <w:ind w:left="849" w:hanging="850"/>
        <w:rPr>
          <w:rtl/>
        </w:rPr>
      </w:pPr>
    </w:p>
    <w:p w:rsidR="0020565B" w:rsidRDefault="0020565B">
      <w:pPr>
        <w:pStyle w:val="11"/>
        <w:rPr>
          <w:rtl/>
          <w:lang w:eastAsia="en-US"/>
        </w:rPr>
      </w:pPr>
      <w:bookmarkStart w:id="44" w:name="_Toc53301980"/>
      <w:r>
        <w:rPr>
          <w:u w:val="none"/>
          <w:rtl/>
          <w:lang w:eastAsia="en-US"/>
        </w:rPr>
        <w:t>0.2</w:t>
      </w:r>
      <w:r>
        <w:rPr>
          <w:rFonts w:hint="cs"/>
          <w:u w:val="none"/>
          <w:rtl/>
          <w:lang w:eastAsia="en-US"/>
        </w:rPr>
        <w:t>2</w:t>
      </w:r>
      <w:r>
        <w:rPr>
          <w:u w:val="none"/>
          <w:rtl/>
          <w:lang w:eastAsia="en-US"/>
        </w:rPr>
        <w:tab/>
      </w:r>
      <w:r>
        <w:rPr>
          <w:rtl/>
          <w:lang w:eastAsia="en-US"/>
        </w:rPr>
        <w:t>בעלות וזכויות (</w:t>
      </w:r>
      <w:r>
        <w:rPr>
          <w:lang w:eastAsia="en-US"/>
        </w:rPr>
        <w:t>MI</w:t>
      </w:r>
      <w:r>
        <w:rPr>
          <w:rtl/>
          <w:lang w:eastAsia="en-US"/>
        </w:rPr>
        <w:t>)</w:t>
      </w:r>
      <w:bookmarkEnd w:id="44"/>
    </w:p>
    <w:p w:rsidR="0020565B" w:rsidRDefault="0020565B">
      <w:pPr>
        <w:pStyle w:val="20"/>
        <w:rPr>
          <w:rtl/>
        </w:rPr>
      </w:pPr>
      <w:r>
        <w:rPr>
          <w:rtl/>
        </w:rPr>
        <w:t>0.2</w:t>
      </w:r>
      <w:r>
        <w:rPr>
          <w:rFonts w:hint="cs"/>
          <w:rtl/>
        </w:rPr>
        <w:t>2</w:t>
      </w:r>
      <w:r>
        <w:rPr>
          <w:rtl/>
        </w:rPr>
        <w:t>.1</w:t>
      </w:r>
      <w:r>
        <w:rPr>
          <w:rtl/>
        </w:rPr>
        <w:tab/>
      </w:r>
      <w:r>
        <w:rPr>
          <w:u w:val="single"/>
          <w:rtl/>
        </w:rPr>
        <w:t>העברת זכויות</w:t>
      </w:r>
    </w:p>
    <w:p w:rsidR="0020565B" w:rsidRDefault="0020565B">
      <w:pPr>
        <w:pStyle w:val="30"/>
        <w:rPr>
          <w:rtl/>
          <w:lang w:eastAsia="en-US"/>
        </w:rPr>
      </w:pPr>
      <w:r>
        <w:rPr>
          <w:rtl/>
          <w:lang w:eastAsia="en-US"/>
        </w:rPr>
        <w:lastRenderedPageBreak/>
        <w:t>0.2</w:t>
      </w:r>
      <w:r>
        <w:rPr>
          <w:rFonts w:hint="cs"/>
          <w:rtl/>
          <w:lang w:eastAsia="en-US"/>
        </w:rPr>
        <w:t>2</w:t>
      </w:r>
      <w:r>
        <w:rPr>
          <w:rtl/>
          <w:lang w:eastAsia="en-US"/>
        </w:rPr>
        <w:t>.1.1</w:t>
      </w:r>
      <w:r>
        <w:rPr>
          <w:rFonts w:hint="cs"/>
          <w:rtl/>
          <w:lang w:eastAsia="en-US"/>
        </w:rPr>
        <w:tab/>
      </w:r>
      <w:r>
        <w:rPr>
          <w:rtl/>
          <w:lang w:eastAsia="en-US"/>
        </w:rPr>
        <w:t>הספק מתחייב להמחות</w:t>
      </w:r>
      <w:r>
        <w:rPr>
          <w:rFonts w:hint="cs"/>
          <w:rtl/>
          <w:lang w:eastAsia="en-US"/>
        </w:rPr>
        <w:t xml:space="preserve"> </w:t>
      </w:r>
      <w:r>
        <w:rPr>
          <w:rtl/>
          <w:lang w:eastAsia="en-US"/>
        </w:rPr>
        <w:t xml:space="preserve">וממחה באופן אוטומטי, למשרד, את בעלותו בזכויות היוצרים לפי הדין הישראלי ולפי הדין הבינלאומי, </w:t>
      </w:r>
      <w:r>
        <w:rPr>
          <w:rFonts w:hint="cs"/>
          <w:rtl/>
          <w:lang w:eastAsia="en-US"/>
        </w:rPr>
        <w:t>ו</w:t>
      </w:r>
      <w:r>
        <w:rPr>
          <w:rtl/>
          <w:lang w:eastAsia="en-US"/>
        </w:rPr>
        <w:t>בכל הזכויות הרוחניות האחרות</w:t>
      </w:r>
      <w:r>
        <w:rPr>
          <w:rFonts w:hint="cs"/>
          <w:rtl/>
          <w:lang w:eastAsia="en-US"/>
        </w:rPr>
        <w:t xml:space="preserve"> הקשורות לשירות</w:t>
      </w:r>
      <w:r>
        <w:rPr>
          <w:rtl/>
          <w:lang w:eastAsia="en-US"/>
        </w:rPr>
        <w:t xml:space="preserve">. למען הסר ספק, מוצהר ומוסכם כי כל זכויות </w:t>
      </w:r>
      <w:proofErr w:type="spellStart"/>
      <w:r>
        <w:rPr>
          <w:rtl/>
          <w:lang w:eastAsia="en-US"/>
        </w:rPr>
        <w:t>הקנין</w:t>
      </w:r>
      <w:proofErr w:type="spellEnd"/>
      <w:r>
        <w:rPr>
          <w:rtl/>
          <w:lang w:eastAsia="en-US"/>
        </w:rPr>
        <w:t xml:space="preserve"> הרוחני ב</w:t>
      </w:r>
      <w:r>
        <w:rPr>
          <w:rFonts w:hint="cs"/>
          <w:rtl/>
          <w:lang w:eastAsia="en-US"/>
        </w:rPr>
        <w:t>שירות</w:t>
      </w:r>
      <w:r>
        <w:rPr>
          <w:rtl/>
          <w:lang w:eastAsia="en-US"/>
        </w:rPr>
        <w:t xml:space="preserve"> על יצירותיו השונות, יועברו למשרד, בכפוף לאמור להלן בסעיף 0.2</w:t>
      </w:r>
      <w:r>
        <w:rPr>
          <w:rFonts w:hint="cs"/>
          <w:rtl/>
          <w:lang w:eastAsia="en-US"/>
        </w:rPr>
        <w:t>2</w:t>
      </w:r>
      <w:r>
        <w:rPr>
          <w:rtl/>
          <w:lang w:eastAsia="en-US"/>
        </w:rPr>
        <w:t>.2. העברת הזכויות לידי המשרד תהיה מותנית בתשלום מלוא התמורה המגיעה לספק.</w:t>
      </w:r>
    </w:p>
    <w:p w:rsidR="0020565B" w:rsidRDefault="0020565B">
      <w:pPr>
        <w:pStyle w:val="30"/>
        <w:rPr>
          <w:rtl/>
          <w:lang w:eastAsia="en-US"/>
        </w:rPr>
      </w:pPr>
      <w:r>
        <w:rPr>
          <w:rtl/>
          <w:lang w:eastAsia="en-US"/>
        </w:rPr>
        <w:t>0.2</w:t>
      </w:r>
      <w:r>
        <w:rPr>
          <w:rFonts w:hint="cs"/>
          <w:rtl/>
          <w:lang w:eastAsia="en-US"/>
        </w:rPr>
        <w:t>2</w:t>
      </w:r>
      <w:r>
        <w:rPr>
          <w:rtl/>
          <w:lang w:eastAsia="en-US"/>
        </w:rPr>
        <w:t>.1.2</w:t>
      </w:r>
      <w:r>
        <w:rPr>
          <w:lang w:eastAsia="en-US"/>
        </w:rPr>
        <w:tab/>
      </w:r>
      <w:r>
        <w:rPr>
          <w:rtl/>
          <w:lang w:eastAsia="en-US"/>
        </w:rPr>
        <w:t>מפעם לפעם, על פי בקשת המשרד, הספק ו/או עובדיו יאשר</w:t>
      </w:r>
      <w:r>
        <w:rPr>
          <w:rFonts w:hint="cs"/>
          <w:rtl/>
          <w:lang w:eastAsia="en-US"/>
        </w:rPr>
        <w:t>ו</w:t>
      </w:r>
      <w:r>
        <w:rPr>
          <w:rtl/>
          <w:lang w:eastAsia="en-US"/>
        </w:rPr>
        <w:t xml:space="preserve"> המחאות אלו כפי שידרוש המשרד</w:t>
      </w:r>
      <w:r>
        <w:rPr>
          <w:rFonts w:hint="cs"/>
          <w:rtl/>
          <w:lang w:eastAsia="en-US"/>
        </w:rPr>
        <w:t>.</w:t>
      </w:r>
    </w:p>
    <w:p w:rsidR="0020565B" w:rsidRDefault="0020565B">
      <w:pPr>
        <w:pStyle w:val="30"/>
        <w:rPr>
          <w:rtl/>
          <w:lang w:eastAsia="en-US"/>
        </w:rPr>
      </w:pPr>
      <w:r>
        <w:rPr>
          <w:rtl/>
          <w:lang w:eastAsia="en-US"/>
        </w:rPr>
        <w:t>0.2</w:t>
      </w:r>
      <w:r>
        <w:rPr>
          <w:rFonts w:hint="cs"/>
          <w:rtl/>
          <w:lang w:eastAsia="en-US"/>
        </w:rPr>
        <w:t>2</w:t>
      </w:r>
      <w:r>
        <w:rPr>
          <w:rtl/>
          <w:lang w:eastAsia="en-US"/>
        </w:rPr>
        <w:t>.1.3</w:t>
      </w:r>
      <w:r>
        <w:rPr>
          <w:lang w:eastAsia="en-US"/>
        </w:rPr>
        <w:tab/>
      </w:r>
      <w:r>
        <w:rPr>
          <w:rtl/>
          <w:lang w:eastAsia="en-US"/>
        </w:rPr>
        <w:t>למשרד ולכל מי שיבוא במקומו, תהיה הזכות לרשום ולהחזיק תחת שמו כל רישום רשמי של בעלותו בזכויות כאמור.</w:t>
      </w:r>
    </w:p>
    <w:p w:rsidR="0020565B" w:rsidRDefault="0020565B">
      <w:pPr>
        <w:pStyle w:val="30"/>
        <w:rPr>
          <w:rtl/>
          <w:lang w:eastAsia="en-US"/>
        </w:rPr>
      </w:pPr>
      <w:r>
        <w:rPr>
          <w:rtl/>
          <w:lang w:eastAsia="en-US"/>
        </w:rPr>
        <w:t>0.2</w:t>
      </w:r>
      <w:r>
        <w:rPr>
          <w:rFonts w:hint="cs"/>
          <w:rtl/>
          <w:lang w:eastAsia="en-US"/>
        </w:rPr>
        <w:t>2</w:t>
      </w:r>
      <w:r>
        <w:rPr>
          <w:rtl/>
          <w:lang w:eastAsia="en-US"/>
        </w:rPr>
        <w:t>.1.4</w:t>
      </w:r>
      <w:r>
        <w:rPr>
          <w:rtl/>
          <w:lang w:eastAsia="en-US"/>
        </w:rPr>
        <w:tab/>
        <w:t>למען הסר ספק, מוצהר ומוסכם בזה כי המשרד רשאי לעשות שימוש ב</w:t>
      </w:r>
      <w:r>
        <w:rPr>
          <w:rFonts w:hint="cs"/>
          <w:rtl/>
          <w:lang w:eastAsia="en-US"/>
        </w:rPr>
        <w:t>תוצרי השירות</w:t>
      </w:r>
      <w:r>
        <w:rPr>
          <w:rtl/>
          <w:lang w:eastAsia="en-US"/>
        </w:rPr>
        <w:t xml:space="preserve"> לאחר קבלת</w:t>
      </w:r>
      <w:r>
        <w:rPr>
          <w:rFonts w:hint="cs"/>
          <w:rtl/>
          <w:lang w:eastAsia="en-US"/>
        </w:rPr>
        <w:t>ם</w:t>
      </w:r>
      <w:r>
        <w:rPr>
          <w:rtl/>
          <w:lang w:eastAsia="en-US"/>
        </w:rPr>
        <w:t>, במשרדי ממשלה, יחידות סמך שלהם ובכנסת, כפי שיראה לנכון ובהתבסס על הזכויות שהוא רוכש ב</w:t>
      </w:r>
      <w:r>
        <w:rPr>
          <w:rFonts w:hint="cs"/>
          <w:rtl/>
          <w:lang w:eastAsia="en-US"/>
        </w:rPr>
        <w:t>תוצרי השירות</w:t>
      </w:r>
      <w:r>
        <w:rPr>
          <w:rtl/>
          <w:lang w:eastAsia="en-US"/>
        </w:rPr>
        <w:t xml:space="preserve"> על פי הסכם זה. אין בהוראות סעיף זה כדי לגרוע מכל זכות למשרד על פי הסכם זה או על פי דין.</w:t>
      </w:r>
    </w:p>
    <w:p w:rsidR="0020565B" w:rsidRDefault="0020565B">
      <w:pPr>
        <w:pStyle w:val="20"/>
      </w:pPr>
      <w:r>
        <w:rPr>
          <w:rtl/>
        </w:rPr>
        <w:t>0.2</w:t>
      </w:r>
      <w:r>
        <w:rPr>
          <w:rFonts w:hint="cs"/>
          <w:rtl/>
        </w:rPr>
        <w:t>2</w:t>
      </w:r>
      <w:r>
        <w:rPr>
          <w:rtl/>
        </w:rPr>
        <w:t>.</w:t>
      </w:r>
      <w:r>
        <w:rPr>
          <w:rFonts w:hint="cs"/>
          <w:rtl/>
        </w:rPr>
        <w:t>2</w:t>
      </w:r>
      <w:r>
        <w:tab/>
      </w:r>
      <w:r>
        <w:rPr>
          <w:u w:val="single"/>
          <w:rtl/>
        </w:rPr>
        <w:t>זכויות מוסריות</w:t>
      </w:r>
    </w:p>
    <w:p w:rsidR="0020565B" w:rsidRDefault="0020565B">
      <w:pPr>
        <w:pStyle w:val="30"/>
        <w:rPr>
          <w:lang w:eastAsia="en-US"/>
        </w:rPr>
      </w:pPr>
      <w:r>
        <w:rPr>
          <w:rtl/>
          <w:lang w:eastAsia="en-US"/>
        </w:rPr>
        <w:t>0.2</w:t>
      </w:r>
      <w:r>
        <w:rPr>
          <w:rFonts w:hint="cs"/>
          <w:rtl/>
          <w:lang w:eastAsia="en-US"/>
        </w:rPr>
        <w:t>2</w:t>
      </w:r>
      <w:r>
        <w:rPr>
          <w:rtl/>
          <w:lang w:eastAsia="en-US"/>
        </w:rPr>
        <w:t>.</w:t>
      </w:r>
      <w:r>
        <w:rPr>
          <w:rFonts w:hint="cs"/>
          <w:rtl/>
          <w:lang w:eastAsia="en-US"/>
        </w:rPr>
        <w:t>2</w:t>
      </w:r>
      <w:r>
        <w:rPr>
          <w:rtl/>
          <w:lang w:eastAsia="en-US"/>
        </w:rPr>
        <w:t>.1</w:t>
      </w:r>
      <w:r>
        <w:rPr>
          <w:lang w:eastAsia="en-US"/>
        </w:rPr>
        <w:tab/>
      </w:r>
      <w:r>
        <w:rPr>
          <w:rtl/>
          <w:lang w:eastAsia="en-US"/>
        </w:rPr>
        <w:t>הספק מוותר בזה על כל זכות מוסרית שיש לו או שתהיה לו ביצירות שהוא או עובדיו יוצרים במילוי התחייבויותיו על פי הסכם זה.</w:t>
      </w:r>
    </w:p>
    <w:p w:rsidR="0020565B" w:rsidRDefault="0020565B">
      <w:pPr>
        <w:pStyle w:val="30"/>
        <w:rPr>
          <w:lang w:eastAsia="en-US"/>
        </w:rPr>
      </w:pPr>
      <w:r>
        <w:rPr>
          <w:rtl/>
          <w:lang w:eastAsia="en-US"/>
        </w:rPr>
        <w:t>0.2</w:t>
      </w:r>
      <w:r>
        <w:rPr>
          <w:rFonts w:hint="cs"/>
          <w:rtl/>
          <w:lang w:eastAsia="en-US"/>
        </w:rPr>
        <w:t>2</w:t>
      </w:r>
      <w:r>
        <w:rPr>
          <w:rtl/>
          <w:lang w:eastAsia="en-US"/>
        </w:rPr>
        <w:t>.</w:t>
      </w:r>
      <w:r>
        <w:rPr>
          <w:rFonts w:hint="cs"/>
          <w:rtl/>
          <w:lang w:eastAsia="en-US"/>
        </w:rPr>
        <w:t>2</w:t>
      </w:r>
      <w:r>
        <w:rPr>
          <w:rtl/>
          <w:lang w:eastAsia="en-US"/>
        </w:rPr>
        <w:t>.2</w:t>
      </w:r>
      <w:r>
        <w:rPr>
          <w:rFonts w:hint="cs"/>
          <w:rtl/>
          <w:lang w:eastAsia="en-US"/>
        </w:rPr>
        <w:tab/>
      </w:r>
      <w:r>
        <w:rPr>
          <w:rtl/>
          <w:lang w:eastAsia="en-US"/>
        </w:rPr>
        <w:t xml:space="preserve">זכות הספק לייחוס שמו שלו, או של עובד מעובדיו, </w:t>
      </w:r>
      <w:r>
        <w:rPr>
          <w:rFonts w:hint="cs"/>
          <w:rtl/>
          <w:lang w:eastAsia="en-US"/>
        </w:rPr>
        <w:t>לתוצרי השירות</w:t>
      </w:r>
      <w:r>
        <w:rPr>
          <w:rtl/>
          <w:lang w:eastAsia="en-US"/>
        </w:rPr>
        <w:t>, וזכותו של הספק (או מי מעובדיו) לשלמות יצירות אלו, מתמצות בהוראות ההסכם בלבד, כמפורט להלן בסעיף זה.</w:t>
      </w:r>
    </w:p>
    <w:p w:rsidR="0020565B" w:rsidRDefault="0020565B">
      <w:pPr>
        <w:pStyle w:val="30"/>
        <w:rPr>
          <w:lang w:eastAsia="en-US"/>
        </w:rPr>
      </w:pPr>
      <w:r>
        <w:rPr>
          <w:rtl/>
          <w:lang w:eastAsia="en-US"/>
        </w:rPr>
        <w:t>0.2</w:t>
      </w:r>
      <w:r>
        <w:rPr>
          <w:rFonts w:hint="cs"/>
          <w:rtl/>
          <w:lang w:eastAsia="en-US"/>
        </w:rPr>
        <w:t>2</w:t>
      </w:r>
      <w:r>
        <w:rPr>
          <w:rtl/>
          <w:lang w:eastAsia="en-US"/>
        </w:rPr>
        <w:t>.</w:t>
      </w:r>
      <w:r>
        <w:rPr>
          <w:rFonts w:hint="cs"/>
          <w:rtl/>
          <w:lang w:eastAsia="en-US"/>
        </w:rPr>
        <w:t>2</w:t>
      </w:r>
      <w:r>
        <w:rPr>
          <w:rtl/>
          <w:lang w:eastAsia="en-US"/>
        </w:rPr>
        <w:t>.3</w:t>
      </w:r>
      <w:r>
        <w:rPr>
          <w:lang w:eastAsia="en-US"/>
        </w:rPr>
        <w:tab/>
      </w:r>
      <w:r>
        <w:rPr>
          <w:rtl/>
          <w:lang w:eastAsia="en-US"/>
        </w:rPr>
        <w:t>שמו של הספק ו/או של מי מעובדיו לא יופיע ב</w:t>
      </w:r>
      <w:r>
        <w:rPr>
          <w:rFonts w:hint="cs"/>
          <w:rtl/>
          <w:lang w:eastAsia="en-US"/>
        </w:rPr>
        <w:t>פעילות הקשורה למפרט זה</w:t>
      </w:r>
      <w:r>
        <w:rPr>
          <w:rtl/>
          <w:lang w:eastAsia="en-US"/>
        </w:rPr>
        <w:t>.</w:t>
      </w:r>
    </w:p>
    <w:p w:rsidR="0020565B" w:rsidRDefault="0020565B">
      <w:pPr>
        <w:pStyle w:val="30"/>
        <w:rPr>
          <w:lang w:eastAsia="en-US"/>
        </w:rPr>
      </w:pPr>
      <w:r>
        <w:rPr>
          <w:rtl/>
          <w:lang w:eastAsia="en-US"/>
        </w:rPr>
        <w:t>0.2</w:t>
      </w:r>
      <w:r>
        <w:rPr>
          <w:rFonts w:hint="cs"/>
          <w:rtl/>
          <w:lang w:eastAsia="en-US"/>
        </w:rPr>
        <w:t>2</w:t>
      </w:r>
      <w:r>
        <w:rPr>
          <w:rtl/>
          <w:lang w:eastAsia="en-US"/>
        </w:rPr>
        <w:t>.</w:t>
      </w:r>
      <w:r>
        <w:rPr>
          <w:rFonts w:hint="cs"/>
          <w:rtl/>
          <w:lang w:eastAsia="en-US"/>
        </w:rPr>
        <w:t>2</w:t>
      </w:r>
      <w:r>
        <w:rPr>
          <w:rtl/>
          <w:lang w:eastAsia="en-US"/>
        </w:rPr>
        <w:t>.4</w:t>
      </w:r>
      <w:r>
        <w:rPr>
          <w:lang w:eastAsia="en-US"/>
        </w:rPr>
        <w:tab/>
      </w:r>
      <w:r>
        <w:rPr>
          <w:u w:val="single"/>
          <w:rtl/>
          <w:lang w:eastAsia="en-US"/>
        </w:rPr>
        <w:t>שלמות ה</w:t>
      </w:r>
      <w:r>
        <w:rPr>
          <w:rFonts w:hint="cs"/>
          <w:u w:val="single"/>
          <w:rtl/>
          <w:lang w:eastAsia="en-US"/>
        </w:rPr>
        <w:t>שירות</w:t>
      </w:r>
      <w:r>
        <w:rPr>
          <w:u w:val="single"/>
          <w:rtl/>
          <w:lang w:eastAsia="en-US"/>
        </w:rPr>
        <w:t xml:space="preserve"> ו</w:t>
      </w:r>
      <w:r>
        <w:rPr>
          <w:rFonts w:hint="cs"/>
          <w:u w:val="single"/>
          <w:rtl/>
          <w:lang w:eastAsia="en-US"/>
        </w:rPr>
        <w:t>תוצריו</w:t>
      </w:r>
      <w:r>
        <w:rPr>
          <w:u w:val="single"/>
          <w:rtl/>
          <w:lang w:eastAsia="en-US"/>
        </w:rPr>
        <w:t>:</w:t>
      </w:r>
      <w:r>
        <w:rPr>
          <w:rtl/>
          <w:lang w:eastAsia="en-US"/>
        </w:rPr>
        <w:t xml:space="preserve"> לאחר מסירת ה</w:t>
      </w:r>
      <w:r>
        <w:rPr>
          <w:rFonts w:hint="cs"/>
          <w:rtl/>
          <w:lang w:eastAsia="en-US"/>
        </w:rPr>
        <w:t>שירות</w:t>
      </w:r>
      <w:r>
        <w:rPr>
          <w:rtl/>
          <w:lang w:eastAsia="en-US"/>
        </w:rPr>
        <w:t xml:space="preserve"> על </w:t>
      </w:r>
      <w:r>
        <w:rPr>
          <w:rFonts w:hint="cs"/>
          <w:rtl/>
          <w:lang w:eastAsia="en-US"/>
        </w:rPr>
        <w:t>תוצריו</w:t>
      </w:r>
      <w:r>
        <w:rPr>
          <w:rtl/>
          <w:lang w:eastAsia="en-US"/>
        </w:rPr>
        <w:t xml:space="preserve"> (כולל כל </w:t>
      </w:r>
      <w:r>
        <w:rPr>
          <w:rFonts w:hint="cs"/>
          <w:rtl/>
          <w:lang w:eastAsia="en-US"/>
        </w:rPr>
        <w:t xml:space="preserve">נתון באופן </w:t>
      </w:r>
      <w:r>
        <w:rPr>
          <w:rtl/>
          <w:lang w:eastAsia="en-US"/>
        </w:rPr>
        <w:t>נפרד) ל</w:t>
      </w:r>
      <w:r>
        <w:rPr>
          <w:rFonts w:hint="cs"/>
          <w:rtl/>
          <w:lang w:eastAsia="en-US"/>
        </w:rPr>
        <w:t>רשות</w:t>
      </w:r>
      <w:r>
        <w:rPr>
          <w:rtl/>
          <w:lang w:eastAsia="en-US"/>
        </w:rPr>
        <w:t xml:space="preserve"> המשרד, יהיה המשרד רשאי, בעצמו או באמצעות כל גורם אחר מטעמו, לעשות כל שינוי ב</w:t>
      </w:r>
      <w:r>
        <w:rPr>
          <w:rFonts w:hint="cs"/>
          <w:rtl/>
          <w:lang w:eastAsia="en-US"/>
        </w:rPr>
        <w:t>שירות</w:t>
      </w:r>
      <w:r>
        <w:rPr>
          <w:rtl/>
          <w:lang w:eastAsia="en-US"/>
        </w:rPr>
        <w:t xml:space="preserve"> וב</w:t>
      </w:r>
      <w:r>
        <w:rPr>
          <w:rFonts w:hint="cs"/>
          <w:rtl/>
          <w:lang w:eastAsia="en-US"/>
        </w:rPr>
        <w:t>תוצריו</w:t>
      </w:r>
      <w:r>
        <w:rPr>
          <w:rtl/>
          <w:lang w:eastAsia="en-US"/>
        </w:rPr>
        <w:t xml:space="preserve"> ללא הסכמת הספק ואף ללא ידיעתו, ולא תהיה לספק כל זכות לטעון כי יש בשינויים כאלו כדי לפגוע בו, בכבודו או בשמו הטוב, ולא תישמע טענה כזאת מאת או ביחס לעובד או עובדי הספק אשר עסקו בהכנת </w:t>
      </w:r>
      <w:r>
        <w:rPr>
          <w:rFonts w:hint="cs"/>
          <w:rtl/>
          <w:lang w:eastAsia="en-US"/>
        </w:rPr>
        <w:t>השירות</w:t>
      </w:r>
      <w:r>
        <w:rPr>
          <w:rtl/>
          <w:lang w:eastAsia="en-US"/>
        </w:rPr>
        <w:t>.</w:t>
      </w:r>
    </w:p>
    <w:p w:rsidR="0020565B" w:rsidRDefault="0020565B">
      <w:pPr>
        <w:pStyle w:val="30"/>
        <w:rPr>
          <w:lang w:eastAsia="en-US"/>
        </w:rPr>
      </w:pPr>
      <w:r>
        <w:rPr>
          <w:rtl/>
          <w:lang w:eastAsia="en-US"/>
        </w:rPr>
        <w:t>0.2</w:t>
      </w:r>
      <w:r>
        <w:rPr>
          <w:rFonts w:hint="cs"/>
          <w:rtl/>
          <w:lang w:eastAsia="en-US"/>
        </w:rPr>
        <w:t>2</w:t>
      </w:r>
      <w:r>
        <w:rPr>
          <w:rtl/>
          <w:lang w:eastAsia="en-US"/>
        </w:rPr>
        <w:t>.</w:t>
      </w:r>
      <w:r>
        <w:rPr>
          <w:rFonts w:hint="cs"/>
          <w:rtl/>
          <w:lang w:eastAsia="en-US"/>
        </w:rPr>
        <w:t>2</w:t>
      </w:r>
      <w:r>
        <w:rPr>
          <w:rtl/>
          <w:lang w:eastAsia="en-US"/>
        </w:rPr>
        <w:t>.5</w:t>
      </w:r>
      <w:r>
        <w:rPr>
          <w:lang w:eastAsia="en-US"/>
        </w:rPr>
        <w:tab/>
      </w:r>
      <w:r>
        <w:rPr>
          <w:u w:val="single"/>
          <w:rtl/>
          <w:lang w:eastAsia="en-US"/>
        </w:rPr>
        <w:t>יצירות קיימות:</w:t>
      </w:r>
      <w:r>
        <w:rPr>
          <w:lang w:eastAsia="en-US"/>
        </w:rPr>
        <w:tab/>
      </w:r>
      <w:r>
        <w:rPr>
          <w:rtl/>
          <w:lang w:eastAsia="en-US"/>
        </w:rPr>
        <w:t>תנאי ייחוס שם ושינויים ביצירות קיימות יהיו בהתאם לרשיונות השימוש ביצירות אלו.</w:t>
      </w:r>
    </w:p>
    <w:p w:rsidR="0020565B" w:rsidRDefault="0020565B" w:rsidP="00CF11DC">
      <w:pPr>
        <w:pStyle w:val="20"/>
        <w:keepNext/>
        <w:rPr>
          <w:rtl/>
        </w:rPr>
      </w:pPr>
      <w:r>
        <w:rPr>
          <w:rtl/>
        </w:rPr>
        <w:t>0.2</w:t>
      </w:r>
      <w:r>
        <w:rPr>
          <w:rFonts w:hint="cs"/>
          <w:rtl/>
        </w:rPr>
        <w:t>2</w:t>
      </w:r>
      <w:r>
        <w:rPr>
          <w:rtl/>
        </w:rPr>
        <w:t>.</w:t>
      </w:r>
      <w:r>
        <w:rPr>
          <w:rFonts w:hint="cs"/>
          <w:rtl/>
        </w:rPr>
        <w:t>3</w:t>
      </w:r>
      <w:r>
        <w:tab/>
      </w:r>
      <w:r>
        <w:rPr>
          <w:u w:val="single"/>
          <w:rtl/>
        </w:rPr>
        <w:t>שיפוי</w:t>
      </w:r>
    </w:p>
    <w:p w:rsidR="0020565B" w:rsidRDefault="0020565B">
      <w:pPr>
        <w:pStyle w:val="30"/>
        <w:rPr>
          <w:lang w:eastAsia="en-US"/>
        </w:rPr>
      </w:pPr>
      <w:r>
        <w:rPr>
          <w:rtl/>
          <w:lang w:eastAsia="en-US"/>
        </w:rPr>
        <w:t>0.2</w:t>
      </w:r>
      <w:r>
        <w:rPr>
          <w:rFonts w:hint="cs"/>
          <w:rtl/>
          <w:lang w:eastAsia="en-US"/>
        </w:rPr>
        <w:t>2</w:t>
      </w:r>
      <w:r>
        <w:rPr>
          <w:rtl/>
          <w:lang w:eastAsia="en-US"/>
        </w:rPr>
        <w:t>.</w:t>
      </w:r>
      <w:r>
        <w:rPr>
          <w:rFonts w:hint="cs"/>
          <w:rtl/>
          <w:lang w:eastAsia="en-US"/>
        </w:rPr>
        <w:t>3</w:t>
      </w:r>
      <w:r>
        <w:rPr>
          <w:rtl/>
          <w:lang w:eastAsia="en-US"/>
        </w:rPr>
        <w:t>.1</w:t>
      </w:r>
      <w:r>
        <w:rPr>
          <w:lang w:eastAsia="en-US"/>
        </w:rPr>
        <w:tab/>
      </w:r>
      <w:r>
        <w:rPr>
          <w:rtl/>
          <w:lang w:eastAsia="en-US"/>
        </w:rPr>
        <w:t>בביצוע התחייבויותיו של הספק על פי ההסכם, יתחייב הספק שלא לעצב, לבנות או לספק למשרד כל דבר אשר מפר אחת או יותר מזכויות הקניין הרוחני, לרבות פטנטים, זכויות יוצרים, סימני מסחר או סודות מסחריים; או אשר מפר זכויות אדם לפרטיות או כל זכות אחרת באדם או בגוף אחר.</w:t>
      </w:r>
    </w:p>
    <w:p w:rsidR="0020565B" w:rsidRDefault="0020565B">
      <w:pPr>
        <w:pStyle w:val="30"/>
        <w:rPr>
          <w:lang w:eastAsia="en-US"/>
        </w:rPr>
      </w:pPr>
      <w:r>
        <w:rPr>
          <w:rtl/>
          <w:lang w:eastAsia="en-US"/>
        </w:rPr>
        <w:t>0.2</w:t>
      </w:r>
      <w:r>
        <w:rPr>
          <w:rFonts w:hint="cs"/>
          <w:rtl/>
          <w:lang w:eastAsia="en-US"/>
        </w:rPr>
        <w:t>2</w:t>
      </w:r>
      <w:r>
        <w:rPr>
          <w:rtl/>
          <w:lang w:eastAsia="en-US"/>
        </w:rPr>
        <w:t>.</w:t>
      </w:r>
      <w:r>
        <w:rPr>
          <w:rFonts w:hint="cs"/>
          <w:rtl/>
          <w:lang w:eastAsia="en-US"/>
        </w:rPr>
        <w:t>3</w:t>
      </w:r>
      <w:r>
        <w:rPr>
          <w:rtl/>
          <w:lang w:eastAsia="en-US"/>
        </w:rPr>
        <w:t>.2</w:t>
      </w:r>
      <w:r>
        <w:rPr>
          <w:lang w:eastAsia="en-US"/>
        </w:rPr>
        <w:tab/>
      </w:r>
      <w:r>
        <w:rPr>
          <w:rFonts w:hint="cs"/>
          <w:rtl/>
          <w:lang w:eastAsia="en-US"/>
        </w:rPr>
        <w:t>במקרה</w:t>
      </w:r>
      <w:r>
        <w:rPr>
          <w:rtl/>
          <w:lang w:eastAsia="en-US"/>
        </w:rPr>
        <w:t xml:space="preserve"> וייודע לספק, במהלך ביצוע ההסכם, על אפשרות של הפרה כאמור, הוא יודיע מיד ובכתב לנציג המשרד על כך.</w:t>
      </w:r>
    </w:p>
    <w:p w:rsidR="0020565B" w:rsidRDefault="0020565B">
      <w:pPr>
        <w:pStyle w:val="30"/>
        <w:rPr>
          <w:rtl/>
          <w:lang w:eastAsia="en-US"/>
        </w:rPr>
      </w:pPr>
      <w:r>
        <w:rPr>
          <w:rtl/>
          <w:lang w:eastAsia="en-US"/>
        </w:rPr>
        <w:t>0.2</w:t>
      </w:r>
      <w:r>
        <w:rPr>
          <w:rFonts w:hint="cs"/>
          <w:rtl/>
          <w:lang w:eastAsia="en-US"/>
        </w:rPr>
        <w:t>2</w:t>
      </w:r>
      <w:r>
        <w:rPr>
          <w:rtl/>
          <w:lang w:eastAsia="en-US"/>
        </w:rPr>
        <w:t>.</w:t>
      </w:r>
      <w:r>
        <w:rPr>
          <w:rFonts w:hint="cs"/>
          <w:rtl/>
          <w:lang w:eastAsia="en-US"/>
        </w:rPr>
        <w:t>3</w:t>
      </w:r>
      <w:r>
        <w:rPr>
          <w:rtl/>
          <w:lang w:eastAsia="en-US"/>
        </w:rPr>
        <w:t>.3</w:t>
      </w:r>
      <w:r>
        <w:rPr>
          <w:lang w:eastAsia="en-US"/>
        </w:rPr>
        <w:tab/>
      </w:r>
      <w:r>
        <w:rPr>
          <w:rtl/>
          <w:lang w:eastAsia="en-US"/>
        </w:rPr>
        <w:t>הספק מתחייב לשפות  את המשרד, על עובדי</w:t>
      </w:r>
      <w:r>
        <w:rPr>
          <w:rFonts w:hint="cs"/>
          <w:rtl/>
          <w:lang w:eastAsia="en-US"/>
        </w:rPr>
        <w:t>ו</w:t>
      </w:r>
      <w:r>
        <w:rPr>
          <w:rtl/>
          <w:lang w:eastAsia="en-US"/>
        </w:rPr>
        <w:t>, נציגי</w:t>
      </w:r>
      <w:r>
        <w:rPr>
          <w:rFonts w:hint="cs"/>
          <w:rtl/>
          <w:lang w:eastAsia="en-US"/>
        </w:rPr>
        <w:t>ו</w:t>
      </w:r>
      <w:r>
        <w:rPr>
          <w:rtl/>
          <w:lang w:eastAsia="en-US"/>
        </w:rPr>
        <w:t xml:space="preserve"> וסוכני</w:t>
      </w:r>
      <w:r>
        <w:rPr>
          <w:rFonts w:hint="cs"/>
          <w:rtl/>
          <w:lang w:eastAsia="en-US"/>
        </w:rPr>
        <w:t>ו</w:t>
      </w:r>
      <w:r>
        <w:rPr>
          <w:rtl/>
          <w:lang w:eastAsia="en-US"/>
        </w:rPr>
        <w:t>-</w:t>
      </w:r>
    </w:p>
    <w:p w:rsidR="0020565B" w:rsidRDefault="0020565B">
      <w:pPr>
        <w:pStyle w:val="30"/>
        <w:ind w:left="3970" w:hanging="851"/>
        <w:rPr>
          <w:lang w:eastAsia="en-US"/>
        </w:rPr>
      </w:pPr>
      <w:r>
        <w:rPr>
          <w:rtl/>
          <w:lang w:eastAsia="en-US"/>
        </w:rPr>
        <w:lastRenderedPageBreak/>
        <w:t>(א)</w:t>
      </w:r>
      <w:r>
        <w:rPr>
          <w:lang w:eastAsia="en-US"/>
        </w:rPr>
        <w:tab/>
      </w:r>
      <w:r>
        <w:rPr>
          <w:rtl/>
          <w:lang w:eastAsia="en-US"/>
        </w:rPr>
        <w:t>באשר לכל הפרה של הזכויות האמורות לעיל, בין אם נטענת בלבד ובין אם הוכחה הלכה למעשה;</w:t>
      </w:r>
    </w:p>
    <w:p w:rsidR="0020565B" w:rsidRDefault="0020565B">
      <w:pPr>
        <w:pStyle w:val="30"/>
        <w:ind w:left="3970" w:hanging="851"/>
        <w:rPr>
          <w:rtl/>
          <w:lang w:eastAsia="en-US"/>
        </w:rPr>
      </w:pPr>
      <w:r>
        <w:rPr>
          <w:rtl/>
          <w:lang w:eastAsia="en-US"/>
        </w:rPr>
        <w:t>(ב)</w:t>
      </w:r>
      <w:r>
        <w:rPr>
          <w:lang w:eastAsia="en-US"/>
        </w:rPr>
        <w:tab/>
      </w:r>
      <w:r>
        <w:rPr>
          <w:rtl/>
          <w:lang w:eastAsia="en-US"/>
        </w:rPr>
        <w:t>באשר לכל חבות, אחריות או חובה אחרת הנובעת מביצוע הסכם זה, כולו או מקצתו, כפי שנמסר למשרד על פי הסכם זה. השיפוי יכלול שכר טרחת עורך דין והוצאות, אלא אם כן מגן הספק בפני הטענות הנ"ל באמצעות גורמים משפטיים סבירים המקובלים על דעת המשרד.</w:t>
      </w:r>
    </w:p>
    <w:p w:rsidR="0020565B" w:rsidRDefault="0020565B">
      <w:pPr>
        <w:pStyle w:val="30"/>
        <w:rPr>
          <w:lang w:eastAsia="en-US"/>
        </w:rPr>
      </w:pPr>
      <w:r>
        <w:rPr>
          <w:rtl/>
          <w:lang w:eastAsia="en-US"/>
        </w:rPr>
        <w:t>0.2</w:t>
      </w:r>
      <w:r>
        <w:rPr>
          <w:rFonts w:hint="cs"/>
          <w:rtl/>
          <w:lang w:eastAsia="en-US"/>
        </w:rPr>
        <w:t>2</w:t>
      </w:r>
      <w:r>
        <w:rPr>
          <w:rtl/>
          <w:lang w:eastAsia="en-US"/>
        </w:rPr>
        <w:t>.</w:t>
      </w:r>
      <w:r>
        <w:rPr>
          <w:rFonts w:hint="cs"/>
          <w:rtl/>
          <w:lang w:eastAsia="en-US"/>
        </w:rPr>
        <w:t>3</w:t>
      </w:r>
      <w:r>
        <w:rPr>
          <w:rtl/>
          <w:lang w:eastAsia="en-US"/>
        </w:rPr>
        <w:t>.4</w:t>
      </w:r>
      <w:r>
        <w:rPr>
          <w:rtl/>
          <w:lang w:eastAsia="en-US"/>
        </w:rPr>
        <w:tab/>
        <w:t>הוראות סעיף זה יחולו אף לאחר סיום הסכם זה.</w:t>
      </w:r>
    </w:p>
    <w:p w:rsidR="0020565B" w:rsidRDefault="0020565B">
      <w:pPr>
        <w:pStyle w:val="20"/>
        <w:rPr>
          <w:rtl/>
        </w:rPr>
      </w:pPr>
      <w:r>
        <w:rPr>
          <w:rtl/>
        </w:rPr>
        <w:t>0.2</w:t>
      </w:r>
      <w:r>
        <w:rPr>
          <w:rFonts w:hint="cs"/>
          <w:rtl/>
        </w:rPr>
        <w:t>2</w:t>
      </w:r>
      <w:r>
        <w:rPr>
          <w:rtl/>
        </w:rPr>
        <w:t>.</w:t>
      </w:r>
      <w:r>
        <w:rPr>
          <w:rFonts w:hint="cs"/>
          <w:rtl/>
        </w:rPr>
        <w:t>4</w:t>
      </w:r>
      <w:r>
        <w:rPr>
          <w:rtl/>
        </w:rPr>
        <w:tab/>
      </w:r>
      <w:r>
        <w:rPr>
          <w:u w:val="single"/>
          <w:rtl/>
        </w:rPr>
        <w:t>החלפת יצירות מפרות</w:t>
      </w:r>
    </w:p>
    <w:p w:rsidR="0020565B" w:rsidRDefault="0020565B">
      <w:pPr>
        <w:pStyle w:val="30"/>
        <w:rPr>
          <w:rtl/>
          <w:lang w:eastAsia="en-US"/>
        </w:rPr>
      </w:pPr>
      <w:r>
        <w:rPr>
          <w:rtl/>
          <w:lang w:eastAsia="en-US"/>
        </w:rPr>
        <w:t>0.2</w:t>
      </w:r>
      <w:r>
        <w:rPr>
          <w:rFonts w:hint="cs"/>
          <w:rtl/>
          <w:lang w:eastAsia="en-US"/>
        </w:rPr>
        <w:t>2</w:t>
      </w:r>
      <w:r>
        <w:rPr>
          <w:rtl/>
          <w:lang w:eastAsia="en-US"/>
        </w:rPr>
        <w:t>.</w:t>
      </w:r>
      <w:r>
        <w:rPr>
          <w:rFonts w:hint="cs"/>
          <w:rtl/>
          <w:lang w:eastAsia="en-US"/>
        </w:rPr>
        <w:t>4</w:t>
      </w:r>
      <w:r>
        <w:rPr>
          <w:rtl/>
          <w:lang w:eastAsia="en-US"/>
        </w:rPr>
        <w:t>.1</w:t>
      </w:r>
      <w:r>
        <w:rPr>
          <w:rtl/>
          <w:lang w:eastAsia="en-US"/>
        </w:rPr>
        <w:tab/>
        <w:t xml:space="preserve">נודע לספק במהלך ביצוע או תחזוקת </w:t>
      </w:r>
      <w:r>
        <w:rPr>
          <w:rFonts w:hint="cs"/>
          <w:rtl/>
          <w:lang w:eastAsia="en-US"/>
        </w:rPr>
        <w:t>השירות</w:t>
      </w:r>
      <w:r>
        <w:rPr>
          <w:rtl/>
          <w:lang w:eastAsia="en-US"/>
        </w:rPr>
        <w:t xml:space="preserve"> כי יצירה מתוך יצירות ה</w:t>
      </w:r>
      <w:r>
        <w:rPr>
          <w:rFonts w:hint="cs"/>
          <w:rtl/>
          <w:lang w:eastAsia="en-US"/>
        </w:rPr>
        <w:t>שירות</w:t>
      </w:r>
      <w:r>
        <w:rPr>
          <w:rtl/>
          <w:lang w:eastAsia="en-US"/>
        </w:rPr>
        <w:t xml:space="preserve"> מפרה זכות בניגוד להוראות הסכם זה, לא יעשה שימוש בה, או יסיר אותה מיד מן ה</w:t>
      </w:r>
      <w:r>
        <w:rPr>
          <w:rFonts w:hint="cs"/>
          <w:rtl/>
          <w:lang w:eastAsia="en-US"/>
        </w:rPr>
        <w:t>שירות</w:t>
      </w:r>
      <w:r>
        <w:rPr>
          <w:rtl/>
          <w:lang w:eastAsia="en-US"/>
        </w:rPr>
        <w:t>, הכל לפי העניין, ויסכם עם המשרד על שימוש ביצירה חוקית או ישיג רשיון שימוש חוקי ביצירה על פי תנאי הסכם זה- הכל על חשבונו בלבד, וכפי שיסוכם בין הצדדים.</w:t>
      </w:r>
    </w:p>
    <w:p w:rsidR="0020565B" w:rsidRDefault="0020565B">
      <w:pPr>
        <w:pStyle w:val="30"/>
        <w:rPr>
          <w:rtl/>
          <w:lang w:eastAsia="en-US"/>
        </w:rPr>
      </w:pPr>
      <w:r>
        <w:rPr>
          <w:rtl/>
          <w:lang w:eastAsia="en-US"/>
        </w:rPr>
        <w:t>0.2</w:t>
      </w:r>
      <w:r>
        <w:rPr>
          <w:rFonts w:hint="cs"/>
          <w:rtl/>
          <w:lang w:eastAsia="en-US"/>
        </w:rPr>
        <w:t>2</w:t>
      </w:r>
      <w:r>
        <w:rPr>
          <w:rtl/>
          <w:lang w:eastAsia="en-US"/>
        </w:rPr>
        <w:t>.</w:t>
      </w:r>
      <w:r>
        <w:rPr>
          <w:rFonts w:hint="cs"/>
          <w:rtl/>
          <w:lang w:eastAsia="en-US"/>
        </w:rPr>
        <w:t>4</w:t>
      </w:r>
      <w:r>
        <w:rPr>
          <w:rtl/>
          <w:lang w:eastAsia="en-US"/>
        </w:rPr>
        <w:t>.2</w:t>
      </w:r>
      <w:r>
        <w:rPr>
          <w:rtl/>
          <w:lang w:eastAsia="en-US"/>
        </w:rPr>
        <w:tab/>
        <w:t>נודע למשרד לאחר קבלת ה</w:t>
      </w:r>
      <w:r>
        <w:rPr>
          <w:rFonts w:hint="cs"/>
          <w:rtl/>
          <w:lang w:eastAsia="en-US"/>
        </w:rPr>
        <w:t>שירות</w:t>
      </w:r>
      <w:r>
        <w:rPr>
          <w:rtl/>
          <w:lang w:eastAsia="en-US"/>
        </w:rPr>
        <w:t xml:space="preserve">, ולמשך </w:t>
      </w:r>
      <w:r>
        <w:rPr>
          <w:rFonts w:hint="cs"/>
          <w:rtl/>
          <w:lang w:eastAsia="en-US"/>
        </w:rPr>
        <w:t>5</w:t>
      </w:r>
      <w:r>
        <w:rPr>
          <w:rtl/>
          <w:lang w:eastAsia="en-US"/>
        </w:rPr>
        <w:t xml:space="preserve"> שנים לאחר מכן, כי יצירה מיצירות ה</w:t>
      </w:r>
      <w:r>
        <w:rPr>
          <w:rFonts w:hint="cs"/>
          <w:rtl/>
          <w:lang w:eastAsia="en-US"/>
        </w:rPr>
        <w:t>שירות</w:t>
      </w:r>
      <w:r>
        <w:rPr>
          <w:rtl/>
          <w:lang w:eastAsia="en-US"/>
        </w:rPr>
        <w:t xml:space="preserve"> כפי שנמסרה למשרד על ידי הספק מפרה זכות בניגוד להוראות הסכם זה, יהיה המשרד ראשי לפעול, לפי שיקול דעת, בדרכים הבאות:</w:t>
      </w:r>
    </w:p>
    <w:p w:rsidR="0020565B" w:rsidRDefault="0020565B">
      <w:pPr>
        <w:pStyle w:val="Style1"/>
        <w:spacing w:after="120"/>
        <w:ind w:left="3555"/>
        <w:rPr>
          <w:rFonts w:ascii="Arial" w:hAnsi="Arial" w:cs="Arial"/>
          <w:rtl/>
          <w:lang w:eastAsia="en-US"/>
        </w:rPr>
      </w:pPr>
      <w:r>
        <w:rPr>
          <w:rFonts w:ascii="Arial" w:hAnsi="Arial" w:cs="Arial"/>
          <w:rtl/>
          <w:lang w:eastAsia="en-US"/>
        </w:rPr>
        <w:t>(א)</w:t>
      </w:r>
      <w:r>
        <w:rPr>
          <w:rFonts w:ascii="Arial" w:hAnsi="Arial" w:cs="Arial"/>
          <w:rtl/>
          <w:lang w:eastAsia="en-US"/>
        </w:rPr>
        <w:tab/>
        <w:t>לדרוש מן הספק לפעול לפי המפורט בסעיף 0.2</w:t>
      </w:r>
      <w:r>
        <w:rPr>
          <w:rFonts w:ascii="Arial" w:hAnsi="Arial" w:cs="Arial" w:hint="cs"/>
          <w:rtl/>
          <w:lang w:eastAsia="en-US"/>
        </w:rPr>
        <w:t>2</w:t>
      </w:r>
      <w:r>
        <w:rPr>
          <w:rFonts w:ascii="Arial" w:hAnsi="Arial" w:cs="Arial"/>
          <w:rtl/>
          <w:lang w:eastAsia="en-US"/>
        </w:rPr>
        <w:t>.</w:t>
      </w:r>
      <w:r>
        <w:rPr>
          <w:rFonts w:ascii="Arial" w:hAnsi="Arial" w:cs="Arial" w:hint="cs"/>
          <w:rtl/>
          <w:lang w:eastAsia="en-US"/>
        </w:rPr>
        <w:t>4</w:t>
      </w:r>
      <w:r>
        <w:rPr>
          <w:rFonts w:ascii="Arial" w:hAnsi="Arial" w:cs="Arial"/>
          <w:rtl/>
          <w:lang w:eastAsia="en-US"/>
        </w:rPr>
        <w:t>.1 לעיל בשינויים המחויבים;</w:t>
      </w:r>
    </w:p>
    <w:p w:rsidR="0020565B" w:rsidRDefault="0020565B">
      <w:pPr>
        <w:spacing w:after="120"/>
        <w:ind w:left="3555" w:hanging="720"/>
        <w:rPr>
          <w:rFonts w:ascii="Arial" w:hAnsi="Arial" w:cs="Arial"/>
          <w:sz w:val="24"/>
          <w:szCs w:val="24"/>
          <w:rtl/>
          <w:lang w:eastAsia="en-US"/>
        </w:rPr>
      </w:pPr>
      <w:r>
        <w:rPr>
          <w:rFonts w:ascii="Arial" w:hAnsi="Arial" w:cs="Arial"/>
          <w:sz w:val="24"/>
          <w:szCs w:val="24"/>
          <w:rtl/>
          <w:lang w:eastAsia="en-US"/>
        </w:rPr>
        <w:t>(ב)</w:t>
      </w:r>
      <w:r>
        <w:rPr>
          <w:rFonts w:ascii="Arial" w:hAnsi="Arial" w:cs="Arial"/>
          <w:sz w:val="24"/>
          <w:szCs w:val="24"/>
          <w:rtl/>
          <w:lang w:eastAsia="en-US"/>
        </w:rPr>
        <w:tab/>
        <w:t>להחליף את היצירה המפרה ביצירה חוקית, או להשיג רשיון שימוש חוקי ביצירה, והספק ישפה את המשרד על הוצאותי</w:t>
      </w:r>
      <w:r>
        <w:rPr>
          <w:rFonts w:ascii="Arial" w:hAnsi="Arial" w:cs="Arial" w:hint="cs"/>
          <w:sz w:val="24"/>
          <w:szCs w:val="24"/>
          <w:rtl/>
          <w:lang w:eastAsia="en-US"/>
        </w:rPr>
        <w:t>ו</w:t>
      </w:r>
      <w:r>
        <w:rPr>
          <w:rFonts w:ascii="Arial" w:hAnsi="Arial" w:cs="Arial"/>
          <w:sz w:val="24"/>
          <w:szCs w:val="24"/>
          <w:rtl/>
          <w:lang w:eastAsia="en-US"/>
        </w:rPr>
        <w:t xml:space="preserve"> הסבירות בהתאם להוראות הסכם זה. המשרד יפנה לספק לפני נקיטת פעולה כמפורט בסעיף זה כאשר לא יהיה בכך כדי להביא לפגיעה מהותית בניהול ה</w:t>
      </w:r>
      <w:r>
        <w:rPr>
          <w:rFonts w:ascii="Arial" w:hAnsi="Arial" w:cs="Arial" w:hint="cs"/>
          <w:sz w:val="24"/>
          <w:szCs w:val="24"/>
          <w:rtl/>
          <w:lang w:eastAsia="en-US"/>
        </w:rPr>
        <w:t xml:space="preserve">מידע </w:t>
      </w:r>
      <w:r>
        <w:rPr>
          <w:rFonts w:ascii="Arial" w:hAnsi="Arial" w:cs="Arial"/>
          <w:sz w:val="24"/>
          <w:szCs w:val="24"/>
          <w:rtl/>
          <w:lang w:eastAsia="en-US"/>
        </w:rPr>
        <w:t xml:space="preserve">(למשל - אם נתגלה כי יצירה </w:t>
      </w:r>
      <w:proofErr w:type="spellStart"/>
      <w:r>
        <w:rPr>
          <w:rFonts w:ascii="Arial" w:hAnsi="Arial" w:cs="Arial"/>
          <w:sz w:val="24"/>
          <w:szCs w:val="24"/>
          <w:rtl/>
          <w:lang w:eastAsia="en-US"/>
        </w:rPr>
        <w:t>מסויימת</w:t>
      </w:r>
      <w:proofErr w:type="spellEnd"/>
      <w:r>
        <w:rPr>
          <w:rFonts w:ascii="Arial" w:hAnsi="Arial" w:cs="Arial"/>
          <w:sz w:val="24"/>
          <w:szCs w:val="24"/>
          <w:rtl/>
          <w:lang w:eastAsia="en-US"/>
        </w:rPr>
        <w:t xml:space="preserve"> אשר מהווה אלמנט מרכזי ב</w:t>
      </w:r>
      <w:r>
        <w:rPr>
          <w:rFonts w:ascii="Arial" w:hAnsi="Arial" w:cs="Arial" w:hint="cs"/>
          <w:sz w:val="24"/>
          <w:szCs w:val="24"/>
          <w:rtl/>
          <w:lang w:eastAsia="en-US"/>
        </w:rPr>
        <w:t>מידע</w:t>
      </w:r>
      <w:r>
        <w:rPr>
          <w:rFonts w:ascii="Arial" w:hAnsi="Arial" w:cs="Arial"/>
          <w:sz w:val="24"/>
          <w:szCs w:val="24"/>
          <w:rtl/>
          <w:lang w:eastAsia="en-US"/>
        </w:rPr>
        <w:t>, היא יצירה מפרה, וחובה להסירה מן ה</w:t>
      </w:r>
      <w:r>
        <w:rPr>
          <w:rFonts w:ascii="Arial" w:hAnsi="Arial" w:cs="Arial" w:hint="cs"/>
          <w:sz w:val="24"/>
          <w:szCs w:val="24"/>
          <w:rtl/>
          <w:lang w:eastAsia="en-US"/>
        </w:rPr>
        <w:t>שירות</w:t>
      </w:r>
      <w:r>
        <w:rPr>
          <w:rFonts w:ascii="Arial" w:hAnsi="Arial" w:cs="Arial"/>
          <w:sz w:val="24"/>
          <w:szCs w:val="24"/>
          <w:rtl/>
          <w:lang w:eastAsia="en-US"/>
        </w:rPr>
        <w:t xml:space="preserve"> לאלתר, הדבר עלול להביא להשבתת ה</w:t>
      </w:r>
      <w:r>
        <w:rPr>
          <w:rFonts w:ascii="Arial" w:hAnsi="Arial" w:cs="Arial" w:hint="cs"/>
          <w:sz w:val="24"/>
          <w:szCs w:val="24"/>
          <w:rtl/>
          <w:lang w:eastAsia="en-US"/>
        </w:rPr>
        <w:t xml:space="preserve">פעילות הקשורה למידע </w:t>
      </w:r>
      <w:r>
        <w:rPr>
          <w:rFonts w:ascii="Arial" w:hAnsi="Arial" w:cs="Arial"/>
          <w:sz w:val="24"/>
          <w:szCs w:val="24"/>
          <w:rtl/>
          <w:lang w:eastAsia="en-US"/>
        </w:rPr>
        <w:t>באופן כללי).</w:t>
      </w:r>
    </w:p>
    <w:p w:rsidR="0020565B" w:rsidRDefault="0020565B">
      <w:pPr>
        <w:pStyle w:val="30"/>
        <w:rPr>
          <w:rtl/>
          <w:lang w:eastAsia="en-US"/>
        </w:rPr>
      </w:pPr>
      <w:r>
        <w:rPr>
          <w:rtl/>
          <w:lang w:eastAsia="en-US"/>
        </w:rPr>
        <w:t>0.2</w:t>
      </w:r>
      <w:r>
        <w:rPr>
          <w:rFonts w:hint="cs"/>
          <w:rtl/>
          <w:lang w:eastAsia="en-US"/>
        </w:rPr>
        <w:t>2</w:t>
      </w:r>
      <w:r>
        <w:rPr>
          <w:rtl/>
          <w:lang w:eastAsia="en-US"/>
        </w:rPr>
        <w:t>.</w:t>
      </w:r>
      <w:r>
        <w:rPr>
          <w:rFonts w:hint="cs"/>
          <w:rtl/>
          <w:lang w:eastAsia="en-US"/>
        </w:rPr>
        <w:t>4</w:t>
      </w:r>
      <w:r>
        <w:rPr>
          <w:rtl/>
          <w:lang w:eastAsia="en-US"/>
        </w:rPr>
        <w:t>.3</w:t>
      </w:r>
      <w:r>
        <w:rPr>
          <w:rtl/>
          <w:lang w:eastAsia="en-US"/>
        </w:rPr>
        <w:tab/>
        <w:t>אין בהוראות סעיף זה כדי לגרוע מכל סמכות אחרת המוענקת למשרד על פי הסכם זה או על פי דין באשר לשימוש ביצירות מפרות  בניגוד להסכם זה, לרבות הזכות לפיצויים עקב הפרת הסכם זה או שיפוי בהתאם להוראות הסכם זה.</w:t>
      </w:r>
    </w:p>
    <w:p w:rsidR="0020565B" w:rsidRDefault="0020565B">
      <w:pPr>
        <w:pStyle w:val="30"/>
        <w:rPr>
          <w:rtl/>
          <w:lang w:eastAsia="en-US"/>
        </w:rPr>
      </w:pPr>
      <w:r>
        <w:rPr>
          <w:rtl/>
          <w:lang w:eastAsia="en-US"/>
        </w:rPr>
        <w:t>0.2</w:t>
      </w:r>
      <w:r>
        <w:rPr>
          <w:rFonts w:hint="cs"/>
          <w:rtl/>
          <w:lang w:eastAsia="en-US"/>
        </w:rPr>
        <w:t>2</w:t>
      </w:r>
      <w:r>
        <w:rPr>
          <w:rtl/>
          <w:lang w:eastAsia="en-US"/>
        </w:rPr>
        <w:t>.</w:t>
      </w:r>
      <w:r>
        <w:rPr>
          <w:rFonts w:hint="cs"/>
          <w:rtl/>
          <w:lang w:eastAsia="en-US"/>
        </w:rPr>
        <w:t>4</w:t>
      </w:r>
      <w:r>
        <w:rPr>
          <w:rtl/>
          <w:lang w:eastAsia="en-US"/>
        </w:rPr>
        <w:t>.4</w:t>
      </w:r>
      <w:r>
        <w:rPr>
          <w:rtl/>
          <w:lang w:eastAsia="en-US"/>
        </w:rPr>
        <w:tab/>
        <w:t>הוראות סעיף זה יחולו אף לאחר סיום הסכם זה.</w:t>
      </w:r>
    </w:p>
    <w:p w:rsidR="00015C05" w:rsidRDefault="00015C05">
      <w:pPr>
        <w:pStyle w:val="30"/>
        <w:rPr>
          <w:rtl/>
          <w:lang w:eastAsia="en-US"/>
        </w:rPr>
      </w:pPr>
    </w:p>
    <w:p w:rsidR="0020565B" w:rsidRDefault="0020565B">
      <w:pPr>
        <w:pStyle w:val="11"/>
      </w:pPr>
      <w:bookmarkStart w:id="45" w:name="_Toc53301981"/>
      <w:r>
        <w:rPr>
          <w:u w:val="none"/>
          <w:rtl/>
        </w:rPr>
        <w:t>0.2</w:t>
      </w:r>
      <w:r>
        <w:rPr>
          <w:rFonts w:hint="cs"/>
          <w:u w:val="none"/>
          <w:rtl/>
        </w:rPr>
        <w:t>3</w:t>
      </w:r>
      <w:r>
        <w:rPr>
          <w:u w:val="none"/>
          <w:rtl/>
        </w:rPr>
        <w:tab/>
      </w:r>
      <w:r>
        <w:rPr>
          <w:rtl/>
        </w:rPr>
        <w:t>ביצוע על ידי הספק ועובדיו (</w:t>
      </w:r>
      <w:r>
        <w:t>MI</w:t>
      </w:r>
      <w:r>
        <w:rPr>
          <w:rtl/>
        </w:rPr>
        <w:t>)</w:t>
      </w:r>
      <w:bookmarkEnd w:id="45"/>
    </w:p>
    <w:p w:rsidR="0020565B" w:rsidRDefault="0020565B">
      <w:pPr>
        <w:pStyle w:val="20"/>
      </w:pPr>
      <w:r>
        <w:rPr>
          <w:rtl/>
        </w:rPr>
        <w:t>0.2</w:t>
      </w:r>
      <w:r>
        <w:rPr>
          <w:rFonts w:hint="cs"/>
          <w:rtl/>
        </w:rPr>
        <w:t>3</w:t>
      </w:r>
      <w:r>
        <w:rPr>
          <w:rtl/>
        </w:rPr>
        <w:t>.1</w:t>
      </w:r>
      <w:r>
        <w:tab/>
      </w:r>
      <w:r>
        <w:rPr>
          <w:rtl/>
        </w:rPr>
        <w:t>הספק ועובדיו יהיו מוסמכים לבצע כל עבודה או כל פעולה על פי הסכם זה. אם יעסיק הספק קבלן משנה, יחולו כל הו</w:t>
      </w:r>
      <w:r>
        <w:rPr>
          <w:rFonts w:hint="cs"/>
          <w:rtl/>
        </w:rPr>
        <w:t>ר</w:t>
      </w:r>
      <w:r>
        <w:rPr>
          <w:rtl/>
        </w:rPr>
        <w:t>אות ההסכם על קבלן המשנה, לרבות מתן כל התצהירים הנדרשים בהסכם זה.</w:t>
      </w:r>
    </w:p>
    <w:p w:rsidR="0020565B" w:rsidRDefault="0020565B">
      <w:pPr>
        <w:pStyle w:val="20"/>
      </w:pPr>
      <w:r>
        <w:rPr>
          <w:rtl/>
        </w:rPr>
        <w:t>0.2</w:t>
      </w:r>
      <w:r>
        <w:rPr>
          <w:rFonts w:hint="cs"/>
          <w:rtl/>
        </w:rPr>
        <w:t>3</w:t>
      </w:r>
      <w:r>
        <w:rPr>
          <w:rtl/>
        </w:rPr>
        <w:t>.2</w:t>
      </w:r>
      <w:r>
        <w:tab/>
      </w:r>
      <w:r>
        <w:rPr>
          <w:rtl/>
        </w:rPr>
        <w:t xml:space="preserve">לספק יהיו הסכמי עבודה כתובים עם עובדיו המועסקים בביצוע הסכם זה, אשר יבטיחו את יכולתו של הספק לעמוד בתנאי הסכם זה ויאפשרו לספק לבצע כל המחאת זכות או כל ויתור זכות על פי הסכם זה. למען הסר ספק, הסכמים אלו יהוו ויתור מפורש של זכויות מוסריות של העובדים, אם יהיו זכויות כאלו, </w:t>
      </w:r>
      <w:r>
        <w:rPr>
          <w:rtl/>
        </w:rPr>
        <w:lastRenderedPageBreak/>
        <w:t>ביצירות שהם יוצרים במסגרת הסכם זה. בנוסף לאמור לעיל, הסכמים אלו גם יטילו על העובדים חובת שמירת סודיות באשר למידע השייך למשרד ואשר יש לשומרו בסוד על פי הסכם זה או על פי דין.</w:t>
      </w:r>
    </w:p>
    <w:p w:rsidR="0020565B" w:rsidRDefault="0020565B">
      <w:pPr>
        <w:pStyle w:val="Style1"/>
        <w:rPr>
          <w:rFonts w:ascii="Arial" w:hAnsi="Arial" w:cs="Arial"/>
          <w:lang w:eastAsia="en-US"/>
        </w:rPr>
      </w:pPr>
    </w:p>
    <w:p w:rsidR="0020565B" w:rsidRDefault="0020565B">
      <w:pPr>
        <w:pStyle w:val="Style1"/>
        <w:ind w:left="1985" w:hanging="1134"/>
        <w:rPr>
          <w:rFonts w:ascii="Arial" w:hAnsi="Arial" w:cs="Arial"/>
          <w:rtl/>
          <w:lang w:eastAsia="en-US"/>
        </w:rPr>
      </w:pPr>
      <w:r>
        <w:rPr>
          <w:rFonts w:ascii="Arial" w:hAnsi="Arial" w:cs="Arial"/>
          <w:rtl/>
          <w:lang w:eastAsia="en-US"/>
        </w:rPr>
        <w:t>0.2</w:t>
      </w:r>
      <w:r>
        <w:rPr>
          <w:rFonts w:ascii="Arial" w:hAnsi="Arial" w:cs="Arial" w:hint="cs"/>
          <w:rtl/>
          <w:lang w:eastAsia="en-US"/>
        </w:rPr>
        <w:t>3</w:t>
      </w:r>
      <w:r>
        <w:rPr>
          <w:rFonts w:ascii="Arial" w:hAnsi="Arial" w:cs="Arial"/>
          <w:rtl/>
          <w:lang w:eastAsia="en-US"/>
        </w:rPr>
        <w:t>.3</w:t>
      </w:r>
      <w:r>
        <w:rPr>
          <w:rFonts w:ascii="Arial" w:hAnsi="Arial" w:cs="Arial"/>
          <w:lang w:eastAsia="en-US"/>
        </w:rPr>
        <w:tab/>
      </w:r>
      <w:r>
        <w:rPr>
          <w:rFonts w:ascii="Arial" w:hAnsi="Arial" w:cs="Arial"/>
          <w:rtl/>
          <w:lang w:eastAsia="en-US"/>
        </w:rPr>
        <w:t>לצורך מילוי התחייבות הספק על פי סעיף זה, די אם כל עובד כאמור יקרא הסכם זה ויחתום במקום מיוחד המיועד לכך עליו, בציון ברור של שמו ותאריך החתימה.</w:t>
      </w:r>
    </w:p>
    <w:p w:rsidR="0020565B" w:rsidRDefault="0020565B">
      <w:pPr>
        <w:pStyle w:val="Style1"/>
        <w:rPr>
          <w:rFonts w:ascii="Arial" w:hAnsi="Arial" w:cs="Arial"/>
          <w:rtl/>
          <w:lang w:eastAsia="en-US"/>
        </w:rPr>
      </w:pPr>
    </w:p>
    <w:p w:rsidR="0020565B" w:rsidRDefault="0020565B">
      <w:pPr>
        <w:pStyle w:val="Style1"/>
        <w:ind w:left="1985" w:hanging="1134"/>
        <w:rPr>
          <w:rFonts w:ascii="Arial" w:hAnsi="Arial" w:cs="Arial"/>
          <w:rtl/>
          <w:lang w:eastAsia="en-US"/>
        </w:rPr>
      </w:pPr>
      <w:r>
        <w:rPr>
          <w:rFonts w:ascii="Arial" w:hAnsi="Arial" w:cs="Arial"/>
          <w:rtl/>
          <w:lang w:eastAsia="en-US"/>
        </w:rPr>
        <w:t>0.2</w:t>
      </w:r>
      <w:r>
        <w:rPr>
          <w:rFonts w:ascii="Arial" w:hAnsi="Arial" w:cs="Arial" w:hint="cs"/>
          <w:rtl/>
          <w:lang w:eastAsia="en-US"/>
        </w:rPr>
        <w:t>3</w:t>
      </w:r>
      <w:r>
        <w:rPr>
          <w:rFonts w:ascii="Arial" w:hAnsi="Arial" w:cs="Arial"/>
          <w:rtl/>
          <w:lang w:eastAsia="en-US"/>
        </w:rPr>
        <w:t>.4</w:t>
      </w:r>
      <w:r>
        <w:rPr>
          <w:rFonts w:ascii="Arial" w:hAnsi="Arial" w:cs="Arial"/>
          <w:rtl/>
          <w:lang w:eastAsia="en-US"/>
        </w:rPr>
        <w:tab/>
        <w:t>התחייבויותיהם של עובדי הספק על פי סעיף זה ימשיכו בתוקף אף לאחר סיום הסכם זה או לאחר ניתוק קשר עובד/מעביד בין הספק לבין עובד מעובדיו.</w:t>
      </w:r>
    </w:p>
    <w:p w:rsidR="0020565B" w:rsidRDefault="0020565B">
      <w:pPr>
        <w:pStyle w:val="Style1"/>
        <w:rPr>
          <w:rFonts w:ascii="Arial" w:hAnsi="Arial" w:cs="Arial"/>
          <w:lang w:eastAsia="en-US"/>
        </w:rPr>
      </w:pPr>
    </w:p>
    <w:p w:rsidR="0020565B" w:rsidRDefault="0020565B">
      <w:pPr>
        <w:pStyle w:val="Style1"/>
        <w:rPr>
          <w:rFonts w:ascii="Arial" w:hAnsi="Arial" w:cs="Arial"/>
          <w:lang w:eastAsia="en-US"/>
        </w:rPr>
      </w:pPr>
      <w:r>
        <w:rPr>
          <w:rFonts w:ascii="Arial" w:hAnsi="Arial" w:cs="Arial"/>
          <w:rtl/>
          <w:lang w:eastAsia="en-US"/>
        </w:rPr>
        <w:t>0.2</w:t>
      </w:r>
      <w:r>
        <w:rPr>
          <w:rFonts w:ascii="Arial" w:hAnsi="Arial" w:cs="Arial" w:hint="cs"/>
          <w:rtl/>
          <w:lang w:eastAsia="en-US"/>
        </w:rPr>
        <w:t>4</w:t>
      </w:r>
      <w:r>
        <w:rPr>
          <w:rFonts w:ascii="Arial" w:hAnsi="Arial" w:cs="Arial"/>
          <w:rtl/>
          <w:lang w:eastAsia="en-US"/>
        </w:rPr>
        <w:tab/>
      </w:r>
      <w:r>
        <w:rPr>
          <w:rFonts w:ascii="Arial" w:hAnsi="Arial" w:cs="Arial"/>
          <w:b/>
          <w:bCs/>
          <w:u w:val="single"/>
          <w:rtl/>
          <w:lang w:eastAsia="en-US"/>
        </w:rPr>
        <w:t>הצהרות (</w:t>
      </w:r>
      <w:r>
        <w:rPr>
          <w:rFonts w:ascii="Arial" w:hAnsi="Arial" w:cs="Arial"/>
          <w:b/>
          <w:bCs/>
          <w:u w:val="single"/>
          <w:lang w:eastAsia="en-US"/>
        </w:rPr>
        <w:t>MI</w:t>
      </w:r>
      <w:r>
        <w:rPr>
          <w:rFonts w:ascii="Arial" w:hAnsi="Arial" w:cs="Arial"/>
          <w:b/>
          <w:bCs/>
          <w:u w:val="single"/>
          <w:rtl/>
          <w:lang w:eastAsia="en-US"/>
        </w:rPr>
        <w:t>)</w:t>
      </w:r>
    </w:p>
    <w:p w:rsidR="0020565B" w:rsidRDefault="0020565B">
      <w:pPr>
        <w:pStyle w:val="Style1"/>
        <w:rPr>
          <w:rFonts w:ascii="Arial" w:hAnsi="Arial" w:cs="Arial"/>
          <w:lang w:eastAsia="en-US"/>
        </w:rPr>
      </w:pPr>
    </w:p>
    <w:p w:rsidR="0020565B" w:rsidRDefault="0020565B">
      <w:pPr>
        <w:pStyle w:val="Style1"/>
        <w:ind w:left="1440"/>
        <w:rPr>
          <w:rFonts w:ascii="Arial" w:hAnsi="Arial" w:cs="Arial"/>
          <w:rtl/>
          <w:lang w:eastAsia="en-US"/>
        </w:rPr>
      </w:pPr>
      <w:r>
        <w:rPr>
          <w:rFonts w:ascii="Arial" w:hAnsi="Arial" w:cs="Arial"/>
          <w:rtl/>
          <w:lang w:eastAsia="en-US"/>
        </w:rPr>
        <w:t>0.2</w:t>
      </w:r>
      <w:r>
        <w:rPr>
          <w:rFonts w:ascii="Arial" w:hAnsi="Arial" w:cs="Arial" w:hint="cs"/>
          <w:rtl/>
          <w:lang w:eastAsia="en-US"/>
        </w:rPr>
        <w:t>4</w:t>
      </w:r>
      <w:r>
        <w:rPr>
          <w:rFonts w:ascii="Arial" w:hAnsi="Arial" w:cs="Arial"/>
          <w:rtl/>
          <w:lang w:eastAsia="en-US"/>
        </w:rPr>
        <w:t>.1</w:t>
      </w:r>
      <w:r>
        <w:rPr>
          <w:rFonts w:ascii="Arial" w:hAnsi="Arial" w:cs="Arial"/>
          <w:lang w:eastAsia="en-US"/>
        </w:rPr>
        <w:tab/>
      </w:r>
      <w:r>
        <w:rPr>
          <w:rFonts w:ascii="Arial" w:hAnsi="Arial" w:cs="Arial"/>
          <w:b/>
          <w:bCs/>
          <w:u w:val="single"/>
          <w:rtl/>
          <w:lang w:eastAsia="en-US"/>
        </w:rPr>
        <w:t>ניגוד אינטרסים</w:t>
      </w:r>
    </w:p>
    <w:p w:rsidR="0020565B" w:rsidRDefault="0020565B">
      <w:pPr>
        <w:pStyle w:val="Style1"/>
        <w:rPr>
          <w:rFonts w:ascii="Arial" w:hAnsi="Arial" w:cs="Arial"/>
          <w:rtl/>
          <w:lang w:eastAsia="en-US"/>
        </w:rPr>
      </w:pPr>
    </w:p>
    <w:p w:rsidR="0020565B" w:rsidRDefault="0020565B">
      <w:pPr>
        <w:pStyle w:val="Style1"/>
        <w:ind w:left="1440"/>
        <w:rPr>
          <w:rFonts w:ascii="Arial" w:hAnsi="Arial" w:cs="Arial"/>
          <w:lang w:eastAsia="en-US"/>
        </w:rPr>
      </w:pPr>
      <w:r>
        <w:rPr>
          <w:rFonts w:ascii="Arial" w:hAnsi="Arial" w:cs="Arial"/>
          <w:rtl/>
          <w:lang w:eastAsia="en-US"/>
        </w:rPr>
        <w:tab/>
        <w:t>הספק מצהיר כי אינו נמצא במצב של ניגוד אינטרסים ואינו מצפה להיות במצב של ניגוד אינטרסים, בנוגע לביצוע הסכם זה.</w:t>
      </w:r>
    </w:p>
    <w:p w:rsidR="0020565B" w:rsidRDefault="0020565B">
      <w:pPr>
        <w:pStyle w:val="Style1"/>
        <w:rPr>
          <w:rFonts w:ascii="Arial" w:hAnsi="Arial" w:cs="Arial"/>
          <w:lang w:eastAsia="en-US"/>
        </w:rPr>
      </w:pPr>
    </w:p>
    <w:p w:rsidR="0020565B" w:rsidRDefault="0020565B">
      <w:pPr>
        <w:pStyle w:val="Style1"/>
        <w:ind w:left="1440"/>
        <w:rPr>
          <w:rFonts w:ascii="Arial" w:hAnsi="Arial" w:cs="Arial"/>
          <w:lang w:eastAsia="en-US"/>
        </w:rPr>
      </w:pPr>
      <w:r>
        <w:rPr>
          <w:rFonts w:ascii="Arial" w:hAnsi="Arial" w:cs="Arial" w:hint="cs"/>
          <w:rtl/>
          <w:lang w:eastAsia="en-US"/>
        </w:rPr>
        <w:t>0.24.2</w:t>
      </w:r>
      <w:r>
        <w:rPr>
          <w:rFonts w:ascii="Arial" w:hAnsi="Arial" w:cs="Arial"/>
          <w:lang w:eastAsia="en-US"/>
        </w:rPr>
        <w:tab/>
      </w:r>
      <w:r>
        <w:rPr>
          <w:rFonts w:ascii="Arial" w:hAnsi="Arial" w:cs="Arial"/>
          <w:b/>
          <w:bCs/>
          <w:u w:val="single"/>
          <w:rtl/>
          <w:lang w:eastAsia="en-US"/>
        </w:rPr>
        <w:t>זכויות בעלות</w:t>
      </w:r>
    </w:p>
    <w:p w:rsidR="0020565B" w:rsidRDefault="0020565B">
      <w:pPr>
        <w:pStyle w:val="Style1"/>
        <w:rPr>
          <w:rFonts w:ascii="Arial" w:hAnsi="Arial" w:cs="Arial"/>
          <w:lang w:eastAsia="en-US"/>
        </w:rPr>
      </w:pPr>
    </w:p>
    <w:p w:rsidR="0020565B" w:rsidRDefault="0020565B">
      <w:pPr>
        <w:pStyle w:val="Style1"/>
        <w:ind w:left="1440"/>
        <w:rPr>
          <w:rFonts w:ascii="Arial" w:hAnsi="Arial" w:cs="Arial"/>
          <w:rtl/>
          <w:lang w:eastAsia="en-US"/>
        </w:rPr>
      </w:pPr>
      <w:r>
        <w:rPr>
          <w:rFonts w:ascii="Arial" w:hAnsi="Arial" w:cs="Arial"/>
          <w:rtl/>
          <w:lang w:eastAsia="en-US"/>
        </w:rPr>
        <w:tab/>
        <w:t>על הספק להצהיר כי-</w:t>
      </w:r>
    </w:p>
    <w:p w:rsidR="0020565B" w:rsidRDefault="0020565B">
      <w:pPr>
        <w:pStyle w:val="Style1"/>
        <w:rPr>
          <w:rFonts w:ascii="Arial" w:hAnsi="Arial" w:cs="Arial"/>
          <w:rtl/>
          <w:lang w:eastAsia="en-US"/>
        </w:rPr>
      </w:pPr>
    </w:p>
    <w:p w:rsidR="0020565B" w:rsidRDefault="0020565B">
      <w:pPr>
        <w:pStyle w:val="Style1"/>
        <w:ind w:left="2160"/>
        <w:rPr>
          <w:rFonts w:ascii="Arial" w:hAnsi="Arial" w:cs="Arial"/>
          <w:lang w:eastAsia="en-US"/>
        </w:rPr>
      </w:pPr>
      <w:r>
        <w:rPr>
          <w:rFonts w:ascii="Arial" w:hAnsi="Arial" w:cs="Arial"/>
          <w:rtl/>
          <w:lang w:eastAsia="en-US"/>
        </w:rPr>
        <w:t>(א)</w:t>
      </w:r>
      <w:r>
        <w:rPr>
          <w:rFonts w:ascii="Arial" w:hAnsi="Arial" w:cs="Arial"/>
          <w:lang w:eastAsia="en-US"/>
        </w:rPr>
        <w:tab/>
      </w:r>
      <w:r>
        <w:rPr>
          <w:rFonts w:ascii="Arial" w:hAnsi="Arial" w:cs="Arial"/>
          <w:rtl/>
          <w:lang w:eastAsia="en-US"/>
        </w:rPr>
        <w:t>הינו והוא יהיה הבעלים הבלעדיים של כל היצירות המשמשות לו ב</w:t>
      </w:r>
      <w:r>
        <w:rPr>
          <w:rFonts w:ascii="Arial" w:hAnsi="Arial" w:cs="Arial" w:hint="cs"/>
          <w:rtl/>
          <w:lang w:eastAsia="en-US"/>
        </w:rPr>
        <w:t>יצירת התוצרים</w:t>
      </w:r>
      <w:r>
        <w:rPr>
          <w:rFonts w:ascii="Arial" w:hAnsi="Arial" w:cs="Arial"/>
          <w:rtl/>
          <w:lang w:eastAsia="en-US"/>
        </w:rPr>
        <w:t xml:space="preserve"> על פי הסכם זה, מלבד יצירות קיימות;</w:t>
      </w:r>
    </w:p>
    <w:p w:rsidR="0020565B" w:rsidRDefault="0020565B">
      <w:pPr>
        <w:pStyle w:val="Style1"/>
        <w:ind w:left="1440"/>
        <w:rPr>
          <w:rFonts w:ascii="Arial" w:hAnsi="Arial" w:cs="Arial"/>
          <w:rtl/>
          <w:lang w:eastAsia="en-US"/>
        </w:rPr>
      </w:pPr>
    </w:p>
    <w:p w:rsidR="0020565B" w:rsidRDefault="0020565B">
      <w:pPr>
        <w:pStyle w:val="Style1"/>
        <w:ind w:left="2160"/>
        <w:rPr>
          <w:rFonts w:ascii="Arial" w:hAnsi="Arial" w:cs="Arial"/>
          <w:lang w:eastAsia="en-US"/>
        </w:rPr>
      </w:pPr>
      <w:r>
        <w:rPr>
          <w:rFonts w:ascii="Arial" w:hAnsi="Arial" w:cs="Arial"/>
          <w:rtl/>
          <w:lang w:eastAsia="en-US"/>
        </w:rPr>
        <w:t>(ב)</w:t>
      </w:r>
      <w:r>
        <w:rPr>
          <w:rFonts w:ascii="Arial" w:hAnsi="Arial" w:cs="Arial"/>
          <w:lang w:eastAsia="en-US"/>
        </w:rPr>
        <w:tab/>
      </w:r>
      <w:r>
        <w:rPr>
          <w:rFonts w:ascii="Arial" w:hAnsi="Arial" w:cs="Arial"/>
          <w:rtl/>
          <w:lang w:eastAsia="en-US"/>
        </w:rPr>
        <w:t xml:space="preserve">יש לו ויהיו לו כל הסמכויות והזכויות להמחות זכויות או לוותר עליהן בקשר ליצירות </w:t>
      </w:r>
      <w:r>
        <w:rPr>
          <w:rFonts w:ascii="Arial" w:hAnsi="Arial" w:cs="Arial" w:hint="cs"/>
          <w:rtl/>
          <w:lang w:eastAsia="en-US"/>
        </w:rPr>
        <w:t>המשמשות לו ביצירת התוצרים</w:t>
      </w:r>
      <w:r>
        <w:rPr>
          <w:rFonts w:ascii="Arial" w:hAnsi="Arial" w:cs="Arial"/>
          <w:rtl/>
          <w:lang w:eastAsia="en-US"/>
        </w:rPr>
        <w:t xml:space="preserve"> כנדרש על פי הסכם זה,</w:t>
      </w:r>
      <w:r>
        <w:rPr>
          <w:rFonts w:ascii="Arial" w:hAnsi="Arial" w:cs="Arial"/>
          <w:lang w:eastAsia="en-US"/>
        </w:rPr>
        <w:t xml:space="preserve"> </w:t>
      </w:r>
      <w:r>
        <w:rPr>
          <w:rFonts w:ascii="Arial" w:hAnsi="Arial" w:cs="Arial"/>
          <w:rtl/>
          <w:lang w:eastAsia="en-US"/>
        </w:rPr>
        <w:t>ולהעניק או להמחות רשיונות שימוש ביצירות קיימות כמחויב על פי הסכם זה;</w:t>
      </w:r>
    </w:p>
    <w:p w:rsidR="0020565B" w:rsidRDefault="0020565B">
      <w:pPr>
        <w:pStyle w:val="Style1"/>
        <w:ind w:left="1440"/>
        <w:rPr>
          <w:rFonts w:ascii="Arial" w:hAnsi="Arial" w:cs="Arial"/>
          <w:rtl/>
          <w:lang w:eastAsia="en-US"/>
        </w:rPr>
      </w:pPr>
    </w:p>
    <w:p w:rsidR="0020565B" w:rsidRDefault="0020565B">
      <w:pPr>
        <w:pStyle w:val="Style1"/>
        <w:ind w:left="2160"/>
        <w:rPr>
          <w:rFonts w:ascii="Arial" w:hAnsi="Arial" w:cs="Arial"/>
          <w:rtl/>
          <w:lang w:eastAsia="en-US"/>
        </w:rPr>
      </w:pPr>
      <w:r>
        <w:rPr>
          <w:rFonts w:ascii="Arial" w:hAnsi="Arial" w:cs="Arial"/>
          <w:rtl/>
          <w:lang w:eastAsia="en-US"/>
        </w:rPr>
        <w:t>(</w:t>
      </w:r>
      <w:r>
        <w:rPr>
          <w:rFonts w:ascii="Arial" w:hAnsi="Arial" w:cs="Arial" w:hint="cs"/>
          <w:rtl/>
          <w:lang w:eastAsia="en-US"/>
        </w:rPr>
        <w:t>ג</w:t>
      </w:r>
      <w:r>
        <w:rPr>
          <w:rFonts w:ascii="Arial" w:hAnsi="Arial" w:cs="Arial"/>
          <w:rtl/>
          <w:lang w:eastAsia="en-US"/>
        </w:rPr>
        <w:t>)</w:t>
      </w:r>
      <w:r>
        <w:rPr>
          <w:rFonts w:ascii="Arial" w:hAnsi="Arial" w:cs="Arial"/>
          <w:lang w:eastAsia="en-US"/>
        </w:rPr>
        <w:tab/>
      </w:r>
      <w:r>
        <w:rPr>
          <w:rFonts w:ascii="Arial" w:hAnsi="Arial" w:cs="Arial" w:hint="cs"/>
          <w:rtl/>
          <w:lang w:eastAsia="en-US"/>
        </w:rPr>
        <w:t>תוצרי ההסכם לא יפרו</w:t>
      </w:r>
      <w:r>
        <w:rPr>
          <w:rFonts w:ascii="Arial" w:hAnsi="Arial" w:cs="Arial"/>
          <w:rtl/>
          <w:lang w:eastAsia="en-US"/>
        </w:rPr>
        <w:t xml:space="preserve"> כל פטנ</w:t>
      </w:r>
      <w:r>
        <w:rPr>
          <w:rFonts w:ascii="Arial" w:hAnsi="Arial" w:cs="Arial" w:hint="cs"/>
          <w:rtl/>
          <w:lang w:eastAsia="en-US"/>
        </w:rPr>
        <w:t>ט</w:t>
      </w:r>
      <w:r>
        <w:rPr>
          <w:rFonts w:ascii="Arial" w:hAnsi="Arial" w:cs="Arial"/>
          <w:rtl/>
          <w:lang w:eastAsia="en-US"/>
        </w:rPr>
        <w:t>, זכות יוצרים, סימן מסחר, סוד מסחרי או כל זכות קניין רוחני אחרת- ולא יפר</w:t>
      </w:r>
      <w:r>
        <w:rPr>
          <w:rFonts w:ascii="Arial" w:hAnsi="Arial" w:cs="Arial" w:hint="cs"/>
          <w:rtl/>
          <w:lang w:eastAsia="en-US"/>
        </w:rPr>
        <w:t>ו</w:t>
      </w:r>
      <w:r>
        <w:rPr>
          <w:rFonts w:ascii="Arial" w:hAnsi="Arial" w:cs="Arial"/>
          <w:rtl/>
          <w:lang w:eastAsia="en-US"/>
        </w:rPr>
        <w:t xml:space="preserve"> כל זכות לפרטיות או כל זכות דומה באשר לאדם או לגוף; וכי לא ידוע לספק על  הגשת תביעה או על איום להגשת תביעה נגדו או נגד כל צד ג' באשר להפרות הנ"ל.</w:t>
      </w:r>
    </w:p>
    <w:p w:rsidR="0020565B" w:rsidRDefault="0020565B">
      <w:pPr>
        <w:pStyle w:val="Style1"/>
        <w:rPr>
          <w:rFonts w:ascii="Arial" w:hAnsi="Arial" w:cs="Arial"/>
          <w:rtl/>
          <w:lang w:eastAsia="en-US"/>
        </w:rPr>
      </w:pPr>
    </w:p>
    <w:p w:rsidR="0020565B" w:rsidRDefault="0020565B">
      <w:pPr>
        <w:pStyle w:val="20"/>
        <w:rPr>
          <w:rtl/>
        </w:rPr>
      </w:pPr>
      <w:r>
        <w:rPr>
          <w:rtl/>
        </w:rPr>
        <w:t>0.2</w:t>
      </w:r>
      <w:r>
        <w:rPr>
          <w:rFonts w:hint="cs"/>
          <w:rtl/>
        </w:rPr>
        <w:t>4</w:t>
      </w:r>
      <w:r>
        <w:rPr>
          <w:rtl/>
        </w:rPr>
        <w:t>.4</w:t>
      </w:r>
      <w:r>
        <w:rPr>
          <w:rtl/>
        </w:rPr>
        <w:tab/>
      </w:r>
      <w:r>
        <w:rPr>
          <w:u w:val="single"/>
          <w:rtl/>
        </w:rPr>
        <w:t xml:space="preserve">ביצוע בהתאם להוראות ההסכם ותיקונים </w:t>
      </w:r>
    </w:p>
    <w:p w:rsidR="0020565B" w:rsidRDefault="0020565B">
      <w:pPr>
        <w:pStyle w:val="30"/>
        <w:rPr>
          <w:rtl/>
          <w:lang w:eastAsia="en-US"/>
        </w:rPr>
      </w:pPr>
      <w:r>
        <w:rPr>
          <w:rtl/>
          <w:lang w:eastAsia="en-US"/>
        </w:rPr>
        <w:t>0.2</w:t>
      </w:r>
      <w:r>
        <w:rPr>
          <w:rFonts w:hint="cs"/>
          <w:rtl/>
          <w:lang w:eastAsia="en-US"/>
        </w:rPr>
        <w:t>4</w:t>
      </w:r>
      <w:r>
        <w:rPr>
          <w:rtl/>
          <w:lang w:eastAsia="en-US"/>
        </w:rPr>
        <w:t>.4.1</w:t>
      </w:r>
      <w:r>
        <w:rPr>
          <w:rtl/>
          <w:lang w:eastAsia="en-US"/>
        </w:rPr>
        <w:tab/>
        <w:t>על הספק להצהיר ולהתחייב כי-</w:t>
      </w:r>
    </w:p>
    <w:p w:rsidR="0020565B" w:rsidRDefault="0020565B">
      <w:pPr>
        <w:pStyle w:val="Style1"/>
        <w:spacing w:after="120"/>
        <w:ind w:left="3839"/>
        <w:rPr>
          <w:rFonts w:ascii="Arial" w:hAnsi="Arial" w:cs="Arial"/>
          <w:rtl/>
          <w:lang w:eastAsia="en-US"/>
        </w:rPr>
      </w:pPr>
      <w:r>
        <w:rPr>
          <w:rFonts w:ascii="Arial" w:hAnsi="Arial" w:cs="Arial"/>
          <w:rtl/>
          <w:lang w:eastAsia="en-US"/>
        </w:rPr>
        <w:t>(א)</w:t>
      </w:r>
      <w:r>
        <w:rPr>
          <w:rFonts w:ascii="Arial" w:hAnsi="Arial" w:cs="Arial"/>
          <w:rtl/>
          <w:lang w:eastAsia="en-US"/>
        </w:rPr>
        <w:tab/>
        <w:t>ה</w:t>
      </w:r>
      <w:r>
        <w:rPr>
          <w:rFonts w:ascii="Arial" w:hAnsi="Arial" w:cs="Arial" w:hint="cs"/>
          <w:rtl/>
          <w:lang w:eastAsia="en-US"/>
        </w:rPr>
        <w:t>שירות</w:t>
      </w:r>
      <w:r>
        <w:rPr>
          <w:rFonts w:ascii="Arial" w:hAnsi="Arial" w:cs="Arial"/>
          <w:rtl/>
          <w:lang w:eastAsia="en-US"/>
        </w:rPr>
        <w:t xml:space="preserve">, על </w:t>
      </w:r>
      <w:r>
        <w:rPr>
          <w:rFonts w:ascii="Arial" w:hAnsi="Arial" w:cs="Arial" w:hint="cs"/>
          <w:rtl/>
          <w:lang w:eastAsia="en-US"/>
        </w:rPr>
        <w:t>תוצריו</w:t>
      </w:r>
      <w:r>
        <w:rPr>
          <w:rFonts w:ascii="Arial" w:hAnsi="Arial" w:cs="Arial"/>
          <w:rtl/>
          <w:lang w:eastAsia="en-US"/>
        </w:rPr>
        <w:t>, יעו</w:t>
      </w:r>
      <w:r>
        <w:rPr>
          <w:rFonts w:ascii="Arial" w:hAnsi="Arial" w:cs="Arial" w:hint="cs"/>
          <w:rtl/>
          <w:lang w:eastAsia="en-US"/>
        </w:rPr>
        <w:t>דכן</w:t>
      </w:r>
      <w:r>
        <w:rPr>
          <w:rFonts w:ascii="Arial" w:hAnsi="Arial" w:cs="Arial"/>
          <w:rtl/>
          <w:lang w:eastAsia="en-US"/>
        </w:rPr>
        <w:t xml:space="preserve"> וייבנה ברמה מקצועית גבוהה;</w:t>
      </w:r>
    </w:p>
    <w:p w:rsidR="0020565B" w:rsidRDefault="0020565B">
      <w:pPr>
        <w:pStyle w:val="Style1"/>
        <w:spacing w:after="120"/>
        <w:ind w:left="3839"/>
        <w:rPr>
          <w:rFonts w:ascii="Arial" w:hAnsi="Arial" w:cs="Arial"/>
          <w:rtl/>
          <w:lang w:eastAsia="en-US"/>
        </w:rPr>
      </w:pPr>
      <w:r>
        <w:rPr>
          <w:rFonts w:ascii="Arial" w:hAnsi="Arial" w:cs="Arial"/>
          <w:rtl/>
          <w:lang w:eastAsia="en-US"/>
        </w:rPr>
        <w:t>(</w:t>
      </w:r>
      <w:r>
        <w:rPr>
          <w:rFonts w:ascii="Arial" w:hAnsi="Arial" w:cs="Arial" w:hint="cs"/>
          <w:rtl/>
          <w:lang w:eastAsia="en-US"/>
        </w:rPr>
        <w:t>ב</w:t>
      </w:r>
      <w:r>
        <w:rPr>
          <w:rFonts w:ascii="Arial" w:hAnsi="Arial" w:cs="Arial"/>
          <w:rtl/>
          <w:lang w:eastAsia="en-US"/>
        </w:rPr>
        <w:t>)</w:t>
      </w:r>
      <w:r>
        <w:rPr>
          <w:rFonts w:ascii="Arial" w:hAnsi="Arial" w:cs="Arial"/>
          <w:rtl/>
          <w:lang w:eastAsia="en-US"/>
        </w:rPr>
        <w:tab/>
        <w:t>ה</w:t>
      </w:r>
      <w:r>
        <w:rPr>
          <w:rFonts w:ascii="Arial" w:hAnsi="Arial" w:cs="Arial" w:hint="cs"/>
          <w:rtl/>
          <w:lang w:eastAsia="en-US"/>
        </w:rPr>
        <w:t>שירות</w:t>
      </w:r>
      <w:r>
        <w:rPr>
          <w:rFonts w:ascii="Arial" w:hAnsi="Arial" w:cs="Arial"/>
          <w:rtl/>
          <w:lang w:eastAsia="en-US"/>
        </w:rPr>
        <w:t xml:space="preserve">, על </w:t>
      </w:r>
      <w:r>
        <w:rPr>
          <w:rFonts w:ascii="Arial" w:hAnsi="Arial" w:cs="Arial" w:hint="cs"/>
          <w:rtl/>
          <w:lang w:eastAsia="en-US"/>
        </w:rPr>
        <w:t>תוצריו</w:t>
      </w:r>
      <w:r>
        <w:rPr>
          <w:rFonts w:ascii="Arial" w:hAnsi="Arial" w:cs="Arial"/>
          <w:rtl/>
          <w:lang w:eastAsia="en-US"/>
        </w:rPr>
        <w:t>, יעוצב וייבנה בהתאם להוראות הסכם זה;</w:t>
      </w:r>
    </w:p>
    <w:p w:rsidR="0020565B" w:rsidRDefault="0020565B">
      <w:pPr>
        <w:pStyle w:val="Style1"/>
        <w:spacing w:after="120"/>
        <w:ind w:left="3839"/>
        <w:rPr>
          <w:rFonts w:ascii="Arial" w:hAnsi="Arial" w:cs="Arial"/>
          <w:rtl/>
          <w:lang w:eastAsia="en-US"/>
        </w:rPr>
      </w:pPr>
      <w:r>
        <w:rPr>
          <w:rFonts w:ascii="Arial" w:hAnsi="Arial" w:cs="Arial"/>
          <w:rtl/>
          <w:lang w:eastAsia="en-US"/>
        </w:rPr>
        <w:t>(</w:t>
      </w:r>
      <w:r>
        <w:rPr>
          <w:rFonts w:ascii="Arial" w:hAnsi="Arial" w:cs="Arial" w:hint="cs"/>
          <w:rtl/>
          <w:lang w:eastAsia="en-US"/>
        </w:rPr>
        <w:t>ג</w:t>
      </w:r>
      <w:r>
        <w:rPr>
          <w:rFonts w:ascii="Arial" w:hAnsi="Arial" w:cs="Arial"/>
          <w:rtl/>
          <w:lang w:eastAsia="en-US"/>
        </w:rPr>
        <w:t>)</w:t>
      </w:r>
      <w:r>
        <w:rPr>
          <w:rFonts w:ascii="Arial" w:hAnsi="Arial" w:cs="Arial"/>
          <w:rtl/>
          <w:lang w:eastAsia="en-US"/>
        </w:rPr>
        <w:tab/>
        <w:t>הספק יבצע הסכם זה בכפוף לכל הוראות חוק או דין.</w:t>
      </w:r>
    </w:p>
    <w:p w:rsidR="0020565B" w:rsidRDefault="0020565B">
      <w:pPr>
        <w:pStyle w:val="30"/>
        <w:rPr>
          <w:rtl/>
          <w:lang w:eastAsia="en-US"/>
        </w:rPr>
      </w:pPr>
      <w:r>
        <w:rPr>
          <w:rtl/>
          <w:lang w:eastAsia="en-US"/>
        </w:rPr>
        <w:t>0.2</w:t>
      </w:r>
      <w:r>
        <w:rPr>
          <w:rFonts w:hint="cs"/>
          <w:rtl/>
          <w:lang w:eastAsia="en-US"/>
        </w:rPr>
        <w:t>4</w:t>
      </w:r>
      <w:r>
        <w:rPr>
          <w:rtl/>
          <w:lang w:eastAsia="en-US"/>
        </w:rPr>
        <w:t>.4.2</w:t>
      </w:r>
      <w:r>
        <w:rPr>
          <w:rtl/>
          <w:lang w:eastAsia="en-US"/>
        </w:rPr>
        <w:tab/>
        <w:t>הספק יתקן כל פגם בניגוד להצהרותיו והתחייבויותיו המפורטות לעיל-</w:t>
      </w:r>
    </w:p>
    <w:p w:rsidR="0020565B" w:rsidRDefault="0020565B">
      <w:pPr>
        <w:pStyle w:val="Style1"/>
        <w:spacing w:after="120"/>
        <w:ind w:left="3839"/>
        <w:rPr>
          <w:rFonts w:ascii="Arial" w:hAnsi="Arial" w:cs="Arial"/>
          <w:rtl/>
          <w:lang w:eastAsia="en-US"/>
        </w:rPr>
      </w:pPr>
      <w:r>
        <w:rPr>
          <w:rFonts w:ascii="Arial" w:hAnsi="Arial" w:cs="Arial"/>
          <w:rtl/>
          <w:lang w:eastAsia="en-US"/>
        </w:rPr>
        <w:t>(א)</w:t>
      </w:r>
      <w:r>
        <w:rPr>
          <w:rFonts w:ascii="Arial" w:hAnsi="Arial" w:cs="Arial"/>
          <w:rtl/>
          <w:lang w:eastAsia="en-US"/>
        </w:rPr>
        <w:tab/>
        <w:t>תוך 4 שעות אם הפגם מונע את השימוש ב</w:t>
      </w:r>
      <w:r>
        <w:rPr>
          <w:rFonts w:ascii="Arial" w:hAnsi="Arial" w:cs="Arial" w:hint="cs"/>
          <w:rtl/>
          <w:lang w:eastAsia="en-US"/>
        </w:rPr>
        <w:t>מידע</w:t>
      </w:r>
      <w:r>
        <w:rPr>
          <w:rFonts w:ascii="Arial" w:hAnsi="Arial" w:cs="Arial"/>
          <w:rtl/>
          <w:lang w:eastAsia="en-US"/>
        </w:rPr>
        <w:t>; תיקונים אחרים יתבצעו תוך 24 שעות, מלבד שבתות וחגים;</w:t>
      </w:r>
    </w:p>
    <w:p w:rsidR="0020565B" w:rsidRDefault="0020565B">
      <w:pPr>
        <w:pStyle w:val="Style1"/>
        <w:spacing w:after="120"/>
        <w:ind w:left="3839"/>
        <w:rPr>
          <w:rFonts w:ascii="Arial" w:hAnsi="Arial" w:cs="Arial"/>
          <w:rtl/>
          <w:lang w:eastAsia="en-US"/>
        </w:rPr>
      </w:pPr>
      <w:r>
        <w:rPr>
          <w:rFonts w:ascii="Arial" w:hAnsi="Arial" w:cs="Arial"/>
          <w:rtl/>
          <w:lang w:eastAsia="en-US"/>
        </w:rPr>
        <w:t>(</w:t>
      </w:r>
      <w:r>
        <w:rPr>
          <w:rFonts w:ascii="Arial" w:hAnsi="Arial" w:cs="Arial" w:hint="cs"/>
          <w:rtl/>
          <w:lang w:eastAsia="en-US"/>
        </w:rPr>
        <w:t>ב</w:t>
      </w:r>
      <w:r>
        <w:rPr>
          <w:rFonts w:ascii="Arial" w:hAnsi="Arial" w:cs="Arial"/>
          <w:rtl/>
          <w:lang w:eastAsia="en-US"/>
        </w:rPr>
        <w:t>)</w:t>
      </w:r>
      <w:r>
        <w:rPr>
          <w:rFonts w:ascii="Arial" w:hAnsi="Arial" w:cs="Arial"/>
          <w:rtl/>
          <w:lang w:eastAsia="en-US"/>
        </w:rPr>
        <w:tab/>
        <w:t>תקופת האחריות של הספק על פי סעיף זה תהיה שנה אחת מיום קבלת ה</w:t>
      </w:r>
      <w:r>
        <w:rPr>
          <w:rFonts w:ascii="Arial" w:hAnsi="Arial" w:cs="Arial" w:hint="cs"/>
          <w:rtl/>
          <w:lang w:eastAsia="en-US"/>
        </w:rPr>
        <w:t>מידע</w:t>
      </w:r>
      <w:r>
        <w:rPr>
          <w:rFonts w:ascii="Arial" w:hAnsi="Arial" w:cs="Arial"/>
          <w:rtl/>
          <w:lang w:eastAsia="en-US"/>
        </w:rPr>
        <w:t xml:space="preserve"> על ידי המשרד.</w:t>
      </w:r>
    </w:p>
    <w:p w:rsidR="0020565B" w:rsidRDefault="0020565B">
      <w:pPr>
        <w:pStyle w:val="a7"/>
        <w:rPr>
          <w:sz w:val="24"/>
          <w:szCs w:val="24"/>
        </w:rPr>
      </w:pPr>
      <w:bookmarkStart w:id="46" w:name="_Toc21329256"/>
      <w:bookmarkStart w:id="47" w:name="_Toc53301982"/>
      <w:r>
        <w:rPr>
          <w:rFonts w:hint="cs"/>
          <w:sz w:val="24"/>
          <w:szCs w:val="24"/>
          <w:rtl/>
        </w:rPr>
        <w:lastRenderedPageBreak/>
        <w:t>1.</w:t>
      </w:r>
      <w:r>
        <w:rPr>
          <w:rFonts w:hint="cs"/>
          <w:sz w:val="24"/>
          <w:szCs w:val="24"/>
          <w:rtl/>
        </w:rPr>
        <w:tab/>
      </w:r>
      <w:r>
        <w:rPr>
          <w:sz w:val="24"/>
          <w:szCs w:val="24"/>
          <w:rtl/>
        </w:rPr>
        <w:t>יעדים</w:t>
      </w:r>
      <w:bookmarkEnd w:id="46"/>
      <w:bookmarkEnd w:id="47"/>
    </w:p>
    <w:p w:rsidR="0020565B" w:rsidRDefault="0020565B">
      <w:pPr>
        <w:pStyle w:val="11"/>
        <w:rPr>
          <w:sz w:val="24"/>
          <w:szCs w:val="24"/>
          <w:rtl/>
        </w:rPr>
      </w:pPr>
      <w:bookmarkStart w:id="48" w:name="_Toc21329257"/>
      <w:bookmarkStart w:id="49" w:name="_Toc53301983"/>
      <w:r>
        <w:rPr>
          <w:rFonts w:hint="cs"/>
          <w:sz w:val="24"/>
          <w:szCs w:val="24"/>
          <w:rtl/>
        </w:rPr>
        <w:t>1.0</w:t>
      </w:r>
      <w:r>
        <w:rPr>
          <w:rFonts w:hint="cs"/>
          <w:sz w:val="24"/>
          <w:szCs w:val="24"/>
          <w:rtl/>
        </w:rPr>
        <w:tab/>
      </w:r>
      <w:r>
        <w:rPr>
          <w:sz w:val="24"/>
          <w:szCs w:val="24"/>
          <w:rtl/>
        </w:rPr>
        <w:t>כללי – הבהקים (</w:t>
      </w:r>
      <w:r>
        <w:rPr>
          <w:sz w:val="24"/>
          <w:szCs w:val="24"/>
        </w:rPr>
        <w:t>I</w:t>
      </w:r>
      <w:r>
        <w:rPr>
          <w:sz w:val="24"/>
          <w:szCs w:val="24"/>
          <w:rtl/>
        </w:rPr>
        <w:t>)</w:t>
      </w:r>
      <w:bookmarkEnd w:id="48"/>
      <w:bookmarkEnd w:id="49"/>
    </w:p>
    <w:p w:rsidR="0020565B" w:rsidRDefault="0020565B" w:rsidP="00271971">
      <w:pPr>
        <w:pStyle w:val="20"/>
        <w:numPr>
          <w:ilvl w:val="2"/>
          <w:numId w:val="5"/>
        </w:numPr>
        <w:ind w:right="0"/>
        <w:rPr>
          <w:rtl/>
        </w:rPr>
      </w:pPr>
      <w:r>
        <w:rPr>
          <w:rFonts w:hint="cs"/>
          <w:rtl/>
        </w:rPr>
        <w:t>משרד הפנים מבקש ל</w:t>
      </w:r>
      <w:r w:rsidR="005262FA">
        <w:rPr>
          <w:rFonts w:hint="cs"/>
          <w:rtl/>
        </w:rPr>
        <w:t>המשיך את</w:t>
      </w:r>
      <w:r>
        <w:rPr>
          <w:rFonts w:hint="cs"/>
          <w:rtl/>
        </w:rPr>
        <w:t xml:space="preserve"> מערך </w:t>
      </w:r>
      <w:r w:rsidR="005262FA">
        <w:rPr>
          <w:rFonts w:hint="cs"/>
          <w:rtl/>
        </w:rPr>
        <w:t>ה</w:t>
      </w:r>
      <w:r>
        <w:rPr>
          <w:rFonts w:hint="cs"/>
          <w:rtl/>
        </w:rPr>
        <w:t xml:space="preserve">עדכון </w:t>
      </w:r>
      <w:r w:rsidR="005262FA">
        <w:rPr>
          <w:rFonts w:hint="cs"/>
          <w:rtl/>
        </w:rPr>
        <w:t>ה</w:t>
      </w:r>
      <w:r>
        <w:rPr>
          <w:rFonts w:hint="cs"/>
          <w:rtl/>
        </w:rPr>
        <w:t>שוטף של חוקי העזר של הרשויות המקומיות</w:t>
      </w:r>
      <w:r w:rsidR="007A3D7D">
        <w:rPr>
          <w:rFonts w:hint="cs"/>
          <w:rtl/>
        </w:rPr>
        <w:t xml:space="preserve"> ולהקים את מאגר חוקי</w:t>
      </w:r>
      <w:r w:rsidR="00ED740D">
        <w:rPr>
          <w:rFonts w:hint="cs"/>
          <w:rtl/>
        </w:rPr>
        <w:t xml:space="preserve"> העזר</w:t>
      </w:r>
      <w:r w:rsidR="007A3D7D">
        <w:rPr>
          <w:rFonts w:hint="cs"/>
          <w:rtl/>
        </w:rPr>
        <w:t xml:space="preserve"> לרשויות המקומיות ביהודה ושומרון. </w:t>
      </w:r>
      <w:r>
        <w:rPr>
          <w:rFonts w:hint="cs"/>
          <w:rtl/>
        </w:rPr>
        <w:t xml:space="preserve"> </w:t>
      </w:r>
    </w:p>
    <w:p w:rsidR="00072549" w:rsidRDefault="0020565B" w:rsidP="00271971">
      <w:pPr>
        <w:pStyle w:val="20"/>
        <w:numPr>
          <w:ilvl w:val="2"/>
          <w:numId w:val="5"/>
        </w:numPr>
        <w:ind w:right="0"/>
      </w:pPr>
      <w:r>
        <w:rPr>
          <w:rFonts w:hint="cs"/>
          <w:rtl/>
        </w:rPr>
        <w:t xml:space="preserve">העדכונים יתבססו על נתונים אשר יפורסמו מעת לעת </w:t>
      </w:r>
      <w:proofErr w:type="spellStart"/>
      <w:r>
        <w:rPr>
          <w:rFonts w:hint="cs"/>
          <w:rtl/>
        </w:rPr>
        <w:t>בחש"מ</w:t>
      </w:r>
      <w:proofErr w:type="spellEnd"/>
      <w:r w:rsidR="007A3D7D">
        <w:rPr>
          <w:rFonts w:hint="cs"/>
          <w:rtl/>
        </w:rPr>
        <w:t xml:space="preserve"> </w:t>
      </w:r>
      <w:r w:rsidR="00072549">
        <w:rPr>
          <w:rFonts w:hint="cs"/>
          <w:rtl/>
        </w:rPr>
        <w:t>מלבד הרשויות המקומיות ביהודה ושומרון.</w:t>
      </w:r>
    </w:p>
    <w:p w:rsidR="005262FA" w:rsidRDefault="00072549" w:rsidP="00271971">
      <w:pPr>
        <w:pStyle w:val="20"/>
        <w:numPr>
          <w:ilvl w:val="2"/>
          <w:numId w:val="5"/>
        </w:numPr>
        <w:ind w:right="0"/>
      </w:pPr>
      <w:r>
        <w:rPr>
          <w:rFonts w:hint="cs"/>
          <w:rtl/>
        </w:rPr>
        <w:t>העדכונים ל</w:t>
      </w:r>
      <w:r w:rsidR="007A3D7D">
        <w:rPr>
          <w:rFonts w:hint="cs"/>
          <w:rtl/>
        </w:rPr>
        <w:t xml:space="preserve">רשויות המקומיות ביהודה ושומרון </w:t>
      </w:r>
      <w:r>
        <w:rPr>
          <w:rFonts w:hint="cs"/>
          <w:rtl/>
        </w:rPr>
        <w:t>יועברו ע"י מחוז ייהודה ושומרון הממוקם בירושלים</w:t>
      </w:r>
      <w:r w:rsidR="005262FA">
        <w:rPr>
          <w:rFonts w:hint="cs"/>
          <w:rtl/>
        </w:rPr>
        <w:t>.</w:t>
      </w:r>
    </w:p>
    <w:p w:rsidR="00015C05" w:rsidRDefault="00015C05" w:rsidP="00ED740D">
      <w:pPr>
        <w:pStyle w:val="20"/>
        <w:tabs>
          <w:tab w:val="clear" w:pos="1985"/>
        </w:tabs>
        <w:ind w:left="1975" w:right="1125" w:firstLine="0"/>
      </w:pPr>
    </w:p>
    <w:p w:rsidR="0020565B" w:rsidRDefault="0020565B">
      <w:pPr>
        <w:pStyle w:val="11"/>
        <w:rPr>
          <w:sz w:val="24"/>
          <w:szCs w:val="24"/>
        </w:rPr>
      </w:pPr>
      <w:bookmarkStart w:id="50" w:name="_Toc21329258"/>
      <w:bookmarkStart w:id="51" w:name="_Toc53301984"/>
      <w:r>
        <w:rPr>
          <w:rFonts w:hint="cs"/>
          <w:sz w:val="24"/>
          <w:szCs w:val="24"/>
          <w:rtl/>
        </w:rPr>
        <w:t>1.1</w:t>
      </w:r>
      <w:r>
        <w:rPr>
          <w:rFonts w:hint="cs"/>
          <w:sz w:val="24"/>
          <w:szCs w:val="24"/>
          <w:rtl/>
        </w:rPr>
        <w:tab/>
      </w:r>
      <w:r>
        <w:rPr>
          <w:sz w:val="24"/>
          <w:szCs w:val="24"/>
          <w:rtl/>
        </w:rPr>
        <w:t>לקוח/משתמש עיקרי (</w:t>
      </w:r>
      <w:r>
        <w:rPr>
          <w:sz w:val="24"/>
          <w:szCs w:val="24"/>
        </w:rPr>
        <w:t>I</w:t>
      </w:r>
      <w:r>
        <w:rPr>
          <w:sz w:val="24"/>
          <w:szCs w:val="24"/>
          <w:rtl/>
        </w:rPr>
        <w:t>)</w:t>
      </w:r>
      <w:bookmarkEnd w:id="50"/>
      <w:bookmarkEnd w:id="51"/>
    </w:p>
    <w:p w:rsidR="005262FA" w:rsidRDefault="0020565B" w:rsidP="00FF56C8">
      <w:pPr>
        <w:pStyle w:val="20"/>
        <w:rPr>
          <w:color w:val="FF0000"/>
          <w:rtl/>
        </w:rPr>
      </w:pPr>
      <w:r>
        <w:rPr>
          <w:rFonts w:hint="cs"/>
          <w:rtl/>
        </w:rPr>
        <w:t>1.1.1</w:t>
      </w:r>
      <w:r>
        <w:rPr>
          <w:rFonts w:hint="cs"/>
          <w:rtl/>
        </w:rPr>
        <w:tab/>
      </w:r>
      <w:r>
        <w:rPr>
          <w:u w:val="single"/>
          <w:rtl/>
        </w:rPr>
        <w:t>לקוח:</w:t>
      </w:r>
      <w:r>
        <w:rPr>
          <w:rtl/>
        </w:rPr>
        <w:t xml:space="preserve"> </w:t>
      </w:r>
      <w:r>
        <w:rPr>
          <w:rFonts w:hint="cs"/>
          <w:rtl/>
        </w:rPr>
        <w:t>הלשכה  המשפטית</w:t>
      </w:r>
      <w:r w:rsidR="005262FA">
        <w:rPr>
          <w:rFonts w:hint="cs"/>
          <w:rtl/>
        </w:rPr>
        <w:t>,</w:t>
      </w:r>
      <w:r>
        <w:rPr>
          <w:rFonts w:hint="cs"/>
          <w:rtl/>
        </w:rPr>
        <w:t xml:space="preserve">  המינהל </w:t>
      </w:r>
      <w:r w:rsidR="007F2006">
        <w:rPr>
          <w:rFonts w:hint="cs"/>
          <w:rtl/>
        </w:rPr>
        <w:t>לשלטון מקומי</w:t>
      </w:r>
      <w:r w:rsidR="005262FA">
        <w:rPr>
          <w:rFonts w:hint="cs"/>
          <w:rtl/>
        </w:rPr>
        <w:t xml:space="preserve">, </w:t>
      </w:r>
      <w:r w:rsidR="005262FA" w:rsidRPr="005262FA">
        <w:rPr>
          <w:rFonts w:hint="cs"/>
          <w:rtl/>
        </w:rPr>
        <w:t>ו</w:t>
      </w:r>
      <w:r w:rsidR="00EF77F9" w:rsidRPr="005262FA">
        <w:rPr>
          <w:rFonts w:hint="cs"/>
          <w:rtl/>
        </w:rPr>
        <w:t>הציבור</w:t>
      </w:r>
      <w:r w:rsidR="005262FA">
        <w:rPr>
          <w:rFonts w:hint="cs"/>
          <w:color w:val="FF0000"/>
          <w:rtl/>
        </w:rPr>
        <w:t>.</w:t>
      </w:r>
    </w:p>
    <w:p w:rsidR="005262FA" w:rsidRDefault="0020565B" w:rsidP="00CB6B56">
      <w:pPr>
        <w:pStyle w:val="20"/>
        <w:rPr>
          <w:rtl/>
        </w:rPr>
      </w:pPr>
      <w:r>
        <w:rPr>
          <w:rFonts w:hint="cs"/>
          <w:rtl/>
        </w:rPr>
        <w:t>1.1.2</w:t>
      </w:r>
      <w:r>
        <w:rPr>
          <w:rFonts w:hint="cs"/>
          <w:rtl/>
        </w:rPr>
        <w:tab/>
      </w:r>
      <w:r>
        <w:rPr>
          <w:u w:val="single"/>
          <w:rtl/>
        </w:rPr>
        <w:t>מומחה היישום:</w:t>
      </w:r>
      <w:r>
        <w:rPr>
          <w:rtl/>
        </w:rPr>
        <w:t xml:space="preserve">  </w:t>
      </w:r>
      <w:r>
        <w:rPr>
          <w:rFonts w:hint="cs"/>
          <w:rtl/>
        </w:rPr>
        <w:t xml:space="preserve">עו"ד יהודה זמרת, </w:t>
      </w:r>
      <w:r w:rsidR="00CB6B56">
        <w:rPr>
          <w:rFonts w:hint="cs"/>
          <w:rtl/>
        </w:rPr>
        <w:t>ה</w:t>
      </w:r>
      <w:r>
        <w:rPr>
          <w:rFonts w:hint="cs"/>
          <w:rtl/>
        </w:rPr>
        <w:t xml:space="preserve">יועץ </w:t>
      </w:r>
      <w:r w:rsidR="00CB6B56">
        <w:rPr>
          <w:rFonts w:hint="cs"/>
          <w:rtl/>
        </w:rPr>
        <w:t>ה</w:t>
      </w:r>
      <w:r>
        <w:rPr>
          <w:rFonts w:hint="cs"/>
          <w:rtl/>
        </w:rPr>
        <w:t>משפטי במשרד</w:t>
      </w:r>
      <w:r w:rsidR="00FF56C8">
        <w:rPr>
          <w:rFonts w:hint="cs"/>
          <w:rtl/>
        </w:rPr>
        <w:t xml:space="preserve">  ו/או מי שהוסמך לכך על ידו.</w:t>
      </w:r>
    </w:p>
    <w:p w:rsidR="0020565B" w:rsidRPr="00EF77F9" w:rsidRDefault="0020565B" w:rsidP="005262FA">
      <w:pPr>
        <w:pStyle w:val="20"/>
        <w:rPr>
          <w:color w:val="FF0000"/>
        </w:rPr>
      </w:pPr>
    </w:p>
    <w:p w:rsidR="0020565B" w:rsidRDefault="0020565B">
      <w:pPr>
        <w:pStyle w:val="11"/>
        <w:rPr>
          <w:sz w:val="24"/>
          <w:szCs w:val="24"/>
        </w:rPr>
      </w:pPr>
      <w:bookmarkStart w:id="52" w:name="_Toc21329259"/>
      <w:bookmarkStart w:id="53" w:name="_Toc53301985"/>
      <w:r>
        <w:rPr>
          <w:rFonts w:hint="cs"/>
          <w:sz w:val="24"/>
          <w:szCs w:val="24"/>
          <w:rtl/>
        </w:rPr>
        <w:t>1.2</w:t>
      </w:r>
      <w:r>
        <w:rPr>
          <w:rFonts w:hint="cs"/>
          <w:sz w:val="24"/>
          <w:szCs w:val="24"/>
          <w:rtl/>
        </w:rPr>
        <w:tab/>
      </w:r>
      <w:r>
        <w:rPr>
          <w:sz w:val="24"/>
          <w:szCs w:val="24"/>
          <w:rtl/>
        </w:rPr>
        <w:t>יעדים ומטרות (</w:t>
      </w:r>
      <w:r>
        <w:rPr>
          <w:sz w:val="24"/>
          <w:szCs w:val="24"/>
        </w:rPr>
        <w:t>I</w:t>
      </w:r>
      <w:r>
        <w:rPr>
          <w:sz w:val="24"/>
          <w:szCs w:val="24"/>
          <w:rtl/>
        </w:rPr>
        <w:t>)</w:t>
      </w:r>
      <w:bookmarkEnd w:id="52"/>
      <w:bookmarkEnd w:id="53"/>
    </w:p>
    <w:p w:rsidR="0020565B" w:rsidRDefault="0020565B">
      <w:pPr>
        <w:pStyle w:val="20"/>
        <w:rPr>
          <w:rtl/>
        </w:rPr>
      </w:pPr>
      <w:r>
        <w:rPr>
          <w:rFonts w:hint="cs"/>
          <w:rtl/>
        </w:rPr>
        <w:t>1.2.1</w:t>
      </w:r>
      <w:r>
        <w:rPr>
          <w:rFonts w:hint="cs"/>
          <w:rtl/>
        </w:rPr>
        <w:tab/>
      </w:r>
      <w:r>
        <w:rPr>
          <w:b/>
          <w:bCs/>
          <w:u w:val="single"/>
          <w:rtl/>
        </w:rPr>
        <w:t>מטרות</w:t>
      </w:r>
    </w:p>
    <w:p w:rsidR="005262FA" w:rsidRPr="00271971" w:rsidRDefault="005262FA" w:rsidP="00271971">
      <w:pPr>
        <w:pStyle w:val="30"/>
        <w:numPr>
          <w:ilvl w:val="3"/>
          <w:numId w:val="6"/>
        </w:numPr>
        <w:ind w:right="0"/>
      </w:pPr>
      <w:r w:rsidRPr="00271971">
        <w:rPr>
          <w:rFonts w:hint="cs"/>
          <w:rtl/>
        </w:rPr>
        <w:t>שימור</w:t>
      </w:r>
      <w:r w:rsidR="0020565B" w:rsidRPr="00271971">
        <w:rPr>
          <w:rFonts w:hint="cs"/>
          <w:rtl/>
        </w:rPr>
        <w:t xml:space="preserve"> מאגר מעודכן וזמין של חוקי העזר.</w:t>
      </w:r>
      <w:r w:rsidR="00EF77F9" w:rsidRPr="00271971">
        <w:rPr>
          <w:rFonts w:hint="cs"/>
          <w:rtl/>
        </w:rPr>
        <w:t xml:space="preserve"> </w:t>
      </w:r>
    </w:p>
    <w:p w:rsidR="0020565B" w:rsidRPr="00271971" w:rsidRDefault="0020565B" w:rsidP="00271971">
      <w:pPr>
        <w:pStyle w:val="30"/>
        <w:numPr>
          <w:ilvl w:val="3"/>
          <w:numId w:val="6"/>
        </w:numPr>
        <w:ind w:right="0"/>
      </w:pPr>
      <w:r w:rsidRPr="00271971">
        <w:rPr>
          <w:rFonts w:hint="cs"/>
          <w:rtl/>
        </w:rPr>
        <w:t>מתן מידע עדכני לאזרח.</w:t>
      </w:r>
    </w:p>
    <w:p w:rsidR="0020565B" w:rsidRDefault="0020565B">
      <w:pPr>
        <w:pStyle w:val="20"/>
        <w:rPr>
          <w:b/>
          <w:bCs/>
          <w:u w:val="single"/>
        </w:rPr>
      </w:pPr>
      <w:r>
        <w:rPr>
          <w:rFonts w:hint="cs"/>
          <w:rtl/>
        </w:rPr>
        <w:t>1.2.2</w:t>
      </w:r>
      <w:r>
        <w:rPr>
          <w:rFonts w:hint="cs"/>
          <w:rtl/>
        </w:rPr>
        <w:tab/>
      </w:r>
      <w:r>
        <w:rPr>
          <w:b/>
          <w:bCs/>
          <w:u w:val="single"/>
          <w:rtl/>
        </w:rPr>
        <w:t>יעדים</w:t>
      </w:r>
    </w:p>
    <w:p w:rsidR="0020565B" w:rsidRDefault="0020565B" w:rsidP="00271971">
      <w:pPr>
        <w:pStyle w:val="30"/>
        <w:numPr>
          <w:ilvl w:val="3"/>
          <w:numId w:val="6"/>
        </w:numPr>
        <w:ind w:right="0"/>
      </w:pPr>
      <w:r>
        <w:rPr>
          <w:rFonts w:hint="cs"/>
          <w:rtl/>
        </w:rPr>
        <w:t>ייעול הליכי הטיפול באישור חוקי עזר על-ידי המשרד ומשרדי ממשלה נוספים הקשורים להליך אישור חוק העזר, על-ידי מתן כלי לבחינת השינויים המוצעים אל מול המצב החוקי הקיים.</w:t>
      </w:r>
    </w:p>
    <w:p w:rsidR="0020565B" w:rsidRDefault="0020565B" w:rsidP="00271971">
      <w:pPr>
        <w:pStyle w:val="30"/>
        <w:numPr>
          <w:ilvl w:val="3"/>
          <w:numId w:val="6"/>
        </w:numPr>
        <w:ind w:right="0"/>
      </w:pPr>
      <w:r>
        <w:rPr>
          <w:rFonts w:hint="cs"/>
          <w:rtl/>
        </w:rPr>
        <w:t>מתן מידע מעודכן וזמין לאזרחים בדבר חוקי העזר והתעריפים  של הרשויות המקומיות בכלל ושל אותם חוקי עזר שחלים עליהם בפרט.</w:t>
      </w:r>
    </w:p>
    <w:p w:rsidR="0020565B" w:rsidRDefault="0020565B">
      <w:pPr>
        <w:pStyle w:val="11"/>
        <w:rPr>
          <w:sz w:val="24"/>
          <w:szCs w:val="24"/>
          <w:rtl/>
        </w:rPr>
      </w:pPr>
      <w:bookmarkStart w:id="54" w:name="_Toc21329260"/>
      <w:bookmarkStart w:id="55" w:name="_Toc53301986"/>
      <w:r>
        <w:rPr>
          <w:rFonts w:hint="cs"/>
          <w:sz w:val="24"/>
          <w:szCs w:val="24"/>
          <w:rtl/>
        </w:rPr>
        <w:t>1.3</w:t>
      </w:r>
      <w:r>
        <w:rPr>
          <w:rFonts w:hint="cs"/>
          <w:sz w:val="24"/>
          <w:szCs w:val="24"/>
          <w:rtl/>
        </w:rPr>
        <w:tab/>
      </w:r>
      <w:r>
        <w:rPr>
          <w:sz w:val="24"/>
          <w:szCs w:val="24"/>
          <w:rtl/>
        </w:rPr>
        <w:t>בעיות</w:t>
      </w:r>
      <w:r>
        <w:rPr>
          <w:sz w:val="24"/>
          <w:szCs w:val="24"/>
          <w:rtl/>
        </w:rPr>
        <w:tab/>
        <w:t>(</w:t>
      </w:r>
      <w:r>
        <w:rPr>
          <w:sz w:val="24"/>
          <w:szCs w:val="24"/>
        </w:rPr>
        <w:t>I</w:t>
      </w:r>
      <w:r>
        <w:rPr>
          <w:sz w:val="24"/>
          <w:szCs w:val="24"/>
          <w:rtl/>
        </w:rPr>
        <w:t>)</w:t>
      </w:r>
      <w:bookmarkEnd w:id="54"/>
      <w:bookmarkEnd w:id="55"/>
    </w:p>
    <w:p w:rsidR="0020565B" w:rsidRDefault="0020565B">
      <w:pPr>
        <w:tabs>
          <w:tab w:val="left" w:pos="567"/>
          <w:tab w:val="left" w:pos="849"/>
          <w:tab w:val="left" w:pos="1134"/>
          <w:tab w:val="left" w:pos="1701"/>
          <w:tab w:val="left" w:pos="2268"/>
          <w:tab w:val="left" w:pos="2835"/>
          <w:tab w:val="left" w:pos="3402"/>
          <w:tab w:val="left" w:pos="3969"/>
          <w:tab w:val="left" w:pos="4536"/>
          <w:tab w:val="left" w:pos="5103"/>
          <w:tab w:val="left" w:pos="5670"/>
          <w:tab w:val="left" w:pos="6237"/>
        </w:tabs>
        <w:spacing w:after="120"/>
        <w:ind w:left="849"/>
        <w:rPr>
          <w:rFonts w:ascii="Arial" w:hAnsi="Arial" w:cs="Arial"/>
          <w:b/>
          <w:bCs/>
          <w:sz w:val="24"/>
          <w:szCs w:val="24"/>
          <w:rtl/>
          <w:lang w:eastAsia="en-US"/>
        </w:rPr>
      </w:pPr>
      <w:r>
        <w:rPr>
          <w:rFonts w:ascii="Arial" w:hAnsi="Arial" w:cs="Arial" w:hint="cs"/>
          <w:sz w:val="24"/>
          <w:szCs w:val="24"/>
          <w:rtl/>
          <w:lang w:eastAsia="en-US"/>
        </w:rPr>
        <w:t xml:space="preserve">אין למשרד מבנה ארגוני העוסק בעדכון חוקי העזר. אי המשך עדכון מאגר הנתונים הנוכחי </w:t>
      </w:r>
      <w:r>
        <w:rPr>
          <w:rFonts w:ascii="Arial" w:hAnsi="Arial" w:cs="Arial"/>
          <w:sz w:val="24"/>
          <w:szCs w:val="24"/>
          <w:rtl/>
          <w:lang w:eastAsia="en-US"/>
        </w:rPr>
        <w:t>–</w:t>
      </w:r>
      <w:r>
        <w:rPr>
          <w:rFonts w:ascii="Arial" w:hAnsi="Arial" w:cs="Arial" w:hint="cs"/>
          <w:sz w:val="24"/>
          <w:szCs w:val="24"/>
          <w:rtl/>
          <w:lang w:eastAsia="en-US"/>
        </w:rPr>
        <w:t xml:space="preserve"> יגרום לבזבוז של המשאבים שהושקעו בעבר.</w:t>
      </w:r>
    </w:p>
    <w:p w:rsidR="00072549" w:rsidRPr="00072549" w:rsidRDefault="00072549">
      <w:pPr>
        <w:tabs>
          <w:tab w:val="left" w:pos="567"/>
          <w:tab w:val="left" w:pos="849"/>
          <w:tab w:val="left" w:pos="1134"/>
          <w:tab w:val="left" w:pos="1701"/>
          <w:tab w:val="left" w:pos="2268"/>
          <w:tab w:val="left" w:pos="2835"/>
          <w:tab w:val="left" w:pos="3402"/>
          <w:tab w:val="left" w:pos="3969"/>
          <w:tab w:val="left" w:pos="4536"/>
          <w:tab w:val="left" w:pos="5103"/>
          <w:tab w:val="left" w:pos="5670"/>
          <w:tab w:val="left" w:pos="6237"/>
        </w:tabs>
        <w:spacing w:after="120"/>
        <w:ind w:left="849"/>
        <w:rPr>
          <w:rFonts w:ascii="Arial" w:hAnsi="Arial" w:cs="Arial"/>
          <w:sz w:val="24"/>
          <w:szCs w:val="24"/>
          <w:rtl/>
          <w:lang w:eastAsia="en-US"/>
        </w:rPr>
      </w:pPr>
      <w:r w:rsidRPr="00072549">
        <w:rPr>
          <w:rFonts w:ascii="Arial" w:hAnsi="Arial" w:cs="Arial" w:hint="cs"/>
          <w:sz w:val="24"/>
          <w:szCs w:val="24"/>
          <w:rtl/>
          <w:lang w:eastAsia="en-US"/>
        </w:rPr>
        <w:t>המידע העדכני על חוקי העזר של הרשויות ביהודה ושומרון איננו קיים.</w:t>
      </w:r>
    </w:p>
    <w:p w:rsidR="00015C05" w:rsidRDefault="00015C05">
      <w:pPr>
        <w:tabs>
          <w:tab w:val="left" w:pos="567"/>
          <w:tab w:val="left" w:pos="849"/>
          <w:tab w:val="left" w:pos="1134"/>
          <w:tab w:val="left" w:pos="1701"/>
          <w:tab w:val="left" w:pos="2268"/>
          <w:tab w:val="left" w:pos="2835"/>
          <w:tab w:val="left" w:pos="3402"/>
          <w:tab w:val="left" w:pos="3969"/>
          <w:tab w:val="left" w:pos="4536"/>
          <w:tab w:val="left" w:pos="5103"/>
          <w:tab w:val="left" w:pos="5670"/>
          <w:tab w:val="left" w:pos="6237"/>
        </w:tabs>
        <w:spacing w:after="120"/>
        <w:ind w:left="849"/>
        <w:rPr>
          <w:rFonts w:ascii="Arial" w:hAnsi="Arial" w:cs="Arial"/>
          <w:b/>
          <w:bCs/>
          <w:sz w:val="24"/>
          <w:szCs w:val="24"/>
          <w:lang w:eastAsia="en-US"/>
        </w:rPr>
      </w:pPr>
    </w:p>
    <w:p w:rsidR="0020565B" w:rsidRDefault="0020565B">
      <w:pPr>
        <w:pStyle w:val="11"/>
        <w:rPr>
          <w:sz w:val="24"/>
          <w:szCs w:val="24"/>
          <w:rtl/>
        </w:rPr>
      </w:pPr>
      <w:bookmarkStart w:id="56" w:name="_Toc21329261"/>
      <w:bookmarkStart w:id="57" w:name="_Toc53301987"/>
      <w:r>
        <w:rPr>
          <w:rFonts w:hint="cs"/>
          <w:sz w:val="24"/>
          <w:szCs w:val="24"/>
          <w:rtl/>
        </w:rPr>
        <w:t>1.4</w:t>
      </w:r>
      <w:r>
        <w:rPr>
          <w:rFonts w:hint="cs"/>
          <w:sz w:val="24"/>
          <w:szCs w:val="24"/>
          <w:rtl/>
        </w:rPr>
        <w:tab/>
      </w:r>
      <w:r>
        <w:rPr>
          <w:sz w:val="24"/>
          <w:szCs w:val="24"/>
          <w:rtl/>
        </w:rPr>
        <w:t>השתלבות ביעדי הארגון (</w:t>
      </w:r>
      <w:r>
        <w:rPr>
          <w:sz w:val="24"/>
          <w:szCs w:val="24"/>
        </w:rPr>
        <w:t>I</w:t>
      </w:r>
      <w:r>
        <w:rPr>
          <w:sz w:val="24"/>
          <w:szCs w:val="24"/>
          <w:rtl/>
        </w:rPr>
        <w:t>)</w:t>
      </w:r>
      <w:bookmarkEnd w:id="56"/>
      <w:bookmarkEnd w:id="57"/>
    </w:p>
    <w:p w:rsidR="0020565B" w:rsidRDefault="0020565B" w:rsidP="0022564E">
      <w:pPr>
        <w:tabs>
          <w:tab w:val="left" w:pos="849"/>
          <w:tab w:val="left" w:pos="1134"/>
          <w:tab w:val="left" w:pos="1701"/>
          <w:tab w:val="left" w:pos="2268"/>
          <w:tab w:val="left" w:pos="2835"/>
          <w:tab w:val="left" w:pos="3402"/>
          <w:tab w:val="left" w:pos="3969"/>
          <w:tab w:val="left" w:pos="4536"/>
          <w:tab w:val="left" w:pos="5103"/>
          <w:tab w:val="left" w:pos="5670"/>
          <w:tab w:val="left" w:pos="6237"/>
        </w:tabs>
        <w:spacing w:after="120"/>
        <w:ind w:left="849"/>
        <w:rPr>
          <w:rFonts w:ascii="Arial" w:hAnsi="Arial" w:cs="Arial"/>
          <w:b/>
          <w:bCs/>
          <w:color w:val="FF0000"/>
          <w:sz w:val="24"/>
          <w:szCs w:val="24"/>
          <w:rtl/>
          <w:lang w:eastAsia="en-US"/>
        </w:rPr>
      </w:pPr>
      <w:r>
        <w:rPr>
          <w:rFonts w:ascii="Arial" w:hAnsi="Arial" w:cs="Arial" w:hint="cs"/>
          <w:sz w:val="24"/>
          <w:szCs w:val="24"/>
          <w:rtl/>
          <w:lang w:eastAsia="en-US"/>
        </w:rPr>
        <w:t xml:space="preserve">המערכת מוקמת במסגרת שיפור השירות לרשויות המקומיות ולציבור הרחב. </w:t>
      </w:r>
    </w:p>
    <w:p w:rsidR="00015C05" w:rsidRPr="00EF77F9" w:rsidRDefault="00015C05" w:rsidP="0022564E">
      <w:pPr>
        <w:tabs>
          <w:tab w:val="left" w:pos="849"/>
          <w:tab w:val="left" w:pos="1134"/>
          <w:tab w:val="left" w:pos="1701"/>
          <w:tab w:val="left" w:pos="2268"/>
          <w:tab w:val="left" w:pos="2835"/>
          <w:tab w:val="left" w:pos="3402"/>
          <w:tab w:val="left" w:pos="3969"/>
          <w:tab w:val="left" w:pos="4536"/>
          <w:tab w:val="left" w:pos="5103"/>
          <w:tab w:val="left" w:pos="5670"/>
          <w:tab w:val="left" w:pos="6237"/>
        </w:tabs>
        <w:spacing w:after="120"/>
        <w:ind w:left="849"/>
        <w:rPr>
          <w:rFonts w:ascii="Arial" w:hAnsi="Arial" w:cs="Arial"/>
          <w:b/>
          <w:bCs/>
          <w:color w:val="FF0000"/>
          <w:sz w:val="24"/>
          <w:szCs w:val="24"/>
          <w:lang w:eastAsia="en-US"/>
        </w:rPr>
      </w:pPr>
    </w:p>
    <w:p w:rsidR="0020565B" w:rsidRDefault="0020565B">
      <w:pPr>
        <w:pStyle w:val="11"/>
        <w:rPr>
          <w:sz w:val="24"/>
          <w:szCs w:val="24"/>
          <w:rtl/>
        </w:rPr>
      </w:pPr>
      <w:bookmarkStart w:id="58" w:name="_Toc21329262"/>
      <w:bookmarkStart w:id="59" w:name="_Toc53301988"/>
      <w:r>
        <w:rPr>
          <w:rFonts w:hint="cs"/>
          <w:sz w:val="24"/>
          <w:szCs w:val="24"/>
          <w:rtl/>
        </w:rPr>
        <w:lastRenderedPageBreak/>
        <w:t>1.5</w:t>
      </w:r>
      <w:r>
        <w:rPr>
          <w:rFonts w:hint="cs"/>
          <w:sz w:val="24"/>
          <w:szCs w:val="24"/>
          <w:rtl/>
        </w:rPr>
        <w:tab/>
      </w:r>
      <w:r>
        <w:rPr>
          <w:sz w:val="24"/>
          <w:szCs w:val="24"/>
          <w:rtl/>
        </w:rPr>
        <w:t>קשר לתוכנית העבודה השנתית (</w:t>
      </w:r>
      <w:r>
        <w:rPr>
          <w:sz w:val="24"/>
          <w:szCs w:val="24"/>
        </w:rPr>
        <w:t>I</w:t>
      </w:r>
      <w:r>
        <w:rPr>
          <w:sz w:val="24"/>
          <w:szCs w:val="24"/>
          <w:rtl/>
        </w:rPr>
        <w:t>)</w:t>
      </w:r>
      <w:bookmarkEnd w:id="58"/>
      <w:bookmarkEnd w:id="59"/>
    </w:p>
    <w:p w:rsidR="0020565B" w:rsidRDefault="0020565B">
      <w:pPr>
        <w:tabs>
          <w:tab w:val="left" w:pos="849"/>
          <w:tab w:val="left" w:pos="1134"/>
          <w:tab w:val="left" w:pos="1701"/>
          <w:tab w:val="left" w:pos="2268"/>
          <w:tab w:val="left" w:pos="2835"/>
          <w:tab w:val="left" w:pos="3402"/>
          <w:tab w:val="left" w:pos="3969"/>
          <w:tab w:val="left" w:pos="4536"/>
          <w:tab w:val="left" w:pos="5103"/>
          <w:tab w:val="left" w:pos="5670"/>
          <w:tab w:val="left" w:pos="6237"/>
        </w:tabs>
        <w:spacing w:after="120"/>
        <w:ind w:left="849"/>
        <w:rPr>
          <w:rFonts w:ascii="Arial" w:hAnsi="Arial" w:cs="Arial"/>
          <w:sz w:val="24"/>
          <w:szCs w:val="24"/>
          <w:lang w:eastAsia="en-US"/>
        </w:rPr>
      </w:pPr>
      <w:r>
        <w:rPr>
          <w:rFonts w:ascii="Arial" w:hAnsi="Arial" w:cs="Arial" w:hint="cs"/>
          <w:sz w:val="24"/>
          <w:szCs w:val="24"/>
          <w:rtl/>
          <w:lang w:eastAsia="en-US"/>
        </w:rPr>
        <w:t>המערכת הנה חלק מתכנית העבודה השנתית של הלשכה המשפטית והמינהל לתקצוב ופתוח.</w:t>
      </w:r>
    </w:p>
    <w:p w:rsidR="0020565B" w:rsidRDefault="0020565B">
      <w:pPr>
        <w:pStyle w:val="11"/>
        <w:rPr>
          <w:sz w:val="24"/>
          <w:szCs w:val="24"/>
        </w:rPr>
      </w:pPr>
      <w:bookmarkStart w:id="60" w:name="_Toc21329263"/>
      <w:bookmarkStart w:id="61" w:name="_Toc53301989"/>
      <w:r>
        <w:rPr>
          <w:rFonts w:hint="cs"/>
          <w:sz w:val="24"/>
          <w:szCs w:val="24"/>
          <w:rtl/>
        </w:rPr>
        <w:t>1.6</w:t>
      </w:r>
      <w:r>
        <w:rPr>
          <w:rFonts w:hint="cs"/>
          <w:sz w:val="24"/>
          <w:szCs w:val="24"/>
          <w:rtl/>
        </w:rPr>
        <w:tab/>
      </w:r>
      <w:r>
        <w:rPr>
          <w:sz w:val="24"/>
          <w:szCs w:val="24"/>
          <w:rtl/>
        </w:rPr>
        <w:t>(</w:t>
      </w:r>
      <w:r>
        <w:rPr>
          <w:sz w:val="24"/>
          <w:szCs w:val="24"/>
        </w:rPr>
        <w:t>N</w:t>
      </w:r>
      <w:r>
        <w:rPr>
          <w:sz w:val="24"/>
          <w:szCs w:val="24"/>
          <w:rtl/>
        </w:rPr>
        <w:t>).</w:t>
      </w:r>
      <w:bookmarkEnd w:id="60"/>
      <w:bookmarkEnd w:id="61"/>
    </w:p>
    <w:p w:rsidR="0020565B" w:rsidRDefault="0020565B">
      <w:pPr>
        <w:pStyle w:val="11"/>
        <w:rPr>
          <w:sz w:val="24"/>
          <w:szCs w:val="24"/>
          <w:rtl/>
        </w:rPr>
      </w:pPr>
      <w:bookmarkStart w:id="62" w:name="_Toc21329264"/>
      <w:bookmarkStart w:id="63" w:name="_Toc53301990"/>
      <w:r>
        <w:rPr>
          <w:rFonts w:hint="cs"/>
          <w:sz w:val="24"/>
          <w:szCs w:val="24"/>
          <w:rtl/>
        </w:rPr>
        <w:t>1.7</w:t>
      </w:r>
      <w:r>
        <w:rPr>
          <w:rFonts w:hint="cs"/>
          <w:sz w:val="24"/>
          <w:szCs w:val="24"/>
          <w:rtl/>
        </w:rPr>
        <w:tab/>
      </w:r>
      <w:r>
        <w:rPr>
          <w:sz w:val="24"/>
          <w:szCs w:val="24"/>
          <w:rtl/>
        </w:rPr>
        <w:t>אופק הזמן</w:t>
      </w:r>
      <w:r>
        <w:rPr>
          <w:rFonts w:hint="cs"/>
          <w:sz w:val="24"/>
          <w:szCs w:val="24"/>
          <w:rtl/>
        </w:rPr>
        <w:t xml:space="preserve"> (</w:t>
      </w:r>
      <w:r>
        <w:rPr>
          <w:rFonts w:hint="cs"/>
          <w:sz w:val="24"/>
          <w:szCs w:val="24"/>
        </w:rPr>
        <w:t>I</w:t>
      </w:r>
      <w:r>
        <w:rPr>
          <w:rFonts w:hint="cs"/>
          <w:sz w:val="24"/>
          <w:szCs w:val="24"/>
          <w:rtl/>
        </w:rPr>
        <w:t>)</w:t>
      </w:r>
      <w:bookmarkEnd w:id="62"/>
      <w:bookmarkEnd w:id="63"/>
    </w:p>
    <w:p w:rsidR="0020565B" w:rsidRDefault="0020565B" w:rsidP="00ED740D">
      <w:pPr>
        <w:tabs>
          <w:tab w:val="left" w:pos="849"/>
          <w:tab w:val="left" w:pos="1134"/>
          <w:tab w:val="left" w:pos="1701"/>
          <w:tab w:val="left" w:pos="2268"/>
          <w:tab w:val="left" w:pos="2835"/>
          <w:tab w:val="left" w:pos="3402"/>
          <w:tab w:val="left" w:pos="3969"/>
          <w:tab w:val="left" w:pos="4536"/>
          <w:tab w:val="left" w:pos="5103"/>
          <w:tab w:val="left" w:pos="5670"/>
          <w:tab w:val="left" w:pos="6237"/>
        </w:tabs>
        <w:spacing w:after="120"/>
        <w:ind w:left="849"/>
        <w:rPr>
          <w:rFonts w:ascii="Arial" w:hAnsi="Arial" w:cs="Arial"/>
          <w:sz w:val="24"/>
          <w:szCs w:val="24"/>
          <w:rtl/>
          <w:lang w:eastAsia="en-US"/>
        </w:rPr>
      </w:pPr>
      <w:r>
        <w:rPr>
          <w:rFonts w:ascii="Arial" w:hAnsi="Arial" w:cs="Arial"/>
          <w:sz w:val="24"/>
          <w:szCs w:val="24"/>
          <w:rtl/>
          <w:lang w:eastAsia="en-US"/>
        </w:rPr>
        <w:t>על הספק לה</w:t>
      </w:r>
      <w:r>
        <w:rPr>
          <w:rFonts w:ascii="Arial" w:hAnsi="Arial" w:cs="Arial" w:hint="cs"/>
          <w:sz w:val="24"/>
          <w:szCs w:val="24"/>
          <w:rtl/>
          <w:lang w:eastAsia="en-US"/>
        </w:rPr>
        <w:t>י</w:t>
      </w:r>
      <w:r>
        <w:rPr>
          <w:rFonts w:ascii="Arial" w:hAnsi="Arial" w:cs="Arial"/>
          <w:sz w:val="24"/>
          <w:szCs w:val="24"/>
          <w:rtl/>
          <w:lang w:eastAsia="en-US"/>
        </w:rPr>
        <w:t xml:space="preserve">ערך להתחלת </w:t>
      </w:r>
      <w:r>
        <w:rPr>
          <w:rFonts w:ascii="Arial" w:hAnsi="Arial" w:cs="Arial" w:hint="cs"/>
          <w:sz w:val="24"/>
          <w:szCs w:val="24"/>
          <w:rtl/>
          <w:lang w:eastAsia="en-US"/>
        </w:rPr>
        <w:t xml:space="preserve">עבודה סדירה </w:t>
      </w:r>
      <w:r w:rsidR="00ED740D">
        <w:rPr>
          <w:rFonts w:ascii="Arial" w:hAnsi="Arial" w:cs="Arial" w:hint="cs"/>
          <w:sz w:val="24"/>
          <w:szCs w:val="24"/>
          <w:rtl/>
          <w:lang w:eastAsia="en-US"/>
        </w:rPr>
        <w:t>חודש</w:t>
      </w:r>
      <w:r w:rsidR="000806E7">
        <w:rPr>
          <w:rFonts w:ascii="Arial" w:hAnsi="Arial" w:cs="Arial" w:hint="cs"/>
          <w:sz w:val="24"/>
          <w:szCs w:val="24"/>
          <w:rtl/>
          <w:lang w:eastAsia="en-US"/>
        </w:rPr>
        <w:t xml:space="preserve"> </w:t>
      </w:r>
      <w:r w:rsidR="00ED740D">
        <w:rPr>
          <w:rFonts w:ascii="Arial" w:hAnsi="Arial" w:cs="Arial" w:hint="cs"/>
          <w:sz w:val="24"/>
          <w:szCs w:val="24"/>
          <w:rtl/>
          <w:lang w:eastAsia="en-US"/>
        </w:rPr>
        <w:t>ל</w:t>
      </w:r>
      <w:r w:rsidR="000806E7">
        <w:rPr>
          <w:rFonts w:ascii="Arial" w:hAnsi="Arial" w:cs="Arial" w:hint="cs"/>
          <w:sz w:val="24"/>
          <w:szCs w:val="24"/>
          <w:rtl/>
          <w:lang w:eastAsia="en-US"/>
        </w:rPr>
        <w:t xml:space="preserve">אחר חתימת המורשים </w:t>
      </w:r>
      <w:r w:rsidR="00ED740D">
        <w:rPr>
          <w:rFonts w:ascii="Arial" w:hAnsi="Arial" w:cs="Arial" w:hint="cs"/>
          <w:sz w:val="24"/>
          <w:szCs w:val="24"/>
          <w:rtl/>
          <w:lang w:eastAsia="en-US"/>
        </w:rPr>
        <w:t xml:space="preserve">של המשרד על חוזה ההתקשרות. </w:t>
      </w:r>
      <w:r>
        <w:rPr>
          <w:rFonts w:ascii="Arial" w:hAnsi="Arial" w:cs="Arial" w:hint="cs"/>
          <w:sz w:val="24"/>
          <w:szCs w:val="24"/>
          <w:rtl/>
          <w:lang w:eastAsia="en-US"/>
        </w:rPr>
        <w:t xml:space="preserve"> </w:t>
      </w:r>
    </w:p>
    <w:p w:rsidR="0020565B" w:rsidRDefault="0020565B">
      <w:pPr>
        <w:pStyle w:val="a7"/>
        <w:rPr>
          <w:sz w:val="24"/>
          <w:szCs w:val="24"/>
        </w:rPr>
      </w:pPr>
      <w:bookmarkStart w:id="64" w:name="_Toc21329265"/>
      <w:bookmarkStart w:id="65" w:name="_Toc53301991"/>
      <w:r>
        <w:rPr>
          <w:rFonts w:hint="cs"/>
          <w:sz w:val="24"/>
          <w:szCs w:val="24"/>
          <w:rtl/>
        </w:rPr>
        <w:lastRenderedPageBreak/>
        <w:t>2.</w:t>
      </w:r>
      <w:r>
        <w:rPr>
          <w:rFonts w:hint="cs"/>
          <w:sz w:val="24"/>
          <w:szCs w:val="24"/>
          <w:rtl/>
        </w:rPr>
        <w:tab/>
        <w:t>יישום</w:t>
      </w:r>
      <w:bookmarkEnd w:id="64"/>
      <w:bookmarkEnd w:id="65"/>
    </w:p>
    <w:p w:rsidR="0020565B" w:rsidRDefault="0020565B">
      <w:pPr>
        <w:pStyle w:val="11"/>
        <w:rPr>
          <w:sz w:val="24"/>
          <w:szCs w:val="24"/>
        </w:rPr>
      </w:pPr>
      <w:bookmarkStart w:id="66" w:name="_Toc21329266"/>
      <w:bookmarkStart w:id="67" w:name="_Toc53301992"/>
      <w:r>
        <w:rPr>
          <w:rFonts w:hint="cs"/>
          <w:sz w:val="24"/>
          <w:szCs w:val="24"/>
          <w:rtl/>
        </w:rPr>
        <w:t>2.0</w:t>
      </w:r>
      <w:r>
        <w:rPr>
          <w:rFonts w:hint="cs"/>
          <w:sz w:val="24"/>
          <w:szCs w:val="24"/>
          <w:rtl/>
        </w:rPr>
        <w:tab/>
      </w:r>
      <w:r>
        <w:rPr>
          <w:sz w:val="24"/>
          <w:szCs w:val="24"/>
          <w:rtl/>
        </w:rPr>
        <w:t>תפישה כללית (</w:t>
      </w:r>
      <w:r>
        <w:rPr>
          <w:rFonts w:hint="cs"/>
          <w:sz w:val="24"/>
          <w:szCs w:val="24"/>
        </w:rPr>
        <w:t>I</w:t>
      </w:r>
      <w:r>
        <w:rPr>
          <w:sz w:val="24"/>
          <w:szCs w:val="24"/>
          <w:rtl/>
        </w:rPr>
        <w:t>)</w:t>
      </w:r>
      <w:bookmarkEnd w:id="66"/>
      <w:bookmarkEnd w:id="67"/>
    </w:p>
    <w:p w:rsidR="0020565B" w:rsidRDefault="0020565B">
      <w:pPr>
        <w:pStyle w:val="20"/>
        <w:rPr>
          <w:rtl/>
        </w:rPr>
      </w:pPr>
      <w:r>
        <w:rPr>
          <w:rFonts w:hint="cs"/>
          <w:rtl/>
        </w:rPr>
        <w:t>2.0.1.</w:t>
      </w:r>
      <w:r>
        <w:rPr>
          <w:rFonts w:hint="cs"/>
          <w:rtl/>
        </w:rPr>
        <w:tab/>
      </w:r>
      <w:r>
        <w:rPr>
          <w:b/>
          <w:bCs/>
          <w:u w:val="single"/>
          <w:rtl/>
        </w:rPr>
        <w:t>תפישה כללית – הבהקים</w:t>
      </w:r>
    </w:p>
    <w:p w:rsidR="0020565B" w:rsidRDefault="0020565B" w:rsidP="000C469B">
      <w:pPr>
        <w:pStyle w:val="30"/>
        <w:numPr>
          <w:ilvl w:val="3"/>
          <w:numId w:val="8"/>
        </w:numPr>
        <w:ind w:right="0"/>
        <w:rPr>
          <w:rtl/>
        </w:rPr>
      </w:pPr>
      <w:r>
        <w:rPr>
          <w:rFonts w:hint="cs"/>
          <w:rtl/>
        </w:rPr>
        <w:t>השירות הנדרש הוא ביצוע עדכון שוטף של חוקי העזר של הרשויות המקומיות</w:t>
      </w:r>
      <w:r w:rsidR="00072549">
        <w:rPr>
          <w:rFonts w:hint="cs"/>
          <w:rtl/>
        </w:rPr>
        <w:t xml:space="preserve"> והקמה ועדכון של חוקי העזר לרשויות המקומיות ביהודה ושומרון.</w:t>
      </w:r>
    </w:p>
    <w:p w:rsidR="0020565B" w:rsidRDefault="0020565B" w:rsidP="000C469B">
      <w:pPr>
        <w:pStyle w:val="30"/>
        <w:numPr>
          <w:ilvl w:val="3"/>
          <w:numId w:val="8"/>
        </w:numPr>
        <w:ind w:right="0"/>
      </w:pPr>
      <w:r>
        <w:rPr>
          <w:rFonts w:hint="cs"/>
          <w:rtl/>
        </w:rPr>
        <w:t>השירות יבוצע על ידי גורם חיצוני למשרד אשר ייצור קבצים מגנטיים אשר יעדכנו את בסיס הנתונים של המשרד.</w:t>
      </w:r>
    </w:p>
    <w:p w:rsidR="00015C05" w:rsidRDefault="00015C05" w:rsidP="00015C05">
      <w:pPr>
        <w:pStyle w:val="30"/>
        <w:ind w:left="1983" w:right="360" w:firstLine="0"/>
        <w:rPr>
          <w:rtl/>
        </w:rPr>
      </w:pPr>
    </w:p>
    <w:p w:rsidR="0020565B" w:rsidRDefault="0020565B">
      <w:pPr>
        <w:pStyle w:val="11"/>
        <w:rPr>
          <w:sz w:val="24"/>
          <w:szCs w:val="24"/>
          <w:rtl/>
        </w:rPr>
      </w:pPr>
      <w:bookmarkStart w:id="68" w:name="_Toc21329267"/>
      <w:bookmarkStart w:id="69" w:name="_Toc53301993"/>
      <w:r>
        <w:rPr>
          <w:rFonts w:hint="cs"/>
          <w:sz w:val="24"/>
          <w:szCs w:val="24"/>
          <w:rtl/>
        </w:rPr>
        <w:t>2.1</w:t>
      </w:r>
      <w:r>
        <w:rPr>
          <w:rFonts w:hint="cs"/>
          <w:sz w:val="24"/>
          <w:szCs w:val="24"/>
          <w:rtl/>
        </w:rPr>
        <w:tab/>
      </w:r>
      <w:r>
        <w:rPr>
          <w:sz w:val="24"/>
          <w:szCs w:val="24"/>
          <w:rtl/>
        </w:rPr>
        <w:t>אופי ומצב כללי – תיאור המצב הקיים (</w:t>
      </w:r>
      <w:r>
        <w:rPr>
          <w:sz w:val="24"/>
          <w:szCs w:val="24"/>
        </w:rPr>
        <w:t>I</w:t>
      </w:r>
      <w:r>
        <w:rPr>
          <w:sz w:val="24"/>
          <w:szCs w:val="24"/>
          <w:rtl/>
        </w:rPr>
        <w:t>)</w:t>
      </w:r>
      <w:bookmarkEnd w:id="68"/>
      <w:bookmarkEnd w:id="69"/>
    </w:p>
    <w:p w:rsidR="0020565B" w:rsidRDefault="0020565B">
      <w:pPr>
        <w:pStyle w:val="20"/>
        <w:rPr>
          <w:b/>
          <w:bCs/>
          <w:u w:val="single"/>
          <w:rtl/>
        </w:rPr>
      </w:pPr>
      <w:r>
        <w:rPr>
          <w:rFonts w:hint="cs"/>
          <w:rtl/>
        </w:rPr>
        <w:t>2.1.1</w:t>
      </w:r>
      <w:r>
        <w:rPr>
          <w:rFonts w:hint="cs"/>
          <w:rtl/>
        </w:rPr>
        <w:tab/>
      </w:r>
      <w:r>
        <w:rPr>
          <w:rFonts w:hint="cs"/>
          <w:b/>
          <w:bCs/>
          <w:u w:val="single"/>
          <w:rtl/>
        </w:rPr>
        <w:t>מצבת חוקי העזר</w:t>
      </w:r>
      <w:r w:rsidR="004D1FD6">
        <w:rPr>
          <w:rFonts w:hint="cs"/>
          <w:b/>
          <w:bCs/>
          <w:u w:val="single"/>
          <w:rtl/>
        </w:rPr>
        <w:t xml:space="preserve"> </w:t>
      </w:r>
      <w:r w:rsidR="004D1FD6">
        <w:rPr>
          <w:b/>
          <w:bCs/>
          <w:u w:val="single"/>
          <w:rtl/>
        </w:rPr>
        <w:t>–</w:t>
      </w:r>
      <w:r w:rsidR="004D1FD6">
        <w:rPr>
          <w:rFonts w:hint="cs"/>
          <w:b/>
          <w:bCs/>
          <w:u w:val="single"/>
          <w:rtl/>
        </w:rPr>
        <w:t xml:space="preserve"> מלבד רשויות ביהודה ושומרון</w:t>
      </w:r>
    </w:p>
    <w:p w:rsidR="0020565B" w:rsidRDefault="0020565B">
      <w:pPr>
        <w:pStyle w:val="20"/>
        <w:ind w:left="1975" w:firstLine="0"/>
        <w:rPr>
          <w:rtl/>
        </w:rPr>
      </w:pPr>
      <w:r>
        <w:rPr>
          <w:rFonts w:hint="cs"/>
          <w:rtl/>
        </w:rPr>
        <w:t xml:space="preserve">חוקי העזר של הרשויות המקומיות מתפרסמים  ב"רשומות" בקובץ תקנות </w:t>
      </w:r>
      <w:r>
        <w:rPr>
          <w:rtl/>
        </w:rPr>
        <w:t>–</w:t>
      </w:r>
      <w:r>
        <w:rPr>
          <w:rFonts w:hint="cs"/>
          <w:rtl/>
        </w:rPr>
        <w:t xml:space="preserve"> חקיקת שלטון מקומי, המופק על ידי  משרד המשפטים. במסגרת זו מתפרסמים שינויים של חוקי עזר קיימים, בטולים של חוקי עזר ישנים וחוקי עזר חדשים. השינויים שאינם נעשים על דרך החלפת חוק העזר הקודם, נעשים על דרך תיקון סעיפי החוק הקיים בצורה של במקום "...." יבוא "....". דרך הפרסום האמורה, אינה מאפשרת קריאה רציפה ושוטפת של החוק כפי שעודכן ושונה במהלך השנים.</w:t>
      </w:r>
    </w:p>
    <w:p w:rsidR="0020565B" w:rsidRDefault="0020565B">
      <w:pPr>
        <w:pStyle w:val="30"/>
        <w:ind w:left="1985" w:firstLine="0"/>
        <w:rPr>
          <w:rtl/>
        </w:rPr>
      </w:pPr>
      <w:r>
        <w:rPr>
          <w:rFonts w:hint="cs"/>
          <w:rtl/>
        </w:rPr>
        <w:t xml:space="preserve">המשרד קבל מחברת מחשבות (להלן "מחשבות") את זכויות שימוש של מאגר חוקי </w:t>
      </w:r>
      <w:r w:rsidR="007F2006">
        <w:rPr>
          <w:rFonts w:hint="cs"/>
          <w:rtl/>
        </w:rPr>
        <w:t>העזר ה</w:t>
      </w:r>
      <w:r>
        <w:rPr>
          <w:rFonts w:hint="cs"/>
          <w:rtl/>
        </w:rPr>
        <w:t xml:space="preserve">מעודכנים על כל שינוייהם עד לסוף שנת </w:t>
      </w:r>
      <w:proofErr w:type="spellStart"/>
      <w:r>
        <w:rPr>
          <w:rFonts w:hint="cs"/>
          <w:rtl/>
        </w:rPr>
        <w:t>התשס"א</w:t>
      </w:r>
      <w:proofErr w:type="spellEnd"/>
      <w:r>
        <w:rPr>
          <w:rFonts w:hint="cs"/>
          <w:rtl/>
        </w:rPr>
        <w:t>.</w:t>
      </w:r>
    </w:p>
    <w:p w:rsidR="007F2006" w:rsidRDefault="007F2006" w:rsidP="000125B7">
      <w:pPr>
        <w:pStyle w:val="30"/>
        <w:ind w:left="1985" w:firstLine="0"/>
        <w:rPr>
          <w:rtl/>
        </w:rPr>
      </w:pPr>
      <w:r w:rsidRPr="000125B7">
        <w:rPr>
          <w:rFonts w:hint="cs"/>
          <w:rtl/>
        </w:rPr>
        <w:t xml:space="preserve">חברת הלכות </w:t>
      </w:r>
      <w:r w:rsidR="00C12D25" w:rsidRPr="000125B7">
        <w:rPr>
          <w:rFonts w:hint="cs"/>
          <w:rtl/>
        </w:rPr>
        <w:t>מ</w:t>
      </w:r>
      <w:r w:rsidRPr="000125B7">
        <w:rPr>
          <w:rFonts w:hint="cs"/>
          <w:rtl/>
        </w:rPr>
        <w:t>בצע</w:t>
      </w:r>
      <w:r w:rsidR="00C12D25" w:rsidRPr="000125B7">
        <w:rPr>
          <w:rFonts w:hint="cs"/>
          <w:rtl/>
        </w:rPr>
        <w:t>ת</w:t>
      </w:r>
      <w:r w:rsidRPr="000125B7">
        <w:rPr>
          <w:rFonts w:hint="cs"/>
          <w:rtl/>
        </w:rPr>
        <w:t xml:space="preserve"> את המשך עדכון חוקי העזר עד ל</w:t>
      </w:r>
      <w:r w:rsidR="00C12D25" w:rsidRPr="000125B7">
        <w:rPr>
          <w:rFonts w:hint="cs"/>
          <w:rtl/>
        </w:rPr>
        <w:t xml:space="preserve">אמצע </w:t>
      </w:r>
      <w:r w:rsidRPr="000125B7">
        <w:rPr>
          <w:rFonts w:hint="cs"/>
          <w:rtl/>
        </w:rPr>
        <w:t xml:space="preserve">שנת </w:t>
      </w:r>
      <w:r w:rsidR="000125B7" w:rsidRPr="000125B7">
        <w:rPr>
          <w:rFonts w:hint="cs"/>
          <w:rtl/>
        </w:rPr>
        <w:t>2012</w:t>
      </w:r>
      <w:r w:rsidRPr="000125B7">
        <w:rPr>
          <w:rFonts w:hint="cs"/>
          <w:rtl/>
        </w:rPr>
        <w:t>.</w:t>
      </w:r>
    </w:p>
    <w:p w:rsidR="0020565B" w:rsidRDefault="0020565B" w:rsidP="007F2006">
      <w:pPr>
        <w:pStyle w:val="30"/>
        <w:ind w:left="1985" w:firstLine="0"/>
        <w:rPr>
          <w:rtl/>
        </w:rPr>
      </w:pPr>
      <w:r>
        <w:rPr>
          <w:rFonts w:hint="cs"/>
          <w:rtl/>
        </w:rPr>
        <w:t>חבר</w:t>
      </w:r>
      <w:r w:rsidR="007F2006">
        <w:rPr>
          <w:rFonts w:hint="cs"/>
          <w:rtl/>
        </w:rPr>
        <w:t>ו</w:t>
      </w:r>
      <w:r>
        <w:rPr>
          <w:rFonts w:hint="cs"/>
          <w:rtl/>
        </w:rPr>
        <w:t xml:space="preserve">ת מחשבות </w:t>
      </w:r>
      <w:r w:rsidR="007F2006">
        <w:rPr>
          <w:rFonts w:hint="cs"/>
          <w:rtl/>
        </w:rPr>
        <w:t xml:space="preserve">והלכות </w:t>
      </w:r>
      <w:r>
        <w:rPr>
          <w:rFonts w:hint="cs"/>
          <w:rtl/>
        </w:rPr>
        <w:t>בצע</w:t>
      </w:r>
      <w:r w:rsidR="007F2006">
        <w:rPr>
          <w:rFonts w:hint="cs"/>
          <w:rtl/>
        </w:rPr>
        <w:t>ו</w:t>
      </w:r>
      <w:r>
        <w:rPr>
          <w:rFonts w:hint="cs"/>
          <w:rtl/>
        </w:rPr>
        <w:t xml:space="preserve"> את עבודת</w:t>
      </w:r>
      <w:r w:rsidR="007F2006">
        <w:rPr>
          <w:rFonts w:hint="cs"/>
          <w:rtl/>
        </w:rPr>
        <w:t>ם</w:t>
      </w:r>
      <w:r>
        <w:rPr>
          <w:rFonts w:hint="cs"/>
          <w:rtl/>
        </w:rPr>
        <w:t xml:space="preserve"> על בסיס המידע בחיקוקי השלטון המקומי.</w:t>
      </w:r>
    </w:p>
    <w:p w:rsidR="00015C05" w:rsidRDefault="00015C05" w:rsidP="007F2006">
      <w:pPr>
        <w:pStyle w:val="30"/>
        <w:ind w:left="1985" w:firstLine="0"/>
        <w:rPr>
          <w:rtl/>
        </w:rPr>
      </w:pPr>
    </w:p>
    <w:p w:rsidR="004D1FD6" w:rsidRDefault="004D1FD6" w:rsidP="004D1FD6">
      <w:pPr>
        <w:pStyle w:val="20"/>
        <w:rPr>
          <w:rtl/>
        </w:rPr>
      </w:pPr>
      <w:r>
        <w:rPr>
          <w:rFonts w:hint="cs"/>
          <w:rtl/>
        </w:rPr>
        <w:t>2.1.2</w:t>
      </w:r>
      <w:r>
        <w:rPr>
          <w:rFonts w:hint="cs"/>
          <w:rtl/>
        </w:rPr>
        <w:tab/>
      </w:r>
      <w:r w:rsidRPr="003C4F7E">
        <w:rPr>
          <w:rFonts w:hint="cs"/>
          <w:b/>
          <w:bCs/>
          <w:u w:val="single"/>
          <w:rtl/>
        </w:rPr>
        <w:t>מצבת חוקי העזר לרשויות ביהודה ושומרון</w:t>
      </w:r>
    </w:p>
    <w:p w:rsidR="004D1FD6" w:rsidRDefault="004D1FD6" w:rsidP="004D1FD6">
      <w:pPr>
        <w:pStyle w:val="20"/>
        <w:ind w:left="3119"/>
        <w:rPr>
          <w:rtl/>
        </w:rPr>
      </w:pPr>
      <w:r>
        <w:rPr>
          <w:rFonts w:hint="cs"/>
          <w:rtl/>
        </w:rPr>
        <w:t>חוקי העזר ש</w:t>
      </w:r>
      <w:r w:rsidR="00ED740D">
        <w:rPr>
          <w:rFonts w:hint="cs"/>
          <w:rtl/>
        </w:rPr>
        <w:t xml:space="preserve">ל </w:t>
      </w:r>
      <w:r>
        <w:rPr>
          <w:rFonts w:hint="cs"/>
          <w:rtl/>
        </w:rPr>
        <w:t>הרשויות בתחום יהודה ושומרון אינם מתפרסמים ברשומות.</w:t>
      </w:r>
    </w:p>
    <w:p w:rsidR="004D1FD6" w:rsidRDefault="004D1FD6" w:rsidP="003C4F7E">
      <w:pPr>
        <w:pStyle w:val="20"/>
        <w:ind w:firstLine="0"/>
        <w:rPr>
          <w:rtl/>
        </w:rPr>
      </w:pPr>
      <w:r>
        <w:rPr>
          <w:rFonts w:hint="cs"/>
          <w:rtl/>
        </w:rPr>
        <w:t>חוקי העזר הללו נמצאים בתיקים ידניים במחוז יהודה ושומרון, רחוב שלומציון המלכה 1, ירושלים.</w:t>
      </w:r>
    </w:p>
    <w:p w:rsidR="003C4F7E" w:rsidRDefault="004D1FD6" w:rsidP="003C4F7E">
      <w:pPr>
        <w:pStyle w:val="20"/>
        <w:ind w:firstLine="0"/>
        <w:rPr>
          <w:rtl/>
        </w:rPr>
      </w:pPr>
      <w:r>
        <w:rPr>
          <w:rFonts w:hint="cs"/>
          <w:rtl/>
        </w:rPr>
        <w:t xml:space="preserve">חוקים אלו </w:t>
      </w:r>
      <w:r w:rsidR="003C4F7E">
        <w:rPr>
          <w:rFonts w:hint="cs"/>
          <w:rtl/>
        </w:rPr>
        <w:t>על תיקוניהם נמצאים בתיקים הידניים.</w:t>
      </w:r>
    </w:p>
    <w:p w:rsidR="003C4F7E" w:rsidRDefault="003C4F7E" w:rsidP="003C4F7E">
      <w:pPr>
        <w:pStyle w:val="20"/>
        <w:ind w:firstLine="0"/>
        <w:rPr>
          <w:rtl/>
        </w:rPr>
      </w:pPr>
      <w:r>
        <w:rPr>
          <w:rFonts w:hint="cs"/>
          <w:rtl/>
        </w:rPr>
        <w:t>התיקונים לחוקים הבסיסיים מאושרים באופן דומה לתיקונים של חוקי עזר המתפרסמים ברשומות.</w:t>
      </w:r>
    </w:p>
    <w:p w:rsidR="004D1FD6" w:rsidRDefault="003C4F7E" w:rsidP="003C4F7E">
      <w:pPr>
        <w:pStyle w:val="20"/>
        <w:ind w:left="3119"/>
        <w:rPr>
          <w:rtl/>
        </w:rPr>
      </w:pPr>
      <w:r>
        <w:rPr>
          <w:rFonts w:hint="cs"/>
          <w:rtl/>
        </w:rPr>
        <w:t>כאמור, חוקים אלו לא מוחשבו.</w:t>
      </w:r>
    </w:p>
    <w:p w:rsidR="003C4F7E" w:rsidRDefault="003C4F7E" w:rsidP="003C4F7E">
      <w:pPr>
        <w:pStyle w:val="20"/>
        <w:ind w:left="3119"/>
      </w:pPr>
    </w:p>
    <w:p w:rsidR="0020565B" w:rsidRDefault="0020565B">
      <w:pPr>
        <w:pStyle w:val="11"/>
        <w:rPr>
          <w:sz w:val="24"/>
          <w:szCs w:val="24"/>
          <w:lang w:eastAsia="en-US"/>
        </w:rPr>
      </w:pPr>
      <w:bookmarkStart w:id="70" w:name="_Toc21329268"/>
      <w:bookmarkStart w:id="71" w:name="_Toc53301994"/>
      <w:r>
        <w:rPr>
          <w:rFonts w:hint="cs"/>
          <w:sz w:val="24"/>
          <w:szCs w:val="24"/>
          <w:rtl/>
          <w:lang w:eastAsia="en-US"/>
        </w:rPr>
        <w:t>2.2</w:t>
      </w:r>
      <w:r>
        <w:rPr>
          <w:rFonts w:hint="cs"/>
          <w:sz w:val="24"/>
          <w:szCs w:val="24"/>
          <w:rtl/>
          <w:lang w:eastAsia="en-US"/>
        </w:rPr>
        <w:tab/>
      </w:r>
      <w:r>
        <w:rPr>
          <w:sz w:val="24"/>
          <w:szCs w:val="24"/>
          <w:rtl/>
          <w:lang w:eastAsia="en-US"/>
        </w:rPr>
        <w:t>משתמשים ומערכות מידע משיקות(</w:t>
      </w:r>
      <w:r>
        <w:rPr>
          <w:sz w:val="24"/>
          <w:szCs w:val="24"/>
          <w:lang w:eastAsia="en-US"/>
        </w:rPr>
        <w:t>I</w:t>
      </w:r>
      <w:r>
        <w:rPr>
          <w:sz w:val="24"/>
          <w:szCs w:val="24"/>
          <w:rtl/>
          <w:lang w:eastAsia="en-US"/>
        </w:rPr>
        <w:t>)</w:t>
      </w:r>
      <w:bookmarkEnd w:id="70"/>
      <w:bookmarkEnd w:id="71"/>
    </w:p>
    <w:p w:rsidR="0020565B" w:rsidRDefault="0020565B" w:rsidP="000125B7">
      <w:pPr>
        <w:pStyle w:val="20"/>
        <w:numPr>
          <w:ilvl w:val="2"/>
          <w:numId w:val="9"/>
        </w:numPr>
        <w:spacing w:before="120"/>
        <w:ind w:left="1974" w:right="0" w:hanging="1123"/>
        <w:rPr>
          <w:u w:val="single"/>
          <w:rtl/>
        </w:rPr>
      </w:pPr>
      <w:r>
        <w:rPr>
          <w:rFonts w:hint="cs"/>
          <w:u w:val="single"/>
          <w:rtl/>
        </w:rPr>
        <w:t>משתמשים</w:t>
      </w:r>
    </w:p>
    <w:p w:rsidR="0020565B" w:rsidRDefault="0020565B">
      <w:pPr>
        <w:pStyle w:val="30"/>
        <w:spacing w:before="120"/>
        <w:rPr>
          <w:b/>
          <w:bCs/>
          <w:u w:val="single"/>
        </w:rPr>
      </w:pPr>
      <w:r>
        <w:rPr>
          <w:rFonts w:hint="cs"/>
          <w:rtl/>
        </w:rPr>
        <w:t>2.2.1.1</w:t>
      </w:r>
      <w:r>
        <w:rPr>
          <w:rFonts w:hint="cs"/>
          <w:rtl/>
        </w:rPr>
        <w:tab/>
      </w:r>
      <w:r>
        <w:rPr>
          <w:rFonts w:hint="cs"/>
          <w:u w:val="single"/>
          <w:rtl/>
        </w:rPr>
        <w:t>משתמשים פנים משרדיים</w:t>
      </w:r>
    </w:p>
    <w:tbl>
      <w:tblPr>
        <w:bidiVisual/>
        <w:tblW w:w="5919" w:type="dxa"/>
        <w:tblInd w:w="34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61"/>
        <w:gridCol w:w="3658"/>
      </w:tblGrid>
      <w:tr w:rsidR="0020565B" w:rsidTr="0020565B">
        <w:tc>
          <w:tcPr>
            <w:tcW w:w="0" w:type="auto"/>
          </w:tcPr>
          <w:p w:rsidR="0020565B" w:rsidRDefault="0020565B">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b/>
                <w:bCs/>
                <w:u w:val="single"/>
                <w:rtl/>
              </w:rPr>
            </w:pPr>
            <w:r>
              <w:rPr>
                <w:rFonts w:hint="cs"/>
                <w:b/>
                <w:bCs/>
                <w:u w:val="single"/>
                <w:rtl/>
              </w:rPr>
              <w:t>יחידה</w:t>
            </w:r>
          </w:p>
        </w:tc>
        <w:tc>
          <w:tcPr>
            <w:tcW w:w="3658" w:type="dxa"/>
          </w:tcPr>
          <w:p w:rsidR="0020565B" w:rsidRDefault="0020565B">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b/>
                <w:bCs/>
                <w:u w:val="single"/>
                <w:rtl/>
              </w:rPr>
            </w:pPr>
            <w:r>
              <w:rPr>
                <w:rFonts w:hint="cs"/>
                <w:b/>
                <w:bCs/>
                <w:u w:val="single"/>
                <w:rtl/>
              </w:rPr>
              <w:t>שימוש</w:t>
            </w:r>
          </w:p>
        </w:tc>
      </w:tr>
      <w:tr w:rsidR="0020565B" w:rsidTr="0020565B">
        <w:tc>
          <w:tcPr>
            <w:tcW w:w="0" w:type="auto"/>
          </w:tcPr>
          <w:p w:rsidR="0020565B" w:rsidRDefault="0020565B">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jc w:val="left"/>
              <w:rPr>
                <w:rtl/>
              </w:rPr>
            </w:pPr>
            <w:r>
              <w:rPr>
                <w:rFonts w:hint="cs"/>
                <w:rtl/>
              </w:rPr>
              <w:lastRenderedPageBreak/>
              <w:t xml:space="preserve">מינהל </w:t>
            </w:r>
            <w:r w:rsidR="007F2006">
              <w:rPr>
                <w:rFonts w:hint="cs"/>
                <w:rtl/>
              </w:rPr>
              <w:t>לשלטון מקומי</w:t>
            </w:r>
          </w:p>
        </w:tc>
        <w:tc>
          <w:tcPr>
            <w:tcW w:w="3658" w:type="dxa"/>
          </w:tcPr>
          <w:p w:rsidR="0020565B" w:rsidRDefault="0020565B">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rtl/>
              </w:rPr>
              <w:t>סיוע בהליכי בדיקה ואישור לחוקי עזר.</w:t>
            </w:r>
          </w:p>
          <w:p w:rsidR="0020565B" w:rsidRDefault="0020565B">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rtl/>
              </w:rPr>
              <w:t>בחינה כלכלית של תעריפי חוקי עזר.</w:t>
            </w:r>
          </w:p>
        </w:tc>
      </w:tr>
      <w:tr w:rsidR="0020565B" w:rsidTr="0020565B">
        <w:tc>
          <w:tcPr>
            <w:tcW w:w="0" w:type="auto"/>
          </w:tcPr>
          <w:p w:rsidR="0020565B" w:rsidRDefault="0020565B">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rtl/>
              </w:rPr>
              <w:t>לשכה משפטית</w:t>
            </w:r>
          </w:p>
        </w:tc>
        <w:tc>
          <w:tcPr>
            <w:tcW w:w="3658" w:type="dxa"/>
          </w:tcPr>
          <w:p w:rsidR="0020565B" w:rsidRDefault="0020565B">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rtl/>
              </w:rPr>
              <w:t>סיוע בהליכי בדיקה ואישור לחוקי עזר.</w:t>
            </w:r>
          </w:p>
        </w:tc>
      </w:tr>
    </w:tbl>
    <w:p w:rsidR="0020565B" w:rsidRDefault="0020565B">
      <w:pPr>
        <w:pStyle w:val="30"/>
        <w:spacing w:before="120"/>
        <w:rPr>
          <w:b/>
          <w:bCs/>
          <w:u w:val="single"/>
        </w:rPr>
      </w:pPr>
      <w:r>
        <w:rPr>
          <w:rFonts w:hint="cs"/>
          <w:rtl/>
        </w:rPr>
        <w:t>2.2.1.2</w:t>
      </w:r>
      <w:r>
        <w:rPr>
          <w:rFonts w:hint="cs"/>
          <w:rtl/>
        </w:rPr>
        <w:tab/>
      </w:r>
      <w:r>
        <w:rPr>
          <w:rFonts w:hint="cs"/>
          <w:u w:val="single"/>
          <w:rtl/>
        </w:rPr>
        <w:t>משתמשים חיצוניים</w:t>
      </w:r>
    </w:p>
    <w:tbl>
      <w:tblPr>
        <w:bidiVisual/>
        <w:tblW w:w="5919" w:type="dxa"/>
        <w:tblInd w:w="34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79"/>
        <w:gridCol w:w="3640"/>
      </w:tblGrid>
      <w:tr w:rsidR="0020565B" w:rsidTr="0020565B">
        <w:tc>
          <w:tcPr>
            <w:tcW w:w="0" w:type="auto"/>
          </w:tcPr>
          <w:p w:rsidR="0020565B" w:rsidRDefault="0020565B">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b/>
                <w:bCs/>
                <w:u w:val="single"/>
                <w:rtl/>
              </w:rPr>
            </w:pPr>
            <w:r>
              <w:rPr>
                <w:rFonts w:hint="cs"/>
                <w:b/>
                <w:bCs/>
                <w:u w:val="single"/>
                <w:rtl/>
              </w:rPr>
              <w:t>משתמש</w:t>
            </w:r>
          </w:p>
        </w:tc>
        <w:tc>
          <w:tcPr>
            <w:tcW w:w="3640" w:type="dxa"/>
          </w:tcPr>
          <w:p w:rsidR="0020565B" w:rsidRDefault="0020565B">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b/>
                <w:bCs/>
                <w:u w:val="single"/>
                <w:rtl/>
              </w:rPr>
            </w:pPr>
            <w:r>
              <w:rPr>
                <w:rFonts w:hint="cs"/>
                <w:b/>
                <w:bCs/>
                <w:u w:val="single"/>
                <w:rtl/>
              </w:rPr>
              <w:t>שימוש</w:t>
            </w:r>
          </w:p>
        </w:tc>
      </w:tr>
      <w:tr w:rsidR="0020565B" w:rsidTr="0020565B">
        <w:trPr>
          <w:cantSplit/>
        </w:trPr>
        <w:tc>
          <w:tcPr>
            <w:tcW w:w="0" w:type="auto"/>
          </w:tcPr>
          <w:p w:rsidR="0020565B" w:rsidRDefault="0020565B">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rtl/>
              </w:rPr>
              <w:t>משרדי ממשלה אחרים</w:t>
            </w:r>
          </w:p>
        </w:tc>
        <w:tc>
          <w:tcPr>
            <w:tcW w:w="3640" w:type="dxa"/>
          </w:tcPr>
          <w:p w:rsidR="0020565B" w:rsidRDefault="0020565B">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rtl/>
              </w:rPr>
              <w:t>סיוע בבדיקה ואישור של חוקי עזר הטעונים אישורם.</w:t>
            </w:r>
          </w:p>
        </w:tc>
      </w:tr>
      <w:tr w:rsidR="0020565B" w:rsidTr="0020565B">
        <w:trPr>
          <w:cantSplit/>
        </w:trPr>
        <w:tc>
          <w:tcPr>
            <w:tcW w:w="0" w:type="auto"/>
          </w:tcPr>
          <w:p w:rsidR="0020565B" w:rsidRDefault="0020565B">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rtl/>
              </w:rPr>
              <w:t>רשויות מקומיות</w:t>
            </w:r>
          </w:p>
        </w:tc>
        <w:tc>
          <w:tcPr>
            <w:tcW w:w="3640" w:type="dxa"/>
          </w:tcPr>
          <w:p w:rsidR="0020565B" w:rsidRDefault="0020565B">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rtl/>
              </w:rPr>
              <w:t>סיוע בהליכי התקנה ושינוי של חוקי עזר קיימים וחדשים.</w:t>
            </w:r>
          </w:p>
          <w:p w:rsidR="0020565B" w:rsidRDefault="0020565B">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rtl/>
              </w:rPr>
              <w:t>בחינה כלכלית של תעריפי חוקי עזר.</w:t>
            </w:r>
          </w:p>
        </w:tc>
      </w:tr>
      <w:tr w:rsidR="0020565B" w:rsidTr="0020565B">
        <w:trPr>
          <w:cantSplit/>
        </w:trPr>
        <w:tc>
          <w:tcPr>
            <w:tcW w:w="0" w:type="auto"/>
          </w:tcPr>
          <w:p w:rsidR="0020565B" w:rsidRDefault="0020565B">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rtl/>
              </w:rPr>
              <w:t>הציבור הרחב</w:t>
            </w:r>
          </w:p>
        </w:tc>
        <w:tc>
          <w:tcPr>
            <w:tcW w:w="3640" w:type="dxa"/>
          </w:tcPr>
          <w:p w:rsidR="0020565B" w:rsidRDefault="0020565B">
            <w:pPr>
              <w:pStyle w:val="20"/>
              <w:tabs>
                <w:tab w:val="clear" w:pos="851"/>
                <w:tab w:val="clear" w:pos="1985"/>
                <w:tab w:val="clear" w:pos="2268"/>
                <w:tab w:val="clear" w:pos="2835"/>
                <w:tab w:val="clear" w:pos="3402"/>
                <w:tab w:val="clear" w:pos="3969"/>
                <w:tab w:val="clear" w:pos="4536"/>
                <w:tab w:val="clear" w:pos="5103"/>
                <w:tab w:val="clear" w:pos="5670"/>
                <w:tab w:val="clear" w:pos="6237"/>
              </w:tabs>
              <w:ind w:left="0" w:firstLine="0"/>
              <w:rPr>
                <w:rtl/>
              </w:rPr>
            </w:pPr>
            <w:r>
              <w:rPr>
                <w:rFonts w:hint="cs"/>
                <w:rtl/>
              </w:rPr>
              <w:t>מאגר זמין, נגיש ומעודכן לחוקי העזר של הרשויות המקומיות.</w:t>
            </w:r>
          </w:p>
        </w:tc>
      </w:tr>
    </w:tbl>
    <w:p w:rsidR="0020565B" w:rsidRDefault="0020565B" w:rsidP="000125B7">
      <w:pPr>
        <w:pStyle w:val="20"/>
        <w:keepNext/>
        <w:numPr>
          <w:ilvl w:val="2"/>
          <w:numId w:val="9"/>
        </w:numPr>
        <w:spacing w:before="120"/>
        <w:ind w:left="1974" w:right="0" w:hanging="1123"/>
        <w:rPr>
          <w:u w:val="single"/>
        </w:rPr>
      </w:pPr>
      <w:r>
        <w:rPr>
          <w:rFonts w:hint="cs"/>
          <w:u w:val="single"/>
          <w:rtl/>
        </w:rPr>
        <w:t>מערכות מידע משיקות</w:t>
      </w:r>
    </w:p>
    <w:p w:rsidR="0020565B" w:rsidRDefault="0020565B" w:rsidP="007F2006">
      <w:pPr>
        <w:pStyle w:val="20"/>
        <w:keepNext/>
        <w:tabs>
          <w:tab w:val="clear" w:pos="1985"/>
        </w:tabs>
        <w:ind w:left="1975" w:firstLine="0"/>
      </w:pPr>
      <w:r>
        <w:rPr>
          <w:rFonts w:hint="cs"/>
          <w:rtl/>
        </w:rPr>
        <w:t xml:space="preserve">חוקי העזר המעודכנים עד לסוף שנת </w:t>
      </w:r>
      <w:r w:rsidR="007F2006">
        <w:rPr>
          <w:rFonts w:hint="cs"/>
          <w:rtl/>
        </w:rPr>
        <w:t>2010</w:t>
      </w:r>
      <w:r>
        <w:rPr>
          <w:rFonts w:hint="cs"/>
          <w:rtl/>
        </w:rPr>
        <w:t xml:space="preserve"> מוצגים באתר האינטרנט של המשרד </w:t>
      </w:r>
      <w:r>
        <w:rPr>
          <w:rtl/>
        </w:rPr>
        <w:t>–</w:t>
      </w:r>
      <w:r>
        <w:rPr>
          <w:rFonts w:hint="cs"/>
          <w:rtl/>
        </w:rPr>
        <w:t xml:space="preserve"> </w:t>
      </w:r>
      <w:r>
        <w:t>www.pnim.gov.il</w:t>
      </w:r>
      <w:r>
        <w:rPr>
          <w:rFonts w:hint="cs"/>
          <w:rtl/>
        </w:rPr>
        <w:t xml:space="preserve"> או</w:t>
      </w:r>
      <w:r>
        <w:t xml:space="preserve">www.moin.gov.il </w:t>
      </w:r>
      <w:r>
        <w:rPr>
          <w:rFonts w:hint="cs"/>
          <w:rtl/>
        </w:rPr>
        <w:t xml:space="preserve"> בתפריט "חוקי עזר בשלטון המקומי"</w:t>
      </w:r>
      <w:r w:rsidR="003C4F7E">
        <w:rPr>
          <w:rFonts w:hint="cs"/>
          <w:rtl/>
        </w:rPr>
        <w:t xml:space="preserve"> מלבד לרשויות מקומיות בתחום יהודה ושומרון</w:t>
      </w:r>
      <w:r>
        <w:rPr>
          <w:rFonts w:hint="cs"/>
          <w:rtl/>
        </w:rPr>
        <w:t>. באתר ישנן אפשרויות  לאיתור חוקי עזר לפי המפתחות הבאים:</w:t>
      </w:r>
    </w:p>
    <w:p w:rsidR="0020565B" w:rsidRDefault="0020565B" w:rsidP="000125B7">
      <w:pPr>
        <w:pStyle w:val="20"/>
        <w:numPr>
          <w:ilvl w:val="0"/>
          <w:numId w:val="10"/>
        </w:numPr>
        <w:tabs>
          <w:tab w:val="clear" w:pos="1985"/>
        </w:tabs>
        <w:ind w:right="0"/>
      </w:pPr>
      <w:r>
        <w:rPr>
          <w:rFonts w:hint="cs"/>
          <w:rtl/>
        </w:rPr>
        <w:t xml:space="preserve">רשות מקומית </w:t>
      </w:r>
      <w:r>
        <w:rPr>
          <w:rtl/>
        </w:rPr>
        <w:t>–</w:t>
      </w:r>
      <w:r>
        <w:rPr>
          <w:rFonts w:hint="cs"/>
          <w:rtl/>
        </w:rPr>
        <w:t xml:space="preserve"> הצגת כל חוקי העזר השייכים לרשות.</w:t>
      </w:r>
    </w:p>
    <w:p w:rsidR="0020565B" w:rsidRDefault="0020565B" w:rsidP="000125B7">
      <w:pPr>
        <w:pStyle w:val="20"/>
        <w:numPr>
          <w:ilvl w:val="0"/>
          <w:numId w:val="10"/>
        </w:numPr>
        <w:tabs>
          <w:tab w:val="clear" w:pos="1985"/>
        </w:tabs>
        <w:ind w:right="0"/>
      </w:pPr>
      <w:r>
        <w:rPr>
          <w:rFonts w:hint="cs"/>
          <w:rtl/>
        </w:rPr>
        <w:t>סוג חוק העזר  - הצגת רשימת כל הרשויות שיש להן חוק עזר מסוג זה.</w:t>
      </w:r>
    </w:p>
    <w:p w:rsidR="0020565B" w:rsidRDefault="0020565B">
      <w:pPr>
        <w:pStyle w:val="20"/>
        <w:tabs>
          <w:tab w:val="clear" w:pos="1985"/>
        </w:tabs>
        <w:ind w:left="1975" w:firstLine="0"/>
        <w:rPr>
          <w:rtl/>
        </w:rPr>
      </w:pPr>
      <w:r>
        <w:rPr>
          <w:rFonts w:hint="cs"/>
          <w:rtl/>
        </w:rPr>
        <w:t>המשרד מתכוון להרחיב את הנתונים באתר לנושאים המפורטים במסגרת מפרט זה, לאחר התחלת קבלת השירות.</w:t>
      </w:r>
    </w:p>
    <w:p w:rsidR="00015C05" w:rsidRDefault="00015C05">
      <w:pPr>
        <w:pStyle w:val="20"/>
        <w:tabs>
          <w:tab w:val="clear" w:pos="1985"/>
        </w:tabs>
        <w:ind w:left="1975" w:firstLine="0"/>
        <w:rPr>
          <w:rtl/>
        </w:rPr>
      </w:pPr>
    </w:p>
    <w:p w:rsidR="0020565B" w:rsidRDefault="0020565B" w:rsidP="00673066">
      <w:pPr>
        <w:pStyle w:val="11"/>
        <w:rPr>
          <w:sz w:val="24"/>
          <w:szCs w:val="24"/>
          <w:lang w:eastAsia="en-US"/>
        </w:rPr>
      </w:pPr>
      <w:bookmarkStart w:id="72" w:name="_Toc21329269"/>
      <w:bookmarkStart w:id="73" w:name="_Toc53301995"/>
      <w:r>
        <w:rPr>
          <w:rFonts w:hint="cs"/>
          <w:sz w:val="24"/>
          <w:szCs w:val="24"/>
          <w:rtl/>
          <w:lang w:eastAsia="en-US"/>
        </w:rPr>
        <w:t>2.3</w:t>
      </w:r>
      <w:r>
        <w:rPr>
          <w:rFonts w:hint="cs"/>
          <w:sz w:val="24"/>
          <w:szCs w:val="24"/>
          <w:rtl/>
          <w:lang w:eastAsia="en-US"/>
        </w:rPr>
        <w:tab/>
      </w:r>
      <w:r>
        <w:rPr>
          <w:sz w:val="24"/>
          <w:szCs w:val="24"/>
          <w:rtl/>
          <w:lang w:eastAsia="en-US"/>
        </w:rPr>
        <w:t>פעולות ראשיות</w:t>
      </w:r>
      <w:r>
        <w:rPr>
          <w:rFonts w:hint="cs"/>
          <w:sz w:val="24"/>
          <w:szCs w:val="24"/>
          <w:rtl/>
          <w:lang w:eastAsia="en-US"/>
        </w:rPr>
        <w:t xml:space="preserve"> (</w:t>
      </w:r>
      <w:r w:rsidR="00673066">
        <w:rPr>
          <w:rFonts w:hint="cs"/>
          <w:sz w:val="24"/>
          <w:szCs w:val="24"/>
          <w:lang w:eastAsia="en-US"/>
        </w:rPr>
        <w:t>I</w:t>
      </w:r>
      <w:r>
        <w:rPr>
          <w:rFonts w:hint="cs"/>
          <w:sz w:val="24"/>
          <w:szCs w:val="24"/>
          <w:rtl/>
          <w:lang w:eastAsia="en-US"/>
        </w:rPr>
        <w:t>)</w:t>
      </w:r>
      <w:bookmarkEnd w:id="72"/>
      <w:bookmarkEnd w:id="73"/>
    </w:p>
    <w:p w:rsidR="0020565B" w:rsidRDefault="0020565B" w:rsidP="000125B7">
      <w:pPr>
        <w:pStyle w:val="20"/>
        <w:numPr>
          <w:ilvl w:val="2"/>
          <w:numId w:val="11"/>
        </w:numPr>
        <w:tabs>
          <w:tab w:val="clear" w:pos="851"/>
          <w:tab w:val="left" w:pos="991"/>
          <w:tab w:val="left" w:pos="1274"/>
          <w:tab w:val="left" w:pos="1416"/>
          <w:tab w:val="left" w:pos="1558"/>
        </w:tabs>
        <w:ind w:right="0"/>
        <w:rPr>
          <w:b/>
          <w:bCs/>
          <w:u w:val="single"/>
        </w:rPr>
      </w:pPr>
      <w:bookmarkStart w:id="74" w:name="_Toc21329270"/>
      <w:r>
        <w:rPr>
          <w:rFonts w:hint="cs"/>
          <w:b/>
          <w:bCs/>
          <w:u w:val="single"/>
          <w:rtl/>
        </w:rPr>
        <w:t>עדכון תוכן חוקי העזר וצווי הרשויות המקומיות</w:t>
      </w:r>
      <w:r w:rsidR="00EE7BE3">
        <w:rPr>
          <w:rFonts w:hint="cs"/>
          <w:b/>
          <w:bCs/>
          <w:u w:val="single"/>
          <w:rtl/>
        </w:rPr>
        <w:t xml:space="preserve"> </w:t>
      </w:r>
      <w:r w:rsidR="00EE7BE3">
        <w:rPr>
          <w:b/>
          <w:bCs/>
          <w:u w:val="single"/>
          <w:rtl/>
        </w:rPr>
        <w:t>–</w:t>
      </w:r>
      <w:r w:rsidR="00EE7BE3">
        <w:rPr>
          <w:rFonts w:hint="cs"/>
          <w:b/>
          <w:bCs/>
          <w:u w:val="single"/>
          <w:rtl/>
        </w:rPr>
        <w:t xml:space="preserve"> מלבד רשויות בתחום יהודה ושומרון</w:t>
      </w:r>
      <w:r w:rsidR="00673066">
        <w:rPr>
          <w:rFonts w:hint="cs"/>
          <w:b/>
          <w:bCs/>
          <w:u w:val="single"/>
          <w:rtl/>
        </w:rPr>
        <w:t xml:space="preserve"> (</w:t>
      </w:r>
      <w:r w:rsidR="00673066">
        <w:rPr>
          <w:rFonts w:hint="cs"/>
          <w:b/>
          <w:bCs/>
          <w:u w:val="single"/>
        </w:rPr>
        <w:t>I</w:t>
      </w:r>
      <w:r w:rsidR="00673066">
        <w:rPr>
          <w:rFonts w:hint="cs"/>
          <w:b/>
          <w:bCs/>
          <w:u w:val="single"/>
          <w:rtl/>
        </w:rPr>
        <w:t>)</w:t>
      </w:r>
    </w:p>
    <w:p w:rsidR="0020565B" w:rsidRDefault="0020565B">
      <w:pPr>
        <w:pStyle w:val="30"/>
      </w:pPr>
      <w:r>
        <w:rPr>
          <w:rFonts w:hint="cs"/>
          <w:rtl/>
        </w:rPr>
        <w:t>2.3.1.1</w:t>
      </w:r>
      <w:r>
        <w:rPr>
          <w:rFonts w:hint="cs"/>
          <w:rtl/>
        </w:rPr>
        <w:tab/>
      </w:r>
      <w:r>
        <w:rPr>
          <w:rFonts w:hint="cs"/>
          <w:u w:val="single"/>
          <w:rtl/>
        </w:rPr>
        <w:t>מקור הנתונים</w:t>
      </w:r>
    </w:p>
    <w:p w:rsidR="0020565B" w:rsidRDefault="0020565B">
      <w:pPr>
        <w:pStyle w:val="30"/>
      </w:pPr>
      <w:r>
        <w:rPr>
          <w:rFonts w:hint="cs"/>
          <w:rtl/>
        </w:rPr>
        <w:tab/>
      </w:r>
      <w:r>
        <w:rPr>
          <w:rFonts w:hint="cs"/>
          <w:rtl/>
        </w:rPr>
        <w:tab/>
        <w:t xml:space="preserve">מקור הנתונים לעדכון חוקי העזר הם פרסומי </w:t>
      </w:r>
      <w:proofErr w:type="spellStart"/>
      <w:r>
        <w:rPr>
          <w:rFonts w:hint="cs"/>
          <w:rtl/>
        </w:rPr>
        <w:t>חש"מ</w:t>
      </w:r>
      <w:proofErr w:type="spellEnd"/>
      <w:r>
        <w:rPr>
          <w:rFonts w:hint="cs"/>
          <w:rtl/>
        </w:rPr>
        <w:t xml:space="preserve"> המתפרסמים על ידי משרד המשפטים. אין לקלוט מידע אשר איננו מסתמך ישירות על עותק חוקי ומאושר של </w:t>
      </w:r>
      <w:proofErr w:type="spellStart"/>
      <w:r>
        <w:rPr>
          <w:rFonts w:hint="cs"/>
          <w:rtl/>
        </w:rPr>
        <w:t>חש"מ</w:t>
      </w:r>
      <w:proofErr w:type="spellEnd"/>
      <w:r>
        <w:rPr>
          <w:rFonts w:hint="cs"/>
          <w:rtl/>
        </w:rPr>
        <w:t xml:space="preserve">. הספק ישמור ברשותו את כל עותקי </w:t>
      </w:r>
      <w:proofErr w:type="spellStart"/>
      <w:r>
        <w:rPr>
          <w:rFonts w:hint="cs"/>
          <w:rtl/>
        </w:rPr>
        <w:t>חש"מ</w:t>
      </w:r>
      <w:proofErr w:type="spellEnd"/>
      <w:r>
        <w:rPr>
          <w:rFonts w:hint="cs"/>
          <w:rtl/>
        </w:rPr>
        <w:t xml:space="preserve"> מתחילת תאריך עדכון חוקי העזר וצווי הרשויות המקומיות על ידו.</w:t>
      </w:r>
    </w:p>
    <w:p w:rsidR="0020565B" w:rsidRDefault="0020565B">
      <w:pPr>
        <w:pStyle w:val="30"/>
        <w:rPr>
          <w:u w:val="single"/>
        </w:rPr>
      </w:pPr>
      <w:r>
        <w:rPr>
          <w:rFonts w:hint="cs"/>
          <w:rtl/>
        </w:rPr>
        <w:t>2.3.1.2</w:t>
      </w:r>
      <w:r>
        <w:rPr>
          <w:rFonts w:hint="cs"/>
          <w:rtl/>
        </w:rPr>
        <w:tab/>
      </w:r>
      <w:r>
        <w:rPr>
          <w:rFonts w:hint="cs"/>
          <w:u w:val="single"/>
          <w:rtl/>
        </w:rPr>
        <w:t>פרסום הנתונים באתר המשרד</w:t>
      </w:r>
    </w:p>
    <w:p w:rsidR="0020565B" w:rsidRDefault="0020565B">
      <w:pPr>
        <w:pStyle w:val="30"/>
      </w:pPr>
      <w:r>
        <w:rPr>
          <w:rFonts w:hint="cs"/>
          <w:rtl/>
        </w:rPr>
        <w:tab/>
      </w:r>
      <w:r>
        <w:rPr>
          <w:rFonts w:hint="cs"/>
          <w:rtl/>
        </w:rPr>
        <w:tab/>
        <w:t xml:space="preserve">נתוני חוקי העזר </w:t>
      </w:r>
      <w:proofErr w:type="spellStart"/>
      <w:r>
        <w:rPr>
          <w:rFonts w:hint="cs"/>
          <w:rtl/>
        </w:rPr>
        <w:t>וצוי</w:t>
      </w:r>
      <w:proofErr w:type="spellEnd"/>
      <w:r>
        <w:rPr>
          <w:rFonts w:hint="cs"/>
          <w:rtl/>
        </w:rPr>
        <w:t xml:space="preserve"> הרשויות המקומיות המעודכנים יפורסמו באתר המשרד אשר יהיה נגיש לכל דורש ללא תמורה. המשרד יפתח ממשקים להעברת הנתונים אל אתר המשרד. </w:t>
      </w:r>
    </w:p>
    <w:p w:rsidR="0020565B" w:rsidRDefault="0020565B">
      <w:pPr>
        <w:pStyle w:val="30"/>
        <w:rPr>
          <w:u w:val="single"/>
        </w:rPr>
      </w:pPr>
      <w:r>
        <w:rPr>
          <w:rFonts w:hint="cs"/>
          <w:rtl/>
        </w:rPr>
        <w:t>2.3.1.3</w:t>
      </w:r>
      <w:r>
        <w:rPr>
          <w:rFonts w:hint="cs"/>
          <w:rtl/>
        </w:rPr>
        <w:tab/>
      </w:r>
      <w:r>
        <w:rPr>
          <w:rFonts w:hint="cs"/>
          <w:u w:val="single"/>
          <w:rtl/>
        </w:rPr>
        <w:t>תאריך תחילת עדכון הנתונים</w:t>
      </w:r>
    </w:p>
    <w:p w:rsidR="0020565B" w:rsidRDefault="0020565B" w:rsidP="00D2502F">
      <w:pPr>
        <w:pStyle w:val="30"/>
      </w:pPr>
      <w:r>
        <w:rPr>
          <w:rFonts w:hint="cs"/>
          <w:rtl/>
        </w:rPr>
        <w:tab/>
      </w:r>
      <w:r>
        <w:rPr>
          <w:rFonts w:hint="cs"/>
          <w:rtl/>
        </w:rPr>
        <w:tab/>
        <w:t xml:space="preserve">הספק יתחיל לעדכן את חוקי העזר החל מקובץ </w:t>
      </w:r>
      <w:proofErr w:type="spellStart"/>
      <w:r>
        <w:rPr>
          <w:rFonts w:hint="cs"/>
          <w:rtl/>
        </w:rPr>
        <w:t>חש"מ</w:t>
      </w:r>
      <w:proofErr w:type="spellEnd"/>
      <w:r>
        <w:rPr>
          <w:rFonts w:hint="cs"/>
          <w:rtl/>
        </w:rPr>
        <w:t xml:space="preserve"> </w:t>
      </w:r>
      <w:r w:rsidR="00D2502F">
        <w:rPr>
          <w:rFonts w:hint="cs"/>
          <w:rtl/>
        </w:rPr>
        <w:t xml:space="preserve">השלישי </w:t>
      </w:r>
      <w:r>
        <w:rPr>
          <w:rFonts w:hint="cs"/>
          <w:rtl/>
        </w:rPr>
        <w:t xml:space="preserve">של שנת  </w:t>
      </w:r>
      <w:r w:rsidR="00D23C1E">
        <w:rPr>
          <w:rFonts w:hint="cs"/>
          <w:rtl/>
        </w:rPr>
        <w:t xml:space="preserve">2012 </w:t>
      </w:r>
      <w:r>
        <w:rPr>
          <w:rFonts w:hint="cs"/>
          <w:rtl/>
        </w:rPr>
        <w:t>ובאופן שוטף בהתאם לדרישות הקבועות במפרט זה.</w:t>
      </w:r>
    </w:p>
    <w:p w:rsidR="0020565B" w:rsidRDefault="0020565B">
      <w:pPr>
        <w:pStyle w:val="30"/>
      </w:pPr>
      <w:r>
        <w:rPr>
          <w:rFonts w:hint="cs"/>
          <w:rtl/>
        </w:rPr>
        <w:lastRenderedPageBreak/>
        <w:t>2.3.1.4</w:t>
      </w:r>
      <w:r>
        <w:rPr>
          <w:rFonts w:hint="cs"/>
          <w:rtl/>
        </w:rPr>
        <w:tab/>
      </w:r>
      <w:proofErr w:type="spellStart"/>
      <w:r>
        <w:rPr>
          <w:rFonts w:hint="cs"/>
          <w:u w:val="single"/>
          <w:rtl/>
        </w:rPr>
        <w:t>גירסה</w:t>
      </w:r>
      <w:proofErr w:type="spellEnd"/>
      <w:r>
        <w:rPr>
          <w:rFonts w:hint="cs"/>
          <w:u w:val="single"/>
          <w:rtl/>
        </w:rPr>
        <w:t xml:space="preserve"> מלאה </w:t>
      </w:r>
      <w:proofErr w:type="spellStart"/>
      <w:r>
        <w:rPr>
          <w:rFonts w:hint="cs"/>
          <w:u w:val="single"/>
          <w:rtl/>
        </w:rPr>
        <w:t>ומדוייקת</w:t>
      </w:r>
      <w:proofErr w:type="spellEnd"/>
    </w:p>
    <w:p w:rsidR="0020565B" w:rsidRDefault="0020565B">
      <w:pPr>
        <w:pStyle w:val="30"/>
        <w:rPr>
          <w:rtl/>
        </w:rPr>
      </w:pPr>
      <w:r>
        <w:rPr>
          <w:rFonts w:hint="cs"/>
          <w:rtl/>
        </w:rPr>
        <w:tab/>
      </w:r>
      <w:r>
        <w:rPr>
          <w:rFonts w:hint="cs"/>
          <w:rtl/>
        </w:rPr>
        <w:tab/>
        <w:t xml:space="preserve">חלק מתפוקת העדכון תהיה תמיד </w:t>
      </w:r>
      <w:proofErr w:type="spellStart"/>
      <w:r>
        <w:rPr>
          <w:rFonts w:hint="cs"/>
          <w:rtl/>
        </w:rPr>
        <w:t>גירסה</w:t>
      </w:r>
      <w:proofErr w:type="spellEnd"/>
      <w:r>
        <w:rPr>
          <w:rFonts w:hint="cs"/>
          <w:rtl/>
        </w:rPr>
        <w:t xml:space="preserve"> מלאה ועדכנית של חוק העזר/צוו הרשות שעודכן. בעדכון של חוק עזר קיים, יוכנסו השינויים כפי שנקבעו בנוסח המפורסם </w:t>
      </w:r>
      <w:proofErr w:type="spellStart"/>
      <w:r>
        <w:rPr>
          <w:rFonts w:hint="cs"/>
          <w:rtl/>
        </w:rPr>
        <w:t>בחש"מ</w:t>
      </w:r>
      <w:proofErr w:type="spellEnd"/>
      <w:r>
        <w:rPr>
          <w:rFonts w:hint="cs"/>
          <w:rtl/>
        </w:rPr>
        <w:t xml:space="preserve"> באופן </w:t>
      </w:r>
      <w:proofErr w:type="spellStart"/>
      <w:r>
        <w:rPr>
          <w:rFonts w:hint="cs"/>
          <w:rtl/>
        </w:rPr>
        <w:t>מדוייק</w:t>
      </w:r>
      <w:proofErr w:type="spellEnd"/>
      <w:r>
        <w:rPr>
          <w:rFonts w:hint="cs"/>
          <w:rtl/>
        </w:rPr>
        <w:t>.</w:t>
      </w:r>
    </w:p>
    <w:p w:rsidR="0020565B" w:rsidRDefault="0020565B">
      <w:pPr>
        <w:pStyle w:val="30"/>
        <w:rPr>
          <w:rtl/>
        </w:rPr>
      </w:pPr>
      <w:r>
        <w:rPr>
          <w:rFonts w:hint="cs"/>
          <w:rtl/>
        </w:rPr>
        <w:tab/>
      </w:r>
      <w:r>
        <w:rPr>
          <w:rFonts w:hint="cs"/>
          <w:rtl/>
        </w:rPr>
        <w:tab/>
        <w:t xml:space="preserve">מידע בדבר מועד פרסום החוק לראשונה יופיע ישירות מתחת לכותרת החוק בצמוד למילה: "פורסם:", המידע יכלול: את מספר </w:t>
      </w:r>
      <w:proofErr w:type="spellStart"/>
      <w:r>
        <w:rPr>
          <w:rFonts w:hint="cs"/>
          <w:rtl/>
        </w:rPr>
        <w:t>החש"מ</w:t>
      </w:r>
      <w:proofErr w:type="spellEnd"/>
      <w:r>
        <w:rPr>
          <w:rFonts w:hint="cs"/>
          <w:rtl/>
        </w:rPr>
        <w:t xml:space="preserve">, השנה העברית בה התפרסם, תאריך הפרסום הלועזי והעמוד שבו התפרסם. אזכור כל העדכונים לחוק יופיעו בחלקו העליון של החוק מתחת לשורה המתייחסת למועד הפרסום ובצמוד למילה: "תיקונים:". אזכור העדכון יכלול את מספר </w:t>
      </w:r>
      <w:proofErr w:type="spellStart"/>
      <w:r>
        <w:rPr>
          <w:rFonts w:hint="cs"/>
          <w:rtl/>
        </w:rPr>
        <w:t>החש"מ</w:t>
      </w:r>
      <w:proofErr w:type="spellEnd"/>
      <w:r>
        <w:rPr>
          <w:rFonts w:hint="cs"/>
          <w:rtl/>
        </w:rPr>
        <w:t>, השנה העברית בה התפרסם, תאריך הפרסום הלועזי והעמוד שבו העדכון התפרסם.</w:t>
      </w:r>
    </w:p>
    <w:p w:rsidR="0020565B" w:rsidRDefault="0020565B">
      <w:pPr>
        <w:pStyle w:val="30"/>
        <w:rPr>
          <w:rtl/>
        </w:rPr>
      </w:pPr>
      <w:r>
        <w:rPr>
          <w:rFonts w:hint="cs"/>
          <w:rtl/>
        </w:rPr>
        <w:tab/>
      </w:r>
      <w:r>
        <w:rPr>
          <w:rFonts w:hint="cs"/>
          <w:rtl/>
        </w:rPr>
        <w:tab/>
        <w:t xml:space="preserve">בצמוד לכותרת סעיף אשר תוקן בעדכון </w:t>
      </w:r>
      <w:proofErr w:type="spellStart"/>
      <w:r>
        <w:rPr>
          <w:rFonts w:hint="cs"/>
          <w:rtl/>
        </w:rPr>
        <w:t>מסויים</w:t>
      </w:r>
      <w:proofErr w:type="spellEnd"/>
      <w:r>
        <w:rPr>
          <w:rFonts w:hint="cs"/>
          <w:rtl/>
        </w:rPr>
        <w:t xml:space="preserve">, </w:t>
      </w:r>
      <w:proofErr w:type="spellStart"/>
      <w:r>
        <w:rPr>
          <w:rFonts w:hint="cs"/>
          <w:rtl/>
        </w:rPr>
        <w:t>יצויין</w:t>
      </w:r>
      <w:proofErr w:type="spellEnd"/>
      <w:r>
        <w:rPr>
          <w:rFonts w:hint="cs"/>
          <w:rtl/>
        </w:rPr>
        <w:t xml:space="preserve"> בסוגריים בצמוד למילה: "תיקונים:" שנת העדכון העברית שבה הסעיף תוקן. אם היו מספר תיקונים באותה שנה </w:t>
      </w:r>
      <w:proofErr w:type="spellStart"/>
      <w:r>
        <w:rPr>
          <w:rFonts w:hint="cs"/>
          <w:rtl/>
        </w:rPr>
        <w:t>יצויין</w:t>
      </w:r>
      <w:proofErr w:type="spellEnd"/>
      <w:r>
        <w:rPr>
          <w:rFonts w:hint="cs"/>
          <w:rtl/>
        </w:rPr>
        <w:t xml:space="preserve"> בצמוד לשנה המספר הסידורי הכרונולוגי של העדכון באותה שנה. סעיף אשר תוקן במספר עדכונים </w:t>
      </w:r>
      <w:proofErr w:type="spellStart"/>
      <w:r>
        <w:rPr>
          <w:rFonts w:hint="cs"/>
          <w:rtl/>
        </w:rPr>
        <w:t>יצויינו</w:t>
      </w:r>
      <w:proofErr w:type="spellEnd"/>
      <w:r>
        <w:rPr>
          <w:rFonts w:hint="cs"/>
          <w:rtl/>
        </w:rPr>
        <w:t xml:space="preserve"> בסוגריים כל השנים של העדכונים שבהם הוא תוקן. </w:t>
      </w:r>
    </w:p>
    <w:p w:rsidR="0020565B" w:rsidRDefault="0020565B">
      <w:pPr>
        <w:pStyle w:val="30"/>
        <w:rPr>
          <w:rtl/>
        </w:rPr>
      </w:pPr>
      <w:r>
        <w:rPr>
          <w:rFonts w:hint="cs"/>
          <w:rtl/>
        </w:rPr>
        <w:tab/>
      </w:r>
      <w:r>
        <w:rPr>
          <w:rFonts w:hint="cs"/>
          <w:rtl/>
        </w:rPr>
        <w:tab/>
        <w:t xml:space="preserve">במקרים בהם ישנו תיקון שהוא מותנה בפרמטרים שונים, כגון הוראת מעבר המותנה בזמן מסוים לפני/אחרי אזי יש לציין זאת או במסגרת החוק הקיים בהערת שוליים בצמוד לסעיף בחוק או </w:t>
      </w:r>
      <w:proofErr w:type="spellStart"/>
      <w:r>
        <w:rPr>
          <w:rFonts w:hint="cs"/>
          <w:rtl/>
        </w:rPr>
        <w:t>כגירסה</w:t>
      </w:r>
      <w:proofErr w:type="spellEnd"/>
      <w:r>
        <w:rPr>
          <w:rFonts w:hint="cs"/>
          <w:rtl/>
        </w:rPr>
        <w:t xml:space="preserve"> בתוקף מתאריך האישור. מקרים אלו יתואמו עם הלשכה המשפטית במשרד. </w:t>
      </w:r>
    </w:p>
    <w:p w:rsidR="0020565B" w:rsidRDefault="0020565B">
      <w:pPr>
        <w:pStyle w:val="30"/>
        <w:ind w:firstLine="0"/>
        <w:rPr>
          <w:rtl/>
        </w:rPr>
      </w:pPr>
      <w:r>
        <w:rPr>
          <w:rFonts w:hint="cs"/>
          <w:rtl/>
        </w:rPr>
        <w:t>בכל חוק שיעודכן ע"י הספק הזוכה תמחק מתוכן החוק ההערה של חברת מחשבות.</w:t>
      </w:r>
    </w:p>
    <w:p w:rsidR="00FC6763" w:rsidRPr="0022564E" w:rsidRDefault="00FC6763">
      <w:pPr>
        <w:pStyle w:val="30"/>
        <w:ind w:firstLine="0"/>
        <w:rPr>
          <w:rtl/>
        </w:rPr>
      </w:pPr>
      <w:r w:rsidRPr="0022564E">
        <w:rPr>
          <w:rFonts w:hint="cs"/>
          <w:rtl/>
        </w:rPr>
        <w:t xml:space="preserve">הגרסה המלאה של החוק תוגש בפורמט </w:t>
      </w:r>
      <w:r w:rsidRPr="0022564E">
        <w:rPr>
          <w:rFonts w:hint="cs"/>
        </w:rPr>
        <w:t>RTF</w:t>
      </w:r>
      <w:r w:rsidRPr="0022564E">
        <w:rPr>
          <w:rFonts w:hint="cs"/>
          <w:rtl/>
        </w:rPr>
        <w:t>.</w:t>
      </w:r>
    </w:p>
    <w:p w:rsidR="0020565B" w:rsidRDefault="0020565B">
      <w:pPr>
        <w:pStyle w:val="30"/>
        <w:keepNext/>
        <w:rPr>
          <w:rtl/>
        </w:rPr>
      </w:pPr>
      <w:r>
        <w:rPr>
          <w:rFonts w:hint="cs"/>
          <w:rtl/>
        </w:rPr>
        <w:t>2.3.1.5</w:t>
      </w:r>
      <w:r>
        <w:rPr>
          <w:rFonts w:hint="cs"/>
          <w:rtl/>
        </w:rPr>
        <w:tab/>
      </w:r>
      <w:r>
        <w:rPr>
          <w:rFonts w:hint="cs"/>
          <w:u w:val="single"/>
          <w:rtl/>
        </w:rPr>
        <w:t>דיוק הנתונים</w:t>
      </w:r>
    </w:p>
    <w:p w:rsidR="0020565B" w:rsidRDefault="0020565B">
      <w:pPr>
        <w:pStyle w:val="30"/>
      </w:pPr>
      <w:r>
        <w:rPr>
          <w:rFonts w:hint="cs"/>
          <w:rtl/>
        </w:rPr>
        <w:tab/>
      </w:r>
      <w:r>
        <w:rPr>
          <w:rFonts w:hint="cs"/>
          <w:rtl/>
        </w:rPr>
        <w:tab/>
        <w:t xml:space="preserve">כל עדכון טקסט יבוצע במדויק כפי שפורסם </w:t>
      </w:r>
      <w:proofErr w:type="spellStart"/>
      <w:r>
        <w:rPr>
          <w:rFonts w:hint="cs"/>
          <w:rtl/>
        </w:rPr>
        <w:t>בחש"מ</w:t>
      </w:r>
      <w:proofErr w:type="spellEnd"/>
      <w:r>
        <w:rPr>
          <w:rFonts w:hint="cs"/>
          <w:rtl/>
        </w:rPr>
        <w:t xml:space="preserve"> תוך הקפדה גם על שימוש בכתיב מלא/חסר וכן גם על סימונים מיוחדים כגון: פסיק, נקודה, גרש, גרשיים. </w:t>
      </w:r>
    </w:p>
    <w:p w:rsidR="0020565B" w:rsidRDefault="0020565B">
      <w:pPr>
        <w:pStyle w:val="30"/>
        <w:rPr>
          <w:u w:val="single"/>
        </w:rPr>
      </w:pPr>
      <w:r>
        <w:rPr>
          <w:rFonts w:hint="cs"/>
          <w:rtl/>
        </w:rPr>
        <w:t>2.3.1.6</w:t>
      </w:r>
      <w:r>
        <w:rPr>
          <w:rFonts w:hint="cs"/>
          <w:rtl/>
        </w:rPr>
        <w:tab/>
      </w:r>
      <w:r>
        <w:rPr>
          <w:rFonts w:hint="cs"/>
          <w:u w:val="single"/>
          <w:rtl/>
        </w:rPr>
        <w:t>בקרת תצורה</w:t>
      </w:r>
    </w:p>
    <w:p w:rsidR="0020565B" w:rsidRDefault="0020565B">
      <w:pPr>
        <w:pStyle w:val="30"/>
      </w:pPr>
      <w:r>
        <w:rPr>
          <w:rFonts w:hint="cs"/>
          <w:rtl/>
        </w:rPr>
        <w:tab/>
      </w:r>
      <w:r>
        <w:rPr>
          <w:rFonts w:hint="cs"/>
          <w:rtl/>
        </w:rPr>
        <w:tab/>
        <w:t>הספק ינהל בקרת תצורה לכל עדכון. בקרת התצורה תכלול את הנתונים הבאים:</w:t>
      </w:r>
    </w:p>
    <w:p w:rsidR="0020565B" w:rsidRDefault="0020565B">
      <w:pPr>
        <w:pStyle w:val="30"/>
        <w:tabs>
          <w:tab w:val="clear" w:pos="4536"/>
          <w:tab w:val="left" w:pos="4818"/>
        </w:tabs>
        <w:ind w:left="4818" w:hanging="1701"/>
        <w:rPr>
          <w:rtl/>
        </w:rPr>
      </w:pPr>
      <w:r>
        <w:rPr>
          <w:rFonts w:hint="cs"/>
          <w:rtl/>
        </w:rPr>
        <w:t>מקור הנתונים:</w:t>
      </w:r>
      <w:r>
        <w:rPr>
          <w:rFonts w:hint="cs"/>
          <w:rtl/>
        </w:rPr>
        <w:tab/>
        <w:t xml:space="preserve">מספר </w:t>
      </w:r>
      <w:proofErr w:type="spellStart"/>
      <w:r>
        <w:rPr>
          <w:rFonts w:hint="cs"/>
          <w:rtl/>
        </w:rPr>
        <w:t>חש</w:t>
      </w:r>
      <w:r>
        <w:rPr>
          <w:rtl/>
        </w:rPr>
        <w:t>”</w:t>
      </w:r>
      <w:r>
        <w:rPr>
          <w:rFonts w:hint="cs"/>
          <w:rtl/>
        </w:rPr>
        <w:t>מ</w:t>
      </w:r>
      <w:proofErr w:type="spellEnd"/>
      <w:r>
        <w:rPr>
          <w:rFonts w:hint="cs"/>
          <w:rtl/>
        </w:rPr>
        <w:t xml:space="preserve">, מספר עמוד, תאריך </w:t>
      </w:r>
      <w:proofErr w:type="spellStart"/>
      <w:r>
        <w:rPr>
          <w:rFonts w:hint="cs"/>
          <w:rtl/>
        </w:rPr>
        <w:t>חש</w:t>
      </w:r>
      <w:r>
        <w:rPr>
          <w:rtl/>
        </w:rPr>
        <w:t>”</w:t>
      </w:r>
      <w:r>
        <w:rPr>
          <w:rFonts w:hint="cs"/>
          <w:rtl/>
        </w:rPr>
        <w:t>מ</w:t>
      </w:r>
      <w:proofErr w:type="spellEnd"/>
      <w:r>
        <w:rPr>
          <w:rFonts w:hint="cs"/>
          <w:rtl/>
        </w:rPr>
        <w:t xml:space="preserve">. </w:t>
      </w:r>
      <w:r w:rsidR="00FC6763" w:rsidRPr="0022564E">
        <w:rPr>
          <w:rFonts w:hint="cs"/>
          <w:rtl/>
        </w:rPr>
        <w:t xml:space="preserve">שנה עברית </w:t>
      </w:r>
      <w:proofErr w:type="spellStart"/>
      <w:r w:rsidR="00FC6763" w:rsidRPr="0022564E">
        <w:rPr>
          <w:rFonts w:hint="cs"/>
          <w:rtl/>
        </w:rPr>
        <w:t>בחש"מ</w:t>
      </w:r>
      <w:proofErr w:type="spellEnd"/>
      <w:r w:rsidR="00FC6763">
        <w:rPr>
          <w:rFonts w:hint="cs"/>
          <w:color w:val="FF0000"/>
          <w:rtl/>
        </w:rPr>
        <w:t xml:space="preserve"> </w:t>
      </w:r>
      <w:r>
        <w:rPr>
          <w:rFonts w:hint="cs"/>
          <w:rtl/>
        </w:rPr>
        <w:t>(פעם נוספת לנתונים המופיעים בגוף החוק)</w:t>
      </w:r>
    </w:p>
    <w:p w:rsidR="0020565B" w:rsidRDefault="0020565B">
      <w:pPr>
        <w:pStyle w:val="30"/>
        <w:tabs>
          <w:tab w:val="clear" w:pos="4536"/>
          <w:tab w:val="left" w:pos="4818"/>
        </w:tabs>
        <w:ind w:left="4818" w:hanging="1701"/>
      </w:pPr>
      <w:r>
        <w:rPr>
          <w:rFonts w:hint="cs"/>
          <w:rtl/>
        </w:rPr>
        <w:t>תוכן השינוי:</w:t>
      </w:r>
      <w:r>
        <w:rPr>
          <w:rFonts w:hint="cs"/>
          <w:rtl/>
        </w:rPr>
        <w:tab/>
        <w:t xml:space="preserve">תוכן השינוי </w:t>
      </w:r>
      <w:proofErr w:type="spellStart"/>
      <w:r>
        <w:rPr>
          <w:rFonts w:hint="cs"/>
          <w:rtl/>
        </w:rPr>
        <w:t>המדוייק</w:t>
      </w:r>
      <w:proofErr w:type="spellEnd"/>
      <w:r>
        <w:rPr>
          <w:rFonts w:hint="cs"/>
          <w:rtl/>
        </w:rPr>
        <w:t xml:space="preserve"> והמלא של חוק העזר כפי שפורסם </w:t>
      </w:r>
      <w:proofErr w:type="spellStart"/>
      <w:r>
        <w:rPr>
          <w:rFonts w:hint="cs"/>
          <w:rtl/>
        </w:rPr>
        <w:t>בחש</w:t>
      </w:r>
      <w:r>
        <w:rPr>
          <w:rtl/>
        </w:rPr>
        <w:t>”</w:t>
      </w:r>
      <w:r>
        <w:rPr>
          <w:rFonts w:hint="cs"/>
          <w:rtl/>
        </w:rPr>
        <w:t>מ</w:t>
      </w:r>
      <w:proofErr w:type="spellEnd"/>
      <w:r w:rsidR="00FC6763">
        <w:rPr>
          <w:rFonts w:hint="cs"/>
          <w:rtl/>
        </w:rPr>
        <w:t xml:space="preserve"> (</w:t>
      </w:r>
      <w:r w:rsidR="00FC6763" w:rsidRPr="0022564E">
        <w:rPr>
          <w:rFonts w:hint="cs"/>
          <w:rtl/>
        </w:rPr>
        <w:t xml:space="preserve">יש לצרף קובץ סרוק בפורמט </w:t>
      </w:r>
      <w:r w:rsidR="00FC6763" w:rsidRPr="0022564E">
        <w:rPr>
          <w:rFonts w:hint="cs"/>
        </w:rPr>
        <w:t>PDF</w:t>
      </w:r>
      <w:r w:rsidR="00FC6763" w:rsidRPr="0022564E">
        <w:rPr>
          <w:rFonts w:hint="cs"/>
          <w:rtl/>
        </w:rPr>
        <w:t xml:space="preserve"> אשר יכלול את הוראת השינוי</w:t>
      </w:r>
      <w:r w:rsidR="00FC6763">
        <w:rPr>
          <w:rFonts w:hint="cs"/>
          <w:rtl/>
        </w:rPr>
        <w:t>)</w:t>
      </w:r>
      <w:r>
        <w:rPr>
          <w:rFonts w:hint="cs"/>
          <w:rtl/>
        </w:rPr>
        <w:t>.</w:t>
      </w:r>
    </w:p>
    <w:p w:rsidR="0020565B" w:rsidRDefault="0020565B" w:rsidP="00A05469">
      <w:pPr>
        <w:pStyle w:val="30"/>
        <w:tabs>
          <w:tab w:val="clear" w:pos="4536"/>
          <w:tab w:val="left" w:pos="4818"/>
        </w:tabs>
        <w:ind w:left="4818" w:hanging="1701"/>
        <w:rPr>
          <w:rtl/>
        </w:rPr>
      </w:pPr>
      <w:r>
        <w:rPr>
          <w:rFonts w:hint="cs"/>
          <w:rtl/>
        </w:rPr>
        <w:t>החוק החדש:</w:t>
      </w:r>
      <w:r>
        <w:rPr>
          <w:rFonts w:hint="cs"/>
          <w:rtl/>
        </w:rPr>
        <w:tab/>
      </w:r>
      <w:proofErr w:type="spellStart"/>
      <w:r>
        <w:rPr>
          <w:rFonts w:hint="cs"/>
          <w:rtl/>
        </w:rPr>
        <w:t>גירסה</w:t>
      </w:r>
      <w:proofErr w:type="spellEnd"/>
      <w:r>
        <w:rPr>
          <w:rFonts w:hint="cs"/>
          <w:rtl/>
        </w:rPr>
        <w:t xml:space="preserve"> מלאה </w:t>
      </w:r>
      <w:proofErr w:type="spellStart"/>
      <w:r>
        <w:rPr>
          <w:rFonts w:hint="cs"/>
          <w:rtl/>
        </w:rPr>
        <w:t>ומדוייקת</w:t>
      </w:r>
      <w:proofErr w:type="spellEnd"/>
      <w:r>
        <w:rPr>
          <w:rFonts w:hint="cs"/>
          <w:rtl/>
        </w:rPr>
        <w:t xml:space="preserve"> של החוק לאחר הכנסת השינויים שפורסמו</w:t>
      </w:r>
      <w:r w:rsidR="00FC6763">
        <w:rPr>
          <w:rFonts w:hint="cs"/>
          <w:rtl/>
        </w:rPr>
        <w:t xml:space="preserve"> (</w:t>
      </w:r>
      <w:r w:rsidR="00FC6763" w:rsidRPr="0022564E">
        <w:rPr>
          <w:rFonts w:hint="cs"/>
          <w:rtl/>
        </w:rPr>
        <w:t xml:space="preserve">יש לצרף קובץ </w:t>
      </w:r>
      <w:r w:rsidR="00A05469" w:rsidRPr="0022564E">
        <w:rPr>
          <w:rFonts w:hint="cs"/>
        </w:rPr>
        <w:t>RTF</w:t>
      </w:r>
      <w:r w:rsidR="00FC6763" w:rsidRPr="0022564E">
        <w:rPr>
          <w:rFonts w:hint="cs"/>
          <w:rtl/>
        </w:rPr>
        <w:t xml:space="preserve"> הכולל את הגרסה המלאה כמפורט ל</w:t>
      </w:r>
      <w:r w:rsidR="00A05469" w:rsidRPr="0022564E">
        <w:rPr>
          <w:rFonts w:hint="cs"/>
          <w:rtl/>
        </w:rPr>
        <w:t>עיל</w:t>
      </w:r>
      <w:r w:rsidR="00FC6763" w:rsidRPr="0022564E">
        <w:rPr>
          <w:rFonts w:hint="cs"/>
          <w:rtl/>
        </w:rPr>
        <w:t xml:space="preserve"> בסעיף</w:t>
      </w:r>
      <w:r w:rsidR="00A05469">
        <w:rPr>
          <w:rFonts w:hint="cs"/>
          <w:rtl/>
        </w:rPr>
        <w:t xml:space="preserve"> </w:t>
      </w:r>
      <w:r w:rsidR="00A05469" w:rsidRPr="0022564E">
        <w:rPr>
          <w:rFonts w:hint="cs"/>
          <w:rtl/>
        </w:rPr>
        <w:t>2.3.1.4</w:t>
      </w:r>
      <w:r w:rsidR="00FC6763">
        <w:rPr>
          <w:rFonts w:hint="cs"/>
          <w:rtl/>
        </w:rPr>
        <w:t>)</w:t>
      </w:r>
      <w:r>
        <w:rPr>
          <w:rFonts w:hint="cs"/>
          <w:rtl/>
        </w:rPr>
        <w:t>.</w:t>
      </w:r>
    </w:p>
    <w:p w:rsidR="00C74084" w:rsidRPr="001B6DE4" w:rsidRDefault="00C74084" w:rsidP="00C74084">
      <w:pPr>
        <w:pStyle w:val="30"/>
        <w:tabs>
          <w:tab w:val="clear" w:pos="4536"/>
          <w:tab w:val="left" w:pos="4818"/>
        </w:tabs>
        <w:ind w:left="4818" w:hanging="1701"/>
        <w:rPr>
          <w:color w:val="FF0000"/>
          <w:rtl/>
        </w:rPr>
      </w:pPr>
      <w:r w:rsidRPr="0022564E">
        <w:rPr>
          <w:rFonts w:hint="cs"/>
          <w:rtl/>
        </w:rPr>
        <w:lastRenderedPageBreak/>
        <w:t>שם קובץ מצורף:</w:t>
      </w:r>
      <w:r>
        <w:rPr>
          <w:rFonts w:hint="cs"/>
          <w:color w:val="FF0000"/>
          <w:rtl/>
        </w:rPr>
        <w:tab/>
      </w:r>
      <w:r w:rsidRPr="0022564E">
        <w:rPr>
          <w:rFonts w:hint="cs"/>
          <w:rtl/>
        </w:rPr>
        <w:t xml:space="preserve">מספר אשר ייווצר אוטומטית במערכת (מהווה למעשה מזהה של הרשומה) </w:t>
      </w:r>
      <w:r w:rsidRPr="0022564E">
        <w:rPr>
          <w:rtl/>
        </w:rPr>
        <w:t>–</w:t>
      </w:r>
      <w:r w:rsidRPr="0022564E">
        <w:rPr>
          <w:rFonts w:hint="cs"/>
          <w:rtl/>
        </w:rPr>
        <w:t xml:space="preserve"> זהו השם שיינתן לקובץ ה- </w:t>
      </w:r>
      <w:r w:rsidRPr="0022564E">
        <w:rPr>
          <w:rFonts w:hint="cs"/>
        </w:rPr>
        <w:t>RTF</w:t>
      </w:r>
      <w:r w:rsidRPr="0022564E">
        <w:rPr>
          <w:rFonts w:hint="cs"/>
          <w:rtl/>
        </w:rPr>
        <w:t xml:space="preserve"> המופיע בסעיף הקודם</w:t>
      </w:r>
      <w:r>
        <w:rPr>
          <w:rFonts w:hint="cs"/>
          <w:color w:val="FF0000"/>
          <w:rtl/>
        </w:rPr>
        <w:t>.</w:t>
      </w:r>
    </w:p>
    <w:p w:rsidR="0020565B" w:rsidRDefault="0020565B">
      <w:pPr>
        <w:pStyle w:val="30"/>
        <w:tabs>
          <w:tab w:val="clear" w:pos="4536"/>
          <w:tab w:val="left" w:pos="4818"/>
        </w:tabs>
        <w:ind w:left="4818" w:hanging="1701"/>
      </w:pPr>
      <w:r>
        <w:rPr>
          <w:rFonts w:hint="cs"/>
          <w:rtl/>
        </w:rPr>
        <w:t>תאריך תוקף:</w:t>
      </w:r>
      <w:r>
        <w:rPr>
          <w:rFonts w:hint="cs"/>
          <w:rtl/>
        </w:rPr>
        <w:tab/>
        <w:t>תאריך כניסה לתוקף של השינוי כולל תאריך תוקף לביטול.</w:t>
      </w:r>
    </w:p>
    <w:p w:rsidR="001B6DE4" w:rsidRPr="0022564E" w:rsidRDefault="001B6DE4">
      <w:pPr>
        <w:pStyle w:val="30"/>
        <w:tabs>
          <w:tab w:val="clear" w:pos="4536"/>
          <w:tab w:val="left" w:pos="4818"/>
        </w:tabs>
        <w:ind w:left="4818" w:hanging="1701"/>
        <w:rPr>
          <w:rtl/>
        </w:rPr>
      </w:pPr>
      <w:r w:rsidRPr="0022564E">
        <w:rPr>
          <w:rFonts w:hint="cs"/>
          <w:rtl/>
        </w:rPr>
        <w:t>שם החוק:</w:t>
      </w:r>
      <w:r w:rsidRPr="0022564E">
        <w:rPr>
          <w:rFonts w:hint="cs"/>
          <w:rtl/>
        </w:rPr>
        <w:tab/>
        <w:t>שם החוק המלא (כולל שנה עברית ולועזית)</w:t>
      </w:r>
      <w:r w:rsidR="00BA3883" w:rsidRPr="0022564E">
        <w:rPr>
          <w:rFonts w:hint="cs"/>
          <w:rtl/>
        </w:rPr>
        <w:t>.</w:t>
      </w:r>
    </w:p>
    <w:p w:rsidR="00BA3883" w:rsidRPr="0022564E" w:rsidRDefault="00BA3883">
      <w:pPr>
        <w:pStyle w:val="30"/>
        <w:tabs>
          <w:tab w:val="clear" w:pos="4536"/>
          <w:tab w:val="left" w:pos="4818"/>
        </w:tabs>
        <w:ind w:left="4818" w:hanging="1701"/>
        <w:rPr>
          <w:rtl/>
        </w:rPr>
      </w:pPr>
      <w:r w:rsidRPr="0022564E">
        <w:rPr>
          <w:rFonts w:hint="cs"/>
          <w:rtl/>
        </w:rPr>
        <w:t>נושא החוק:</w:t>
      </w:r>
      <w:r w:rsidRPr="0022564E">
        <w:rPr>
          <w:rFonts w:hint="cs"/>
          <w:rtl/>
        </w:rPr>
        <w:tab/>
        <w:t>בחירת נושא מטבלת נושאי החוקים המופיעה במערכת.</w:t>
      </w:r>
    </w:p>
    <w:p w:rsidR="0020565B" w:rsidRDefault="0020565B">
      <w:pPr>
        <w:pStyle w:val="30"/>
        <w:tabs>
          <w:tab w:val="clear" w:pos="4536"/>
          <w:tab w:val="left" w:pos="4818"/>
        </w:tabs>
        <w:ind w:left="4818" w:hanging="1701"/>
      </w:pPr>
      <w:r>
        <w:rPr>
          <w:rFonts w:hint="cs"/>
          <w:rtl/>
        </w:rPr>
        <w:t>קוד החוק:</w:t>
      </w:r>
      <w:r>
        <w:rPr>
          <w:rFonts w:hint="cs"/>
          <w:rtl/>
        </w:rPr>
        <w:tab/>
        <w:t>שיוך החוק לפריט מטבלת חוקים.</w:t>
      </w:r>
    </w:p>
    <w:p w:rsidR="0020565B" w:rsidRDefault="0020565B">
      <w:pPr>
        <w:pStyle w:val="30"/>
        <w:tabs>
          <w:tab w:val="clear" w:pos="4536"/>
          <w:tab w:val="left" w:pos="4818"/>
        </w:tabs>
        <w:ind w:left="4818" w:hanging="1701"/>
      </w:pPr>
      <w:r>
        <w:rPr>
          <w:rFonts w:hint="cs"/>
          <w:rtl/>
        </w:rPr>
        <w:t>ישות מוניציפאלית:</w:t>
      </w:r>
      <w:r>
        <w:rPr>
          <w:rFonts w:hint="cs"/>
          <w:rtl/>
        </w:rPr>
        <w:tab/>
        <w:t xml:space="preserve">שיוך החוק לישות מוניציפאלית כגון: רשות מקומית, איגוד ערים. </w:t>
      </w:r>
    </w:p>
    <w:p w:rsidR="0020565B" w:rsidRPr="0022564E" w:rsidRDefault="0020565B">
      <w:pPr>
        <w:pStyle w:val="30"/>
        <w:tabs>
          <w:tab w:val="clear" w:pos="4536"/>
          <w:tab w:val="left" w:pos="4818"/>
        </w:tabs>
        <w:ind w:left="4818" w:hanging="1701"/>
        <w:rPr>
          <w:rtl/>
        </w:rPr>
      </w:pPr>
      <w:r>
        <w:rPr>
          <w:rFonts w:hint="cs"/>
          <w:rtl/>
        </w:rPr>
        <w:t>סוג העדכון:</w:t>
      </w:r>
      <w:r>
        <w:rPr>
          <w:rFonts w:hint="cs"/>
          <w:rtl/>
        </w:rPr>
        <w:tab/>
        <w:t>חוק חדש, עדכון חוק קיים, ביטול חוק קיים.</w:t>
      </w:r>
      <w:r w:rsidR="004F1CBC">
        <w:rPr>
          <w:rFonts w:hint="cs"/>
          <w:rtl/>
        </w:rPr>
        <w:t xml:space="preserve"> </w:t>
      </w:r>
      <w:r w:rsidR="004F1CBC" w:rsidRPr="0022564E">
        <w:rPr>
          <w:rFonts w:hint="cs"/>
          <w:rtl/>
        </w:rPr>
        <w:t>רשימת שדות</w:t>
      </w:r>
    </w:p>
    <w:p w:rsidR="00166C9C" w:rsidRPr="0022564E" w:rsidRDefault="00166C9C">
      <w:pPr>
        <w:pStyle w:val="30"/>
        <w:tabs>
          <w:tab w:val="clear" w:pos="4536"/>
          <w:tab w:val="left" w:pos="4818"/>
        </w:tabs>
        <w:ind w:left="4818" w:hanging="1701"/>
        <w:rPr>
          <w:rtl/>
        </w:rPr>
      </w:pPr>
      <w:r w:rsidRPr="0022564E">
        <w:rPr>
          <w:rFonts w:hint="cs"/>
          <w:rtl/>
        </w:rPr>
        <w:t>תאריך רשומה:</w:t>
      </w:r>
      <w:r w:rsidRPr="0022564E">
        <w:rPr>
          <w:rFonts w:hint="cs"/>
          <w:rtl/>
        </w:rPr>
        <w:tab/>
        <w:t>יישתל באופן אוטומטי.</w:t>
      </w:r>
    </w:p>
    <w:p w:rsidR="0020565B" w:rsidRDefault="0020565B">
      <w:pPr>
        <w:pStyle w:val="30"/>
        <w:tabs>
          <w:tab w:val="clear" w:pos="4536"/>
          <w:tab w:val="left" w:pos="4818"/>
        </w:tabs>
        <w:ind w:left="4818" w:hanging="1701"/>
      </w:pPr>
      <w:r>
        <w:rPr>
          <w:rFonts w:hint="cs"/>
          <w:rtl/>
        </w:rPr>
        <w:t>ביטול עקב פסיקה: פרטי הפסיקה שגרמו לביטול חוק העזר.</w:t>
      </w:r>
    </w:p>
    <w:p w:rsidR="0020565B" w:rsidRDefault="0020565B">
      <w:pPr>
        <w:pStyle w:val="30"/>
      </w:pPr>
      <w:r>
        <w:rPr>
          <w:rFonts w:hint="cs"/>
          <w:rtl/>
        </w:rPr>
        <w:t>2.3.1.7</w:t>
      </w:r>
      <w:r>
        <w:rPr>
          <w:rFonts w:hint="cs"/>
          <w:rtl/>
        </w:rPr>
        <w:tab/>
      </w:r>
      <w:r>
        <w:rPr>
          <w:rFonts w:hint="cs"/>
          <w:u w:val="single"/>
          <w:rtl/>
        </w:rPr>
        <w:t>סיווג העדכונים</w:t>
      </w:r>
    </w:p>
    <w:p w:rsidR="0020565B" w:rsidRDefault="0020565B">
      <w:pPr>
        <w:pStyle w:val="30"/>
      </w:pPr>
      <w:r>
        <w:rPr>
          <w:rFonts w:hint="cs"/>
          <w:rtl/>
        </w:rPr>
        <w:tab/>
      </w:r>
      <w:r>
        <w:rPr>
          <w:rFonts w:hint="cs"/>
          <w:rtl/>
        </w:rPr>
        <w:tab/>
        <w:t>עדכון תוכן חוקי העזר מתחלק ל- 3 מרכיבים ראשיים:</w:t>
      </w:r>
    </w:p>
    <w:p w:rsidR="0020565B" w:rsidRDefault="0020565B" w:rsidP="000125B7">
      <w:pPr>
        <w:pStyle w:val="30"/>
        <w:numPr>
          <w:ilvl w:val="0"/>
          <w:numId w:val="21"/>
        </w:numPr>
        <w:tabs>
          <w:tab w:val="clear" w:pos="2695"/>
          <w:tab w:val="clear" w:pos="3119"/>
          <w:tab w:val="clear" w:pos="3402"/>
          <w:tab w:val="left" w:pos="3684"/>
        </w:tabs>
        <w:ind w:left="3684" w:right="0" w:hanging="567"/>
      </w:pPr>
      <w:r>
        <w:rPr>
          <w:rFonts w:hint="cs"/>
          <w:u w:val="single"/>
          <w:rtl/>
        </w:rPr>
        <w:t>קליטת חוק עזר חדש</w:t>
      </w:r>
      <w:r>
        <w:rPr>
          <w:rFonts w:hint="cs"/>
          <w:rtl/>
        </w:rPr>
        <w:t>: קליטת מלוא חוק העזר. ציון קוד של "חוק חדש".</w:t>
      </w:r>
    </w:p>
    <w:p w:rsidR="0020565B" w:rsidRDefault="0020565B" w:rsidP="000125B7">
      <w:pPr>
        <w:pStyle w:val="30"/>
        <w:numPr>
          <w:ilvl w:val="0"/>
          <w:numId w:val="21"/>
        </w:numPr>
        <w:tabs>
          <w:tab w:val="clear" w:pos="2695"/>
          <w:tab w:val="clear" w:pos="3119"/>
          <w:tab w:val="clear" w:pos="3402"/>
          <w:tab w:val="left" w:pos="3684"/>
        </w:tabs>
        <w:ind w:left="3684" w:right="0" w:hanging="567"/>
      </w:pPr>
      <w:r>
        <w:rPr>
          <w:rFonts w:hint="cs"/>
          <w:u w:val="single"/>
          <w:rtl/>
        </w:rPr>
        <w:t>עדכון חוק עזר קיים</w:t>
      </w:r>
      <w:r>
        <w:rPr>
          <w:rFonts w:hint="cs"/>
          <w:rtl/>
        </w:rPr>
        <w:t>: קבלת חוק עזר שלם ועדכני על ידי עדכון חוק העזר/צו הרשות בגרסה הקודמת בשינויים שאושרו או על ידי קליטת מלוא חוק העזר/צו הרשות אם השינוי כלל את מלוא החוק. ציון קוד של "עדכון חוק קיים".</w:t>
      </w:r>
    </w:p>
    <w:p w:rsidR="0020565B" w:rsidRDefault="0020565B" w:rsidP="000125B7">
      <w:pPr>
        <w:pStyle w:val="30"/>
        <w:numPr>
          <w:ilvl w:val="0"/>
          <w:numId w:val="21"/>
        </w:numPr>
        <w:tabs>
          <w:tab w:val="clear" w:pos="2695"/>
          <w:tab w:val="clear" w:pos="3119"/>
          <w:tab w:val="clear" w:pos="3402"/>
          <w:tab w:val="left" w:pos="3684"/>
        </w:tabs>
        <w:ind w:left="3684" w:right="0" w:hanging="567"/>
      </w:pPr>
      <w:r>
        <w:rPr>
          <w:rFonts w:hint="cs"/>
          <w:u w:val="single"/>
          <w:rtl/>
        </w:rPr>
        <w:t>ביטול חוק עזר קיים</w:t>
      </w:r>
      <w:r>
        <w:rPr>
          <w:rFonts w:hint="cs"/>
          <w:rtl/>
        </w:rPr>
        <w:t xml:space="preserve">: רישום "חוק העזר/צו הרשות בוטל </w:t>
      </w:r>
      <w:proofErr w:type="spellStart"/>
      <w:r>
        <w:rPr>
          <w:rFonts w:hint="cs"/>
          <w:rtl/>
        </w:rPr>
        <w:t>בחש</w:t>
      </w:r>
      <w:r>
        <w:rPr>
          <w:rtl/>
        </w:rPr>
        <w:t>”</w:t>
      </w:r>
      <w:r>
        <w:rPr>
          <w:rFonts w:hint="cs"/>
          <w:rtl/>
        </w:rPr>
        <w:t>מ</w:t>
      </w:r>
      <w:proofErr w:type="spellEnd"/>
      <w:r>
        <w:rPr>
          <w:rFonts w:hint="cs"/>
          <w:rtl/>
        </w:rPr>
        <w:t>/קובץ תקנות מספר --- עמוד --- תאריך --- שנה עברית ---"  . ציון קוד של "ביטול חוק קיים".</w:t>
      </w:r>
    </w:p>
    <w:p w:rsidR="0020565B" w:rsidRDefault="0020565B" w:rsidP="000125B7">
      <w:pPr>
        <w:pStyle w:val="30"/>
        <w:numPr>
          <w:ilvl w:val="0"/>
          <w:numId w:val="21"/>
        </w:numPr>
        <w:tabs>
          <w:tab w:val="clear" w:pos="3119"/>
          <w:tab w:val="clear" w:pos="3402"/>
          <w:tab w:val="clear" w:pos="5670"/>
          <w:tab w:val="clear" w:pos="6237"/>
          <w:tab w:val="left" w:pos="3684"/>
          <w:tab w:val="left" w:pos="9071"/>
        </w:tabs>
        <w:ind w:left="3684" w:right="0" w:hanging="567"/>
      </w:pPr>
      <w:r>
        <w:rPr>
          <w:rFonts w:hint="cs"/>
          <w:u w:val="single"/>
          <w:rtl/>
        </w:rPr>
        <w:t>ביטול עקב פסיקה</w:t>
      </w:r>
      <w:r>
        <w:rPr>
          <w:rFonts w:hint="cs"/>
          <w:rtl/>
        </w:rPr>
        <w:t>: רישום פרטי זיהוי הפסיקה ותאור מקוצר.</w:t>
      </w:r>
    </w:p>
    <w:p w:rsidR="0020565B" w:rsidRDefault="0020565B">
      <w:pPr>
        <w:pStyle w:val="30"/>
        <w:rPr>
          <w:u w:val="single"/>
        </w:rPr>
      </w:pPr>
      <w:r>
        <w:rPr>
          <w:rFonts w:hint="cs"/>
          <w:rtl/>
        </w:rPr>
        <w:t>2.3.1.8.</w:t>
      </w:r>
      <w:r>
        <w:rPr>
          <w:rFonts w:hint="cs"/>
          <w:rtl/>
        </w:rPr>
        <w:tab/>
      </w:r>
      <w:r>
        <w:rPr>
          <w:rFonts w:hint="cs"/>
          <w:u w:val="single"/>
          <w:rtl/>
        </w:rPr>
        <w:t>תאריך תוקף חוק</w:t>
      </w:r>
    </w:p>
    <w:p w:rsidR="0020565B" w:rsidRDefault="0020565B">
      <w:pPr>
        <w:pStyle w:val="30"/>
      </w:pPr>
      <w:r>
        <w:rPr>
          <w:rFonts w:hint="cs"/>
          <w:rtl/>
        </w:rPr>
        <w:tab/>
      </w:r>
      <w:r>
        <w:rPr>
          <w:rFonts w:hint="cs"/>
          <w:rtl/>
        </w:rPr>
        <w:tab/>
        <w:t xml:space="preserve">יש לציין את תאריך תוקף החוק אם הוא שונה מתאריך הפרסום </w:t>
      </w:r>
      <w:proofErr w:type="spellStart"/>
      <w:r>
        <w:rPr>
          <w:rFonts w:hint="cs"/>
          <w:rtl/>
        </w:rPr>
        <w:t>בחש</w:t>
      </w:r>
      <w:r>
        <w:rPr>
          <w:rtl/>
        </w:rPr>
        <w:t>”</w:t>
      </w:r>
      <w:r>
        <w:rPr>
          <w:rFonts w:hint="cs"/>
          <w:rtl/>
        </w:rPr>
        <w:t>מ</w:t>
      </w:r>
      <w:proofErr w:type="spellEnd"/>
      <w:r>
        <w:rPr>
          <w:rFonts w:hint="cs"/>
          <w:rtl/>
        </w:rPr>
        <w:t xml:space="preserve">. לדוגמא: אם שינוי חוק עזר קיים מתייחס לכניסת השינוי לתוקף חצי שנה לאחר פרסומו </w:t>
      </w:r>
      <w:proofErr w:type="spellStart"/>
      <w:r>
        <w:rPr>
          <w:rFonts w:hint="cs"/>
          <w:rtl/>
        </w:rPr>
        <w:t>בחש</w:t>
      </w:r>
      <w:r>
        <w:rPr>
          <w:rtl/>
        </w:rPr>
        <w:t>”</w:t>
      </w:r>
      <w:r>
        <w:rPr>
          <w:rFonts w:hint="cs"/>
          <w:rtl/>
        </w:rPr>
        <w:t>מ</w:t>
      </w:r>
      <w:proofErr w:type="spellEnd"/>
      <w:r>
        <w:rPr>
          <w:rFonts w:hint="cs"/>
          <w:rtl/>
        </w:rPr>
        <w:t xml:space="preserve"> אזי </w:t>
      </w:r>
      <w:proofErr w:type="spellStart"/>
      <w:r>
        <w:rPr>
          <w:rFonts w:hint="cs"/>
          <w:rtl/>
        </w:rPr>
        <w:t>יצויין</w:t>
      </w:r>
      <w:proofErr w:type="spellEnd"/>
      <w:r>
        <w:rPr>
          <w:rFonts w:hint="cs"/>
          <w:rtl/>
        </w:rPr>
        <w:t xml:space="preserve"> בשדה תאריך התוקף החישוב של חצי שנה מתאריך הפרסום </w:t>
      </w:r>
      <w:proofErr w:type="spellStart"/>
      <w:r>
        <w:rPr>
          <w:rFonts w:hint="cs"/>
          <w:rtl/>
        </w:rPr>
        <w:t>בחש</w:t>
      </w:r>
      <w:r>
        <w:rPr>
          <w:rtl/>
        </w:rPr>
        <w:t>”</w:t>
      </w:r>
      <w:r>
        <w:rPr>
          <w:rFonts w:hint="cs"/>
          <w:rtl/>
        </w:rPr>
        <w:t>מ</w:t>
      </w:r>
      <w:proofErr w:type="spellEnd"/>
      <w:r>
        <w:rPr>
          <w:rFonts w:hint="cs"/>
          <w:rtl/>
        </w:rPr>
        <w:t xml:space="preserve">. </w:t>
      </w:r>
    </w:p>
    <w:p w:rsidR="0020565B" w:rsidRDefault="0020565B">
      <w:pPr>
        <w:pStyle w:val="30"/>
        <w:keepNext/>
      </w:pPr>
      <w:r>
        <w:rPr>
          <w:rFonts w:hint="cs"/>
          <w:rtl/>
        </w:rPr>
        <w:t>2.3.1.9</w:t>
      </w:r>
      <w:r>
        <w:rPr>
          <w:rFonts w:hint="cs"/>
          <w:rtl/>
        </w:rPr>
        <w:tab/>
      </w:r>
      <w:r>
        <w:rPr>
          <w:rFonts w:hint="cs"/>
          <w:u w:val="single"/>
          <w:rtl/>
        </w:rPr>
        <w:t>עדכון טבלאות</w:t>
      </w:r>
    </w:p>
    <w:p w:rsidR="0074683D" w:rsidRPr="0022564E" w:rsidRDefault="0020565B">
      <w:pPr>
        <w:pStyle w:val="30"/>
        <w:keepNext/>
        <w:rPr>
          <w:rtl/>
        </w:rPr>
      </w:pPr>
      <w:r w:rsidRPr="0074683D">
        <w:rPr>
          <w:rFonts w:hint="cs"/>
          <w:color w:val="FF0000"/>
          <w:rtl/>
        </w:rPr>
        <w:tab/>
      </w:r>
      <w:r w:rsidRPr="0074683D">
        <w:rPr>
          <w:rFonts w:hint="cs"/>
          <w:color w:val="FF0000"/>
          <w:rtl/>
        </w:rPr>
        <w:tab/>
      </w:r>
      <w:r w:rsidR="0074683D" w:rsidRPr="0022564E">
        <w:rPr>
          <w:rFonts w:hint="cs"/>
          <w:rtl/>
        </w:rPr>
        <w:t xml:space="preserve">במערכת המסופקת על-ידי המשרד ישנן טבלאות רשויות מקומיות וטבלאות נושאים. </w:t>
      </w:r>
    </w:p>
    <w:p w:rsidR="0020565B" w:rsidRPr="00D97248" w:rsidRDefault="0074683D" w:rsidP="0022564E">
      <w:pPr>
        <w:pStyle w:val="30"/>
        <w:keepNext/>
        <w:rPr>
          <w:b/>
          <w:bCs/>
        </w:rPr>
      </w:pPr>
      <w:r w:rsidRPr="0022564E">
        <w:rPr>
          <w:rFonts w:hint="cs"/>
          <w:rtl/>
        </w:rPr>
        <w:tab/>
      </w:r>
      <w:r w:rsidRPr="0022564E">
        <w:rPr>
          <w:rFonts w:hint="cs"/>
          <w:rtl/>
        </w:rPr>
        <w:tab/>
        <w:t>במקרה בו ייווצר הצורך לעדכן טבלאות אלה</w:t>
      </w:r>
      <w:r>
        <w:rPr>
          <w:rFonts w:hint="cs"/>
          <w:color w:val="FF0000"/>
          <w:rtl/>
        </w:rPr>
        <w:t xml:space="preserve"> </w:t>
      </w:r>
      <w:r w:rsidR="0020565B">
        <w:rPr>
          <w:rFonts w:hint="cs"/>
          <w:rtl/>
        </w:rPr>
        <w:t>יוגש למשרד מסמך המפרט את הנושאים הבאים:</w:t>
      </w:r>
    </w:p>
    <w:p w:rsidR="0020565B" w:rsidRDefault="0020565B" w:rsidP="000C469B">
      <w:pPr>
        <w:pStyle w:val="30"/>
        <w:numPr>
          <w:ilvl w:val="0"/>
          <w:numId w:val="22"/>
        </w:numPr>
        <w:tabs>
          <w:tab w:val="clear" w:pos="3839"/>
          <w:tab w:val="num" w:pos="3479"/>
        </w:tabs>
        <w:ind w:left="3479" w:right="0"/>
      </w:pPr>
      <w:r>
        <w:rPr>
          <w:rFonts w:hint="cs"/>
          <w:rtl/>
        </w:rPr>
        <w:t>סוג הטבלה שבה יחול התיקון.</w:t>
      </w:r>
    </w:p>
    <w:p w:rsidR="0020565B" w:rsidRDefault="0020565B" w:rsidP="000C469B">
      <w:pPr>
        <w:pStyle w:val="30"/>
        <w:numPr>
          <w:ilvl w:val="0"/>
          <w:numId w:val="22"/>
        </w:numPr>
        <w:tabs>
          <w:tab w:val="clear" w:pos="3839"/>
          <w:tab w:val="num" w:pos="3479"/>
        </w:tabs>
        <w:ind w:left="3479" w:right="0"/>
      </w:pPr>
      <w:r>
        <w:rPr>
          <w:rFonts w:hint="cs"/>
          <w:rtl/>
        </w:rPr>
        <w:t>הפריט בטבלה: כולל התייחסות לחדש, ביטול ושינוי שם.</w:t>
      </w:r>
    </w:p>
    <w:p w:rsidR="0020565B" w:rsidRDefault="0020565B" w:rsidP="000C469B">
      <w:pPr>
        <w:pStyle w:val="30"/>
        <w:numPr>
          <w:ilvl w:val="0"/>
          <w:numId w:val="22"/>
        </w:numPr>
        <w:tabs>
          <w:tab w:val="clear" w:pos="3839"/>
          <w:tab w:val="num" w:pos="3479"/>
        </w:tabs>
        <w:ind w:left="3479" w:right="0"/>
      </w:pPr>
      <w:r>
        <w:rPr>
          <w:rFonts w:hint="cs"/>
          <w:rtl/>
        </w:rPr>
        <w:lastRenderedPageBreak/>
        <w:t>הנימוקים לבצוע הפעולה.</w:t>
      </w:r>
    </w:p>
    <w:p w:rsidR="0074683D" w:rsidRPr="0022564E" w:rsidRDefault="0074683D" w:rsidP="000C469B">
      <w:pPr>
        <w:pStyle w:val="30"/>
        <w:numPr>
          <w:ilvl w:val="0"/>
          <w:numId w:val="22"/>
        </w:numPr>
        <w:tabs>
          <w:tab w:val="clear" w:pos="3839"/>
          <w:tab w:val="num" w:pos="3479"/>
        </w:tabs>
        <w:ind w:left="3402" w:right="0" w:hanging="283"/>
      </w:pPr>
      <w:r w:rsidRPr="0022564E">
        <w:rPr>
          <w:rFonts w:hint="cs"/>
          <w:rtl/>
        </w:rPr>
        <w:t xml:space="preserve">המשרד ידאג לעדכן את הטבלאות בהתאם לצורך ולהעבירן לספק בתיאום </w:t>
      </w:r>
      <w:proofErr w:type="spellStart"/>
      <w:r w:rsidRPr="0022564E">
        <w:rPr>
          <w:rFonts w:hint="cs"/>
          <w:rtl/>
        </w:rPr>
        <w:t>איתו</w:t>
      </w:r>
      <w:proofErr w:type="spellEnd"/>
      <w:r w:rsidRPr="0022564E">
        <w:rPr>
          <w:rFonts w:hint="cs"/>
          <w:rtl/>
        </w:rPr>
        <w:t>.</w:t>
      </w:r>
    </w:p>
    <w:p w:rsidR="00CF11DC" w:rsidRDefault="00CF11DC" w:rsidP="00CF11DC">
      <w:pPr>
        <w:pStyle w:val="30"/>
        <w:keepNext/>
      </w:pPr>
      <w:r>
        <w:rPr>
          <w:rFonts w:hint="cs"/>
          <w:rtl/>
        </w:rPr>
        <w:t>2.3.1.10</w:t>
      </w:r>
      <w:r>
        <w:rPr>
          <w:rFonts w:hint="cs"/>
          <w:rtl/>
        </w:rPr>
        <w:tab/>
      </w:r>
      <w:r>
        <w:rPr>
          <w:rFonts w:hint="cs"/>
          <w:u w:val="single"/>
          <w:rtl/>
        </w:rPr>
        <w:t>מסמכים נוספים אשר יצורפו לכל עדכון</w:t>
      </w:r>
    </w:p>
    <w:p w:rsidR="00CF11DC" w:rsidRPr="0022564E" w:rsidRDefault="00CF11DC" w:rsidP="000C469B">
      <w:pPr>
        <w:pStyle w:val="30"/>
        <w:numPr>
          <w:ilvl w:val="0"/>
          <w:numId w:val="22"/>
        </w:numPr>
        <w:tabs>
          <w:tab w:val="clear" w:pos="3839"/>
          <w:tab w:val="num" w:pos="3479"/>
        </w:tabs>
        <w:ind w:left="3402" w:right="0" w:hanging="283"/>
      </w:pPr>
      <w:r w:rsidRPr="0022564E">
        <w:rPr>
          <w:rFonts w:hint="cs"/>
          <w:rtl/>
        </w:rPr>
        <w:t xml:space="preserve">חוברת </w:t>
      </w:r>
      <w:proofErr w:type="spellStart"/>
      <w:r w:rsidRPr="0022564E">
        <w:rPr>
          <w:rFonts w:hint="cs"/>
          <w:rtl/>
        </w:rPr>
        <w:t>החש"מ</w:t>
      </w:r>
      <w:proofErr w:type="spellEnd"/>
      <w:r w:rsidRPr="0022564E">
        <w:rPr>
          <w:rFonts w:hint="cs"/>
          <w:rtl/>
        </w:rPr>
        <w:t xml:space="preserve"> הרלבנטית סרוקה במלואה בפורמט </w:t>
      </w:r>
      <w:r w:rsidRPr="0022564E">
        <w:rPr>
          <w:rFonts w:hint="cs"/>
        </w:rPr>
        <w:t>PDF</w:t>
      </w:r>
      <w:r w:rsidRPr="0022564E">
        <w:rPr>
          <w:rFonts w:hint="cs"/>
          <w:rtl/>
        </w:rPr>
        <w:t>.</w:t>
      </w:r>
    </w:p>
    <w:p w:rsidR="00CF11DC" w:rsidRDefault="00CF11DC" w:rsidP="000C469B">
      <w:pPr>
        <w:pStyle w:val="30"/>
        <w:numPr>
          <w:ilvl w:val="0"/>
          <w:numId w:val="22"/>
        </w:numPr>
        <w:tabs>
          <w:tab w:val="clear" w:pos="3839"/>
          <w:tab w:val="num" w:pos="3479"/>
        </w:tabs>
        <w:ind w:left="3402" w:right="0" w:hanging="283"/>
      </w:pPr>
      <w:r w:rsidRPr="0022564E">
        <w:rPr>
          <w:rFonts w:hint="cs"/>
          <w:rtl/>
        </w:rPr>
        <w:t xml:space="preserve">אישור עו"ד מאשר כמפורט בסעיף 4.4.3 להלן </w:t>
      </w:r>
      <w:r w:rsidRPr="0022564E">
        <w:rPr>
          <w:rtl/>
        </w:rPr>
        <w:t>–</w:t>
      </w:r>
      <w:r w:rsidRPr="0022564E">
        <w:rPr>
          <w:rFonts w:hint="cs"/>
          <w:rtl/>
        </w:rPr>
        <w:t xml:space="preserve"> הקובע כי העדכון נבדק ומאושר על-ידו.</w:t>
      </w:r>
    </w:p>
    <w:p w:rsidR="00EE7BE3" w:rsidRDefault="00EE7BE3" w:rsidP="00EE7BE3">
      <w:pPr>
        <w:pStyle w:val="30"/>
        <w:rPr>
          <w:rtl/>
        </w:rPr>
      </w:pPr>
    </w:p>
    <w:p w:rsidR="00EE7BE3" w:rsidRDefault="00EE7BE3" w:rsidP="000C469B">
      <w:pPr>
        <w:pStyle w:val="20"/>
        <w:numPr>
          <w:ilvl w:val="2"/>
          <w:numId w:val="11"/>
        </w:numPr>
        <w:ind w:right="0"/>
        <w:rPr>
          <w:b/>
          <w:bCs/>
          <w:u w:val="single"/>
        </w:rPr>
      </w:pPr>
      <w:r w:rsidRPr="00EE7BE3">
        <w:rPr>
          <w:rFonts w:hint="cs"/>
          <w:b/>
          <w:bCs/>
          <w:u w:val="single"/>
          <w:rtl/>
        </w:rPr>
        <w:t xml:space="preserve">עדכון תוכן חוקי העזר וצווי הרשויות המקומיות </w:t>
      </w:r>
      <w:r w:rsidRPr="00EE7BE3">
        <w:rPr>
          <w:b/>
          <w:bCs/>
          <w:u w:val="single"/>
          <w:rtl/>
        </w:rPr>
        <w:t>–</w:t>
      </w:r>
      <w:r w:rsidRPr="00EE7BE3">
        <w:rPr>
          <w:rFonts w:hint="cs"/>
          <w:b/>
          <w:bCs/>
          <w:u w:val="single"/>
          <w:rtl/>
        </w:rPr>
        <w:t>בתחום יהודה ושומרון (</w:t>
      </w:r>
      <w:r w:rsidRPr="00EE7BE3">
        <w:rPr>
          <w:rFonts w:hint="cs"/>
          <w:b/>
          <w:bCs/>
          <w:u w:val="single"/>
        </w:rPr>
        <w:t>I</w:t>
      </w:r>
      <w:r w:rsidRPr="00EE7BE3">
        <w:rPr>
          <w:rFonts w:hint="cs"/>
          <w:b/>
          <w:bCs/>
          <w:u w:val="single"/>
          <w:rtl/>
        </w:rPr>
        <w:t>)</w:t>
      </w:r>
    </w:p>
    <w:p w:rsidR="00EE7BE3" w:rsidRDefault="00EE7BE3" w:rsidP="000C469B">
      <w:pPr>
        <w:pStyle w:val="20"/>
        <w:numPr>
          <w:ilvl w:val="3"/>
          <w:numId w:val="11"/>
        </w:numPr>
        <w:tabs>
          <w:tab w:val="clear" w:pos="2400"/>
          <w:tab w:val="clear" w:pos="2835"/>
          <w:tab w:val="num" w:pos="3100"/>
        </w:tabs>
        <w:ind w:left="3100" w:right="0"/>
        <w:rPr>
          <w:u w:val="single"/>
        </w:rPr>
      </w:pPr>
      <w:r w:rsidRPr="00EE7BE3">
        <w:rPr>
          <w:rFonts w:hint="cs"/>
          <w:u w:val="single"/>
          <w:rtl/>
        </w:rPr>
        <w:t>מקור הנתונים</w:t>
      </w:r>
    </w:p>
    <w:p w:rsidR="00654E8F" w:rsidRPr="00C74C85" w:rsidRDefault="00C74C85" w:rsidP="00C74C85">
      <w:pPr>
        <w:pStyle w:val="20"/>
        <w:tabs>
          <w:tab w:val="clear" w:pos="2835"/>
        </w:tabs>
        <w:ind w:left="2268" w:firstLine="832"/>
        <w:rPr>
          <w:rtl/>
        </w:rPr>
      </w:pPr>
      <w:r w:rsidRPr="00C74C85">
        <w:rPr>
          <w:rFonts w:hint="cs"/>
          <w:rtl/>
        </w:rPr>
        <w:t xml:space="preserve">מסמכי חוקי העזר נמצאים במחוז יהודה ושומרון בתיקים. </w:t>
      </w:r>
    </w:p>
    <w:p w:rsidR="00C74C85" w:rsidRPr="00C74C85" w:rsidRDefault="00C74C85" w:rsidP="00C74C85">
      <w:pPr>
        <w:pStyle w:val="30"/>
        <w:keepNext/>
        <w:ind w:hanging="19"/>
        <w:rPr>
          <w:rtl/>
        </w:rPr>
      </w:pPr>
      <w:r w:rsidRPr="00C74C85">
        <w:rPr>
          <w:rFonts w:hint="cs"/>
          <w:rtl/>
        </w:rPr>
        <w:t>לכל רשות מקומית ישנו תיק המכיל את כל חוקי העזר לרשות על כל תיקוניהם.</w:t>
      </w:r>
    </w:p>
    <w:p w:rsidR="00C74C85" w:rsidRPr="00C74C85" w:rsidRDefault="00C74C85" w:rsidP="00C74C85">
      <w:pPr>
        <w:pStyle w:val="20"/>
        <w:tabs>
          <w:tab w:val="clear" w:pos="2835"/>
        </w:tabs>
        <w:ind w:left="2268" w:firstLine="832"/>
        <w:rPr>
          <w:rtl/>
        </w:rPr>
      </w:pPr>
      <w:r w:rsidRPr="00C74C85">
        <w:rPr>
          <w:rFonts w:hint="cs"/>
          <w:rtl/>
        </w:rPr>
        <w:t>בתיק ישנן גם תכתובות שונות.</w:t>
      </w:r>
    </w:p>
    <w:p w:rsidR="00367497" w:rsidRDefault="00367497" w:rsidP="000C469B">
      <w:pPr>
        <w:pStyle w:val="20"/>
        <w:numPr>
          <w:ilvl w:val="3"/>
          <w:numId w:val="11"/>
        </w:numPr>
        <w:tabs>
          <w:tab w:val="clear" w:pos="2400"/>
          <w:tab w:val="clear" w:pos="2835"/>
          <w:tab w:val="num" w:pos="3100"/>
        </w:tabs>
        <w:ind w:left="3100" w:right="0"/>
        <w:rPr>
          <w:u w:val="single"/>
        </w:rPr>
      </w:pPr>
      <w:r>
        <w:rPr>
          <w:rFonts w:hint="cs"/>
          <w:u w:val="single"/>
          <w:rtl/>
        </w:rPr>
        <w:t>פרסום הנתונים באתר המשרד</w:t>
      </w:r>
    </w:p>
    <w:p w:rsidR="00367497" w:rsidRDefault="00367497" w:rsidP="00367497">
      <w:pPr>
        <w:pStyle w:val="30"/>
        <w:ind w:left="3100" w:firstLine="0"/>
      </w:pPr>
      <w:r>
        <w:rPr>
          <w:rFonts w:hint="cs"/>
          <w:rtl/>
        </w:rPr>
        <w:t>כאמור בסעיף 2.3.1.2</w:t>
      </w:r>
    </w:p>
    <w:p w:rsidR="00367497" w:rsidRDefault="00367497" w:rsidP="00ED740D">
      <w:pPr>
        <w:pStyle w:val="30"/>
        <w:rPr>
          <w:u w:val="single"/>
        </w:rPr>
      </w:pPr>
      <w:r>
        <w:rPr>
          <w:rFonts w:hint="cs"/>
          <w:rtl/>
        </w:rPr>
        <w:t>2.3.</w:t>
      </w:r>
      <w:r w:rsidR="00ED740D">
        <w:rPr>
          <w:rFonts w:hint="cs"/>
          <w:rtl/>
        </w:rPr>
        <w:t>2</w:t>
      </w:r>
      <w:r>
        <w:rPr>
          <w:rFonts w:hint="cs"/>
          <w:rtl/>
        </w:rPr>
        <w:t>.3</w:t>
      </w:r>
      <w:r>
        <w:rPr>
          <w:rFonts w:hint="cs"/>
          <w:rtl/>
        </w:rPr>
        <w:tab/>
      </w:r>
      <w:r>
        <w:rPr>
          <w:rFonts w:hint="cs"/>
          <w:u w:val="single"/>
          <w:rtl/>
        </w:rPr>
        <w:t>תאריך תחילת עדכון הנתונים</w:t>
      </w:r>
    </w:p>
    <w:p w:rsidR="002B1797" w:rsidRDefault="00367497" w:rsidP="002B1797">
      <w:pPr>
        <w:pStyle w:val="30"/>
        <w:rPr>
          <w:rtl/>
        </w:rPr>
      </w:pPr>
      <w:r>
        <w:rPr>
          <w:rFonts w:hint="cs"/>
          <w:rtl/>
        </w:rPr>
        <w:tab/>
      </w:r>
      <w:r>
        <w:rPr>
          <w:rFonts w:hint="cs"/>
          <w:rtl/>
        </w:rPr>
        <w:tab/>
        <w:t>הספק יקים את חוק</w:t>
      </w:r>
      <w:r w:rsidR="002B1797">
        <w:rPr>
          <w:rFonts w:hint="cs"/>
          <w:rtl/>
        </w:rPr>
        <w:t>י העזר כפי שאושרו במקורם.</w:t>
      </w:r>
    </w:p>
    <w:p w:rsidR="002B1797" w:rsidRDefault="002B1797" w:rsidP="005A0E3F">
      <w:pPr>
        <w:pStyle w:val="30"/>
        <w:keepNext/>
        <w:ind w:hanging="19"/>
        <w:rPr>
          <w:rtl/>
        </w:rPr>
      </w:pPr>
      <w:r w:rsidRPr="00DA7051">
        <w:rPr>
          <w:rFonts w:hint="cs"/>
          <w:b/>
          <w:bCs/>
          <w:u w:val="single"/>
          <w:rtl/>
        </w:rPr>
        <w:t>לאחר הקמת הבסיס הראשוני</w:t>
      </w:r>
      <w:r>
        <w:rPr>
          <w:rFonts w:hint="cs"/>
          <w:rtl/>
        </w:rPr>
        <w:t xml:space="preserve"> יבוצעו התיקונים על פי סדר</w:t>
      </w:r>
      <w:r w:rsidR="00367497">
        <w:rPr>
          <w:rFonts w:hint="cs"/>
          <w:rtl/>
        </w:rPr>
        <w:t xml:space="preserve"> </w:t>
      </w:r>
      <w:r w:rsidR="005A0E3F">
        <w:rPr>
          <w:rFonts w:hint="cs"/>
          <w:rtl/>
        </w:rPr>
        <w:t xml:space="preserve">אישורם ולהשוות  את מצב עדכון חוקי העזר של הרשויות בתחום </w:t>
      </w:r>
      <w:proofErr w:type="spellStart"/>
      <w:r w:rsidR="005A0E3F">
        <w:rPr>
          <w:rFonts w:hint="cs"/>
          <w:rtl/>
        </w:rPr>
        <w:t>בתחום</w:t>
      </w:r>
      <w:proofErr w:type="spellEnd"/>
      <w:r w:rsidR="005A0E3F">
        <w:rPr>
          <w:rFonts w:hint="cs"/>
          <w:rtl/>
        </w:rPr>
        <w:t xml:space="preserve"> יהודה ושומרון ליתר הרשויות.</w:t>
      </w:r>
    </w:p>
    <w:p w:rsidR="00367497" w:rsidRDefault="00367497" w:rsidP="00ED740D">
      <w:pPr>
        <w:pStyle w:val="30"/>
      </w:pPr>
      <w:r>
        <w:rPr>
          <w:rFonts w:hint="cs"/>
          <w:rtl/>
        </w:rPr>
        <w:t>2.3.</w:t>
      </w:r>
      <w:r w:rsidR="00ED740D">
        <w:rPr>
          <w:rFonts w:hint="cs"/>
          <w:rtl/>
        </w:rPr>
        <w:t>2</w:t>
      </w:r>
      <w:r>
        <w:rPr>
          <w:rFonts w:hint="cs"/>
          <w:rtl/>
        </w:rPr>
        <w:t>.4</w:t>
      </w:r>
      <w:r>
        <w:rPr>
          <w:rFonts w:hint="cs"/>
          <w:rtl/>
        </w:rPr>
        <w:tab/>
      </w:r>
      <w:proofErr w:type="spellStart"/>
      <w:r>
        <w:rPr>
          <w:rFonts w:hint="cs"/>
          <w:u w:val="single"/>
          <w:rtl/>
        </w:rPr>
        <w:t>גירסה</w:t>
      </w:r>
      <w:proofErr w:type="spellEnd"/>
      <w:r>
        <w:rPr>
          <w:rFonts w:hint="cs"/>
          <w:u w:val="single"/>
          <w:rtl/>
        </w:rPr>
        <w:t xml:space="preserve"> מלאה </w:t>
      </w:r>
      <w:proofErr w:type="spellStart"/>
      <w:r>
        <w:rPr>
          <w:rFonts w:hint="cs"/>
          <w:u w:val="single"/>
          <w:rtl/>
        </w:rPr>
        <w:t>ומדוייקת</w:t>
      </w:r>
      <w:proofErr w:type="spellEnd"/>
    </w:p>
    <w:p w:rsidR="005A0E3F" w:rsidRDefault="005A0E3F" w:rsidP="005A0E3F">
      <w:pPr>
        <w:pStyle w:val="30"/>
        <w:ind w:left="3100" w:firstLine="0"/>
        <w:rPr>
          <w:rtl/>
        </w:rPr>
      </w:pPr>
      <w:r>
        <w:rPr>
          <w:rFonts w:hint="cs"/>
          <w:rtl/>
        </w:rPr>
        <w:tab/>
        <w:t>כאמור בסעיף 2.3.1.4 תוך התאמות הנדרשות. לדוגמא: במקום תאריך פרסום ברשויות יהיה תאריך אשור חוק העזר ע"י הגורם המוסמך בתחום יהודה ושומרון.</w:t>
      </w:r>
    </w:p>
    <w:p w:rsidR="00367497" w:rsidRDefault="00367497" w:rsidP="00ED740D">
      <w:pPr>
        <w:pStyle w:val="30"/>
        <w:keepNext/>
        <w:rPr>
          <w:rtl/>
        </w:rPr>
      </w:pPr>
      <w:r>
        <w:rPr>
          <w:rFonts w:hint="cs"/>
          <w:rtl/>
        </w:rPr>
        <w:t>2.3.</w:t>
      </w:r>
      <w:r w:rsidR="00ED740D">
        <w:rPr>
          <w:rFonts w:hint="cs"/>
          <w:rtl/>
        </w:rPr>
        <w:t>2</w:t>
      </w:r>
      <w:r>
        <w:rPr>
          <w:rFonts w:hint="cs"/>
          <w:rtl/>
        </w:rPr>
        <w:t>.5</w:t>
      </w:r>
      <w:r>
        <w:rPr>
          <w:rFonts w:hint="cs"/>
          <w:rtl/>
        </w:rPr>
        <w:tab/>
      </w:r>
      <w:r>
        <w:rPr>
          <w:rFonts w:hint="cs"/>
          <w:u w:val="single"/>
          <w:rtl/>
        </w:rPr>
        <w:t>דיוק הנתונים</w:t>
      </w:r>
    </w:p>
    <w:p w:rsidR="00660750" w:rsidRDefault="00367497" w:rsidP="00660750">
      <w:pPr>
        <w:pStyle w:val="30"/>
        <w:rPr>
          <w:rtl/>
        </w:rPr>
      </w:pPr>
      <w:r>
        <w:rPr>
          <w:rFonts w:hint="cs"/>
          <w:rtl/>
        </w:rPr>
        <w:tab/>
      </w:r>
      <w:r>
        <w:rPr>
          <w:rFonts w:hint="cs"/>
          <w:rtl/>
        </w:rPr>
        <w:tab/>
      </w:r>
      <w:r w:rsidR="00660750">
        <w:rPr>
          <w:rFonts w:hint="cs"/>
          <w:rtl/>
        </w:rPr>
        <w:t>כאמור בסעיף 2.3.1.5 תוך התאמות הנדרשות.</w:t>
      </w:r>
    </w:p>
    <w:p w:rsidR="00367497" w:rsidRDefault="00660750" w:rsidP="00ED740D">
      <w:pPr>
        <w:pStyle w:val="30"/>
        <w:rPr>
          <w:u w:val="single"/>
        </w:rPr>
      </w:pPr>
      <w:r>
        <w:rPr>
          <w:rFonts w:hint="cs"/>
          <w:rtl/>
        </w:rPr>
        <w:t xml:space="preserve"> </w:t>
      </w:r>
      <w:r w:rsidR="00367497">
        <w:rPr>
          <w:rFonts w:hint="cs"/>
          <w:rtl/>
        </w:rPr>
        <w:t>2.3.</w:t>
      </w:r>
      <w:r w:rsidR="00ED740D">
        <w:rPr>
          <w:rFonts w:hint="cs"/>
          <w:rtl/>
        </w:rPr>
        <w:t>2</w:t>
      </w:r>
      <w:r w:rsidR="00367497">
        <w:rPr>
          <w:rFonts w:hint="cs"/>
          <w:rtl/>
        </w:rPr>
        <w:t>.6</w:t>
      </w:r>
      <w:r w:rsidR="00367497">
        <w:rPr>
          <w:rFonts w:hint="cs"/>
          <w:rtl/>
        </w:rPr>
        <w:tab/>
      </w:r>
      <w:r w:rsidR="00367497">
        <w:rPr>
          <w:rFonts w:hint="cs"/>
          <w:u w:val="single"/>
          <w:rtl/>
        </w:rPr>
        <w:t>בקרת תצורה</w:t>
      </w:r>
    </w:p>
    <w:p w:rsidR="00660750" w:rsidRDefault="00367497" w:rsidP="00660750">
      <w:pPr>
        <w:pStyle w:val="30"/>
        <w:rPr>
          <w:rtl/>
        </w:rPr>
      </w:pPr>
      <w:r>
        <w:rPr>
          <w:rFonts w:hint="cs"/>
          <w:rtl/>
        </w:rPr>
        <w:tab/>
      </w:r>
      <w:r>
        <w:rPr>
          <w:rFonts w:hint="cs"/>
          <w:rtl/>
        </w:rPr>
        <w:tab/>
      </w:r>
      <w:r w:rsidR="00660750">
        <w:rPr>
          <w:rFonts w:hint="cs"/>
          <w:rtl/>
        </w:rPr>
        <w:t>כאמור בסעיף 2.3.1.6 תוך התאמות הנדרשות.</w:t>
      </w:r>
    </w:p>
    <w:p w:rsidR="00367497" w:rsidRDefault="00367497" w:rsidP="00ED740D">
      <w:pPr>
        <w:pStyle w:val="30"/>
      </w:pPr>
      <w:r>
        <w:rPr>
          <w:rFonts w:hint="cs"/>
          <w:rtl/>
        </w:rPr>
        <w:t>2.3.</w:t>
      </w:r>
      <w:r w:rsidR="00ED740D">
        <w:rPr>
          <w:rFonts w:hint="cs"/>
          <w:rtl/>
        </w:rPr>
        <w:t>2</w:t>
      </w:r>
      <w:r>
        <w:rPr>
          <w:rFonts w:hint="cs"/>
          <w:rtl/>
        </w:rPr>
        <w:t>.7</w:t>
      </w:r>
      <w:r>
        <w:rPr>
          <w:rFonts w:hint="cs"/>
          <w:rtl/>
        </w:rPr>
        <w:tab/>
      </w:r>
      <w:r>
        <w:rPr>
          <w:rFonts w:hint="cs"/>
          <w:u w:val="single"/>
          <w:rtl/>
        </w:rPr>
        <w:t>סיווג העדכונים</w:t>
      </w:r>
    </w:p>
    <w:p w:rsidR="00660750" w:rsidRDefault="00367497" w:rsidP="00660750">
      <w:pPr>
        <w:pStyle w:val="30"/>
        <w:rPr>
          <w:rtl/>
        </w:rPr>
      </w:pPr>
      <w:r>
        <w:rPr>
          <w:rFonts w:hint="cs"/>
          <w:rtl/>
        </w:rPr>
        <w:tab/>
      </w:r>
      <w:r>
        <w:rPr>
          <w:rFonts w:hint="cs"/>
          <w:rtl/>
        </w:rPr>
        <w:tab/>
      </w:r>
      <w:r w:rsidR="00660750">
        <w:rPr>
          <w:rFonts w:hint="cs"/>
          <w:rtl/>
        </w:rPr>
        <w:t>כאמור בסעיף 2.3.1.7 תוך התאמות הנדרשות.</w:t>
      </w:r>
    </w:p>
    <w:p w:rsidR="00367497" w:rsidRDefault="00367497" w:rsidP="00ED740D">
      <w:pPr>
        <w:pStyle w:val="30"/>
        <w:rPr>
          <w:u w:val="single"/>
        </w:rPr>
      </w:pPr>
      <w:r>
        <w:rPr>
          <w:rFonts w:hint="cs"/>
          <w:rtl/>
        </w:rPr>
        <w:t>2.3.</w:t>
      </w:r>
      <w:r w:rsidR="00ED740D">
        <w:rPr>
          <w:rFonts w:hint="cs"/>
          <w:rtl/>
        </w:rPr>
        <w:t>2</w:t>
      </w:r>
      <w:r>
        <w:rPr>
          <w:rFonts w:hint="cs"/>
          <w:rtl/>
        </w:rPr>
        <w:t>.8.</w:t>
      </w:r>
      <w:r>
        <w:rPr>
          <w:rFonts w:hint="cs"/>
          <w:rtl/>
        </w:rPr>
        <w:tab/>
      </w:r>
      <w:r>
        <w:rPr>
          <w:rFonts w:hint="cs"/>
          <w:u w:val="single"/>
          <w:rtl/>
        </w:rPr>
        <w:t>תאריך תוקף חוק</w:t>
      </w:r>
    </w:p>
    <w:p w:rsidR="00367497" w:rsidRDefault="00367497" w:rsidP="00660750">
      <w:pPr>
        <w:pStyle w:val="30"/>
      </w:pPr>
      <w:r>
        <w:rPr>
          <w:rFonts w:hint="cs"/>
          <w:rtl/>
        </w:rPr>
        <w:tab/>
      </w:r>
      <w:r>
        <w:rPr>
          <w:rFonts w:hint="cs"/>
          <w:rtl/>
        </w:rPr>
        <w:tab/>
      </w:r>
      <w:r w:rsidR="00660750">
        <w:rPr>
          <w:rFonts w:hint="cs"/>
          <w:rtl/>
        </w:rPr>
        <w:t>כאמור בסעיף 2.3.1.8 תוך התאמות הנדרשות</w:t>
      </w:r>
      <w:r>
        <w:rPr>
          <w:rFonts w:hint="cs"/>
          <w:rtl/>
        </w:rPr>
        <w:t xml:space="preserve">. </w:t>
      </w:r>
    </w:p>
    <w:p w:rsidR="00367497" w:rsidRDefault="00367497" w:rsidP="00ED740D">
      <w:pPr>
        <w:pStyle w:val="30"/>
        <w:keepNext/>
      </w:pPr>
      <w:r>
        <w:rPr>
          <w:rFonts w:hint="cs"/>
          <w:rtl/>
        </w:rPr>
        <w:t>2.3.</w:t>
      </w:r>
      <w:r w:rsidR="00ED740D">
        <w:rPr>
          <w:rFonts w:hint="cs"/>
          <w:rtl/>
        </w:rPr>
        <w:t>2</w:t>
      </w:r>
      <w:r>
        <w:rPr>
          <w:rFonts w:hint="cs"/>
          <w:rtl/>
        </w:rPr>
        <w:t>.9</w:t>
      </w:r>
      <w:r>
        <w:rPr>
          <w:rFonts w:hint="cs"/>
          <w:rtl/>
        </w:rPr>
        <w:tab/>
      </w:r>
      <w:r>
        <w:rPr>
          <w:rFonts w:hint="cs"/>
          <w:u w:val="single"/>
          <w:rtl/>
        </w:rPr>
        <w:t>עדכון טבלאות</w:t>
      </w:r>
    </w:p>
    <w:p w:rsidR="00367497" w:rsidRPr="0022564E" w:rsidRDefault="00660750" w:rsidP="00660750">
      <w:pPr>
        <w:pStyle w:val="30"/>
        <w:ind w:left="4253"/>
      </w:pPr>
      <w:r>
        <w:rPr>
          <w:rFonts w:hint="cs"/>
          <w:rtl/>
        </w:rPr>
        <w:t xml:space="preserve">כאמור בסעיף 2.3.1.4 </w:t>
      </w:r>
      <w:r w:rsidR="00ED740D">
        <w:rPr>
          <w:rFonts w:hint="cs"/>
          <w:rtl/>
        </w:rPr>
        <w:t>ת</w:t>
      </w:r>
      <w:r>
        <w:rPr>
          <w:rFonts w:hint="cs"/>
          <w:rtl/>
        </w:rPr>
        <w:t>וך התאמות הנדרשות</w:t>
      </w:r>
    </w:p>
    <w:p w:rsidR="00367497" w:rsidRDefault="00367497" w:rsidP="00ED740D">
      <w:pPr>
        <w:pStyle w:val="30"/>
        <w:keepNext/>
      </w:pPr>
      <w:r>
        <w:rPr>
          <w:rFonts w:hint="cs"/>
          <w:rtl/>
        </w:rPr>
        <w:t>2.3.</w:t>
      </w:r>
      <w:r w:rsidR="00ED740D">
        <w:rPr>
          <w:rFonts w:hint="cs"/>
          <w:rtl/>
        </w:rPr>
        <w:t>2</w:t>
      </w:r>
      <w:r>
        <w:rPr>
          <w:rFonts w:hint="cs"/>
          <w:rtl/>
        </w:rPr>
        <w:t>.10</w:t>
      </w:r>
      <w:r>
        <w:rPr>
          <w:rFonts w:hint="cs"/>
          <w:rtl/>
        </w:rPr>
        <w:tab/>
      </w:r>
      <w:r>
        <w:rPr>
          <w:rFonts w:hint="cs"/>
          <w:u w:val="single"/>
          <w:rtl/>
        </w:rPr>
        <w:t>מסמכים נוספים אשר יצורפו לכל עדכון</w:t>
      </w:r>
    </w:p>
    <w:p w:rsidR="00367497" w:rsidRPr="0022564E" w:rsidRDefault="00660750" w:rsidP="000C469B">
      <w:pPr>
        <w:pStyle w:val="30"/>
        <w:numPr>
          <w:ilvl w:val="0"/>
          <w:numId w:val="22"/>
        </w:numPr>
        <w:tabs>
          <w:tab w:val="clear" w:pos="3839"/>
          <w:tab w:val="num" w:pos="3479"/>
        </w:tabs>
        <w:ind w:left="3402" w:right="0" w:hanging="283"/>
      </w:pPr>
      <w:r>
        <w:rPr>
          <w:rFonts w:hint="cs"/>
          <w:rtl/>
        </w:rPr>
        <w:t xml:space="preserve">חוק העזר המאושר </w:t>
      </w:r>
      <w:r w:rsidR="00367497" w:rsidRPr="0022564E">
        <w:rPr>
          <w:rFonts w:hint="cs"/>
          <w:rtl/>
        </w:rPr>
        <w:t>סרוק</w:t>
      </w:r>
      <w:r>
        <w:rPr>
          <w:rFonts w:hint="cs"/>
          <w:rtl/>
        </w:rPr>
        <w:t xml:space="preserve"> במלואו</w:t>
      </w:r>
      <w:r w:rsidR="00367497" w:rsidRPr="0022564E">
        <w:rPr>
          <w:rFonts w:hint="cs"/>
          <w:rtl/>
        </w:rPr>
        <w:t xml:space="preserve"> בפורמט </w:t>
      </w:r>
      <w:r w:rsidR="00367497" w:rsidRPr="0022564E">
        <w:rPr>
          <w:rFonts w:hint="cs"/>
        </w:rPr>
        <w:t>PDF</w:t>
      </w:r>
      <w:r w:rsidR="00367497" w:rsidRPr="0022564E">
        <w:rPr>
          <w:rFonts w:hint="cs"/>
          <w:rtl/>
        </w:rPr>
        <w:t>.</w:t>
      </w:r>
    </w:p>
    <w:p w:rsidR="00367497" w:rsidRDefault="00367497" w:rsidP="000C469B">
      <w:pPr>
        <w:pStyle w:val="30"/>
        <w:numPr>
          <w:ilvl w:val="0"/>
          <w:numId w:val="22"/>
        </w:numPr>
        <w:tabs>
          <w:tab w:val="clear" w:pos="3839"/>
          <w:tab w:val="num" w:pos="3479"/>
        </w:tabs>
        <w:ind w:left="3402" w:right="0" w:hanging="283"/>
      </w:pPr>
      <w:r w:rsidRPr="0022564E">
        <w:rPr>
          <w:rFonts w:hint="cs"/>
          <w:rtl/>
        </w:rPr>
        <w:lastRenderedPageBreak/>
        <w:t xml:space="preserve">אישור עו"ד מאשר כמפורט בסעיף 4.4.3 להלן </w:t>
      </w:r>
      <w:r w:rsidRPr="0022564E">
        <w:rPr>
          <w:rtl/>
        </w:rPr>
        <w:t>–</w:t>
      </w:r>
      <w:r w:rsidRPr="0022564E">
        <w:rPr>
          <w:rFonts w:hint="cs"/>
          <w:rtl/>
        </w:rPr>
        <w:t xml:space="preserve"> הקובע כי העדכון נבדק ומאושר על-ידו.</w:t>
      </w:r>
    </w:p>
    <w:p w:rsidR="00C74C85" w:rsidRPr="00367497" w:rsidRDefault="00C74C85" w:rsidP="00C74C85">
      <w:pPr>
        <w:pStyle w:val="20"/>
        <w:tabs>
          <w:tab w:val="clear" w:pos="2835"/>
        </w:tabs>
        <w:rPr>
          <w:u w:val="single"/>
        </w:rPr>
      </w:pPr>
    </w:p>
    <w:p w:rsidR="0020565B" w:rsidRDefault="0020565B">
      <w:pPr>
        <w:pStyle w:val="11"/>
        <w:keepNext w:val="0"/>
        <w:rPr>
          <w:sz w:val="24"/>
          <w:szCs w:val="24"/>
          <w:rtl/>
          <w:lang w:eastAsia="en-US"/>
        </w:rPr>
      </w:pPr>
      <w:bookmarkStart w:id="75" w:name="_Toc53301996"/>
      <w:r>
        <w:rPr>
          <w:rFonts w:hint="cs"/>
          <w:sz w:val="24"/>
          <w:szCs w:val="24"/>
          <w:rtl/>
          <w:lang w:eastAsia="en-US"/>
        </w:rPr>
        <w:t>2.4</w:t>
      </w:r>
      <w:r>
        <w:rPr>
          <w:rFonts w:hint="cs"/>
          <w:sz w:val="24"/>
          <w:szCs w:val="24"/>
          <w:rtl/>
          <w:lang w:eastAsia="en-US"/>
        </w:rPr>
        <w:tab/>
      </w:r>
      <w:bookmarkEnd w:id="74"/>
      <w:r>
        <w:rPr>
          <w:sz w:val="24"/>
          <w:szCs w:val="24"/>
          <w:lang w:eastAsia="en-US"/>
        </w:rPr>
        <w:t xml:space="preserve"> </w:t>
      </w:r>
      <w:r>
        <w:rPr>
          <w:rFonts w:hint="cs"/>
          <w:sz w:val="24"/>
          <w:szCs w:val="24"/>
          <w:rtl/>
          <w:lang w:eastAsia="en-US"/>
        </w:rPr>
        <w:t>עיצוב גרפי (</w:t>
      </w:r>
      <w:r>
        <w:rPr>
          <w:rFonts w:hint="cs"/>
          <w:sz w:val="24"/>
          <w:szCs w:val="24"/>
          <w:lang w:eastAsia="en-US"/>
        </w:rPr>
        <w:t>I</w:t>
      </w:r>
      <w:r>
        <w:rPr>
          <w:rFonts w:hint="cs"/>
          <w:sz w:val="24"/>
          <w:szCs w:val="24"/>
          <w:rtl/>
          <w:lang w:eastAsia="en-US"/>
        </w:rPr>
        <w:t>)</w:t>
      </w:r>
      <w:bookmarkEnd w:id="75"/>
    </w:p>
    <w:p w:rsidR="0020565B" w:rsidRDefault="0020565B">
      <w:pPr>
        <w:pStyle w:val="20"/>
        <w:ind w:left="851" w:firstLine="0"/>
        <w:rPr>
          <w:rtl/>
        </w:rPr>
      </w:pPr>
      <w:r>
        <w:rPr>
          <w:rFonts w:hint="cs"/>
          <w:rtl/>
        </w:rPr>
        <w:t xml:space="preserve">הספק הזוכה ישמור על העיצוב הגרפי של המסמכים הקיימים באתר האינטרנט של המשרד תוך שימוש בסגנונות הקיימים (סוג גופן, גודל גופן, צבע גופן, מבנה פסקה </w:t>
      </w:r>
      <w:proofErr w:type="spellStart"/>
      <w:r>
        <w:rPr>
          <w:rFonts w:hint="cs"/>
          <w:rtl/>
        </w:rPr>
        <w:t>וכיוב</w:t>
      </w:r>
      <w:proofErr w:type="spellEnd"/>
      <w:r>
        <w:rPr>
          <w:rFonts w:hint="cs"/>
          <w:rtl/>
        </w:rPr>
        <w:t>') הן לגבי עדכון של חומר קיים והן לגבי חומר חדש.</w:t>
      </w:r>
    </w:p>
    <w:p w:rsidR="00015C05" w:rsidRDefault="00015C05">
      <w:pPr>
        <w:pStyle w:val="20"/>
        <w:ind w:left="851" w:firstLine="0"/>
        <w:rPr>
          <w:rtl/>
        </w:rPr>
      </w:pPr>
    </w:p>
    <w:p w:rsidR="0020565B" w:rsidRDefault="0020565B">
      <w:pPr>
        <w:pStyle w:val="11"/>
        <w:keepNext w:val="0"/>
        <w:rPr>
          <w:sz w:val="24"/>
          <w:szCs w:val="24"/>
          <w:rtl/>
          <w:lang w:eastAsia="en-US"/>
        </w:rPr>
      </w:pPr>
      <w:bookmarkStart w:id="76" w:name="_Toc21329271"/>
      <w:bookmarkStart w:id="77" w:name="_Toc53301997"/>
      <w:r>
        <w:rPr>
          <w:rFonts w:hint="cs"/>
          <w:sz w:val="24"/>
          <w:szCs w:val="24"/>
          <w:rtl/>
          <w:lang w:eastAsia="en-US"/>
        </w:rPr>
        <w:t>2.5</w:t>
      </w:r>
      <w:r>
        <w:rPr>
          <w:rFonts w:hint="cs"/>
          <w:sz w:val="24"/>
          <w:szCs w:val="24"/>
          <w:rtl/>
          <w:lang w:eastAsia="en-US"/>
        </w:rPr>
        <w:tab/>
      </w:r>
      <w:r>
        <w:rPr>
          <w:sz w:val="24"/>
          <w:szCs w:val="24"/>
          <w:rtl/>
          <w:lang w:eastAsia="en-US"/>
        </w:rPr>
        <w:t>תהליכים</w:t>
      </w:r>
      <w:bookmarkStart w:id="78" w:name="נוכחי"/>
      <w:bookmarkEnd w:id="78"/>
      <w:r>
        <w:rPr>
          <w:rFonts w:hint="cs"/>
          <w:sz w:val="24"/>
          <w:szCs w:val="24"/>
          <w:rtl/>
          <w:lang w:eastAsia="en-US"/>
        </w:rPr>
        <w:t xml:space="preserve"> (</w:t>
      </w:r>
      <w:r>
        <w:rPr>
          <w:rFonts w:hint="cs"/>
          <w:sz w:val="24"/>
          <w:szCs w:val="24"/>
          <w:lang w:eastAsia="en-US"/>
        </w:rPr>
        <w:t>I</w:t>
      </w:r>
      <w:r>
        <w:rPr>
          <w:rFonts w:hint="cs"/>
          <w:sz w:val="24"/>
          <w:szCs w:val="24"/>
          <w:rtl/>
          <w:lang w:eastAsia="en-US"/>
        </w:rPr>
        <w:t>)</w:t>
      </w:r>
      <w:bookmarkEnd w:id="76"/>
      <w:bookmarkEnd w:id="77"/>
    </w:p>
    <w:p w:rsidR="0020565B" w:rsidRPr="008C64EA" w:rsidRDefault="0020565B">
      <w:pPr>
        <w:pStyle w:val="20"/>
        <w:tabs>
          <w:tab w:val="clear" w:pos="1985"/>
        </w:tabs>
        <w:ind w:left="850" w:right="1125" w:firstLine="0"/>
        <w:rPr>
          <w:rtl/>
        </w:rPr>
      </w:pPr>
      <w:r w:rsidRPr="008C64EA">
        <w:rPr>
          <w:rFonts w:hint="cs"/>
          <w:rtl/>
        </w:rPr>
        <w:t>להלן יפורט תהליך העבודה</w:t>
      </w:r>
      <w:r w:rsidR="00D075BE" w:rsidRPr="008C64EA">
        <w:rPr>
          <w:rFonts w:hint="cs"/>
          <w:rtl/>
        </w:rPr>
        <w:t xml:space="preserve"> שבמסגרתו נחקק חוק עזר:</w:t>
      </w:r>
    </w:p>
    <w:p w:rsidR="0020565B" w:rsidRPr="000C469B" w:rsidRDefault="0020565B" w:rsidP="00CC0735">
      <w:pPr>
        <w:pStyle w:val="20"/>
        <w:keepNext/>
        <w:numPr>
          <w:ilvl w:val="2"/>
          <w:numId w:val="13"/>
        </w:numPr>
        <w:tabs>
          <w:tab w:val="clear" w:pos="851"/>
          <w:tab w:val="clear" w:pos="1985"/>
          <w:tab w:val="clear" w:pos="2268"/>
          <w:tab w:val="clear" w:pos="2542"/>
          <w:tab w:val="clear" w:pos="2835"/>
          <w:tab w:val="num" w:pos="849"/>
          <w:tab w:val="num" w:pos="1983"/>
        </w:tabs>
        <w:ind w:left="849" w:right="2824" w:firstLine="2"/>
        <w:rPr>
          <w:b/>
          <w:bCs/>
          <w:u w:val="single"/>
        </w:rPr>
      </w:pPr>
      <w:r>
        <w:rPr>
          <w:rFonts w:hint="cs"/>
          <w:b/>
          <w:bCs/>
          <w:u w:val="single"/>
          <w:rtl/>
        </w:rPr>
        <w:t>הגשת חוק העזר ואישורו על ידי המשרד</w:t>
      </w:r>
    </w:p>
    <w:p w:rsidR="0020565B" w:rsidRDefault="00D075BE" w:rsidP="00D075BE">
      <w:pPr>
        <w:pStyle w:val="20"/>
        <w:tabs>
          <w:tab w:val="clear" w:pos="1985"/>
        </w:tabs>
        <w:ind w:left="1976" w:firstLine="0"/>
      </w:pPr>
      <w:r w:rsidRPr="008C64EA">
        <w:rPr>
          <w:rFonts w:hint="cs"/>
          <w:rtl/>
        </w:rPr>
        <w:t xml:space="preserve">נוסח </w:t>
      </w:r>
      <w:r w:rsidR="0020565B">
        <w:rPr>
          <w:rFonts w:hint="cs"/>
          <w:rtl/>
        </w:rPr>
        <w:t xml:space="preserve">חוק עזר לרשות מקומית מוגש על ידי הרשות המקומית אל משרד הפנים. במשרד הפנים עוברת הבקשה מספר תהליכי אישור הכוללים בדיקות ותיאומים פנימיים ועם משרדי ממשלה אחרים. </w:t>
      </w:r>
    </w:p>
    <w:p w:rsidR="0020565B" w:rsidRDefault="0020565B">
      <w:pPr>
        <w:pStyle w:val="20"/>
        <w:tabs>
          <w:tab w:val="clear" w:pos="1985"/>
        </w:tabs>
        <w:ind w:left="1976" w:firstLine="0"/>
      </w:pPr>
      <w:r>
        <w:rPr>
          <w:rFonts w:hint="cs"/>
          <w:rtl/>
        </w:rPr>
        <w:t>הנוסח המאושר על ידי המשרד מועבר אל הרשות המקומית.</w:t>
      </w:r>
    </w:p>
    <w:p w:rsidR="0020565B" w:rsidRDefault="0020565B" w:rsidP="000C469B">
      <w:pPr>
        <w:pStyle w:val="20"/>
        <w:keepNext/>
        <w:numPr>
          <w:ilvl w:val="2"/>
          <w:numId w:val="13"/>
        </w:numPr>
        <w:tabs>
          <w:tab w:val="clear" w:pos="1985"/>
          <w:tab w:val="clear" w:pos="2268"/>
          <w:tab w:val="clear" w:pos="2835"/>
          <w:tab w:val="num" w:pos="1976"/>
        </w:tabs>
        <w:ind w:left="1974" w:right="2824" w:hanging="1123"/>
        <w:rPr>
          <w:b/>
          <w:bCs/>
          <w:u w:val="single"/>
        </w:rPr>
      </w:pPr>
      <w:r>
        <w:rPr>
          <w:rFonts w:hint="cs"/>
          <w:b/>
          <w:bCs/>
          <w:u w:val="single"/>
          <w:rtl/>
        </w:rPr>
        <w:t xml:space="preserve">פרסום החוק </w:t>
      </w:r>
      <w:proofErr w:type="spellStart"/>
      <w:r>
        <w:rPr>
          <w:rFonts w:hint="cs"/>
          <w:b/>
          <w:bCs/>
          <w:u w:val="single"/>
          <w:rtl/>
        </w:rPr>
        <w:t>חש"ם</w:t>
      </w:r>
      <w:proofErr w:type="spellEnd"/>
      <w:r>
        <w:rPr>
          <w:rFonts w:hint="cs"/>
          <w:b/>
          <w:bCs/>
          <w:u w:val="single"/>
          <w:rtl/>
        </w:rPr>
        <w:t xml:space="preserve">/ </w:t>
      </w:r>
      <w:proofErr w:type="spellStart"/>
      <w:r>
        <w:rPr>
          <w:rFonts w:hint="cs"/>
          <w:b/>
          <w:bCs/>
          <w:u w:val="single"/>
          <w:rtl/>
        </w:rPr>
        <w:t>י"פ</w:t>
      </w:r>
      <w:proofErr w:type="spellEnd"/>
    </w:p>
    <w:p w:rsidR="00DA7051" w:rsidRDefault="0020565B">
      <w:pPr>
        <w:pStyle w:val="20"/>
        <w:tabs>
          <w:tab w:val="clear" w:pos="1985"/>
        </w:tabs>
        <w:ind w:left="1976" w:firstLine="0"/>
        <w:rPr>
          <w:rtl/>
        </w:rPr>
      </w:pPr>
      <w:r>
        <w:rPr>
          <w:rFonts w:hint="cs"/>
          <w:rtl/>
        </w:rPr>
        <w:t xml:space="preserve">הרשות המקומית </w:t>
      </w:r>
      <w:r w:rsidR="00DA7051">
        <w:rPr>
          <w:rFonts w:hint="cs"/>
          <w:rtl/>
        </w:rPr>
        <w:t xml:space="preserve">שלא בתחום יהודה ושומרון </w:t>
      </w:r>
      <w:r>
        <w:rPr>
          <w:rFonts w:hint="cs"/>
          <w:rtl/>
        </w:rPr>
        <w:t>מעבירה את הנוסח</w:t>
      </w:r>
      <w:r w:rsidR="00DA7051">
        <w:rPr>
          <w:rFonts w:hint="cs"/>
          <w:rtl/>
        </w:rPr>
        <w:t xml:space="preserve"> המאושר אל משרד המשפטים לפרסומו.</w:t>
      </w:r>
    </w:p>
    <w:p w:rsidR="0020565B" w:rsidRDefault="0020565B" w:rsidP="00DA7051">
      <w:pPr>
        <w:pStyle w:val="20"/>
        <w:tabs>
          <w:tab w:val="clear" w:pos="1985"/>
        </w:tabs>
        <w:ind w:left="1976" w:firstLine="0"/>
        <w:rPr>
          <w:b/>
          <w:bCs/>
          <w:u w:val="single"/>
        </w:rPr>
      </w:pPr>
      <w:r>
        <w:rPr>
          <w:rFonts w:hint="cs"/>
          <w:rtl/>
        </w:rPr>
        <w:t xml:space="preserve"> </w:t>
      </w:r>
      <w:r>
        <w:rPr>
          <w:rFonts w:hint="cs"/>
          <w:b/>
          <w:bCs/>
          <w:u w:val="single"/>
          <w:rtl/>
        </w:rPr>
        <w:t>עדכון החוק על-ידי הספק</w:t>
      </w:r>
    </w:p>
    <w:p w:rsidR="0020565B" w:rsidRDefault="0020565B">
      <w:pPr>
        <w:pStyle w:val="20"/>
        <w:tabs>
          <w:tab w:val="clear" w:pos="1985"/>
        </w:tabs>
        <w:ind w:left="1976" w:firstLine="0"/>
        <w:rPr>
          <w:rtl/>
        </w:rPr>
      </w:pPr>
      <w:r>
        <w:rPr>
          <w:rFonts w:hint="cs"/>
          <w:rtl/>
        </w:rPr>
        <w:t>הספק הזוכה יעקוב אחר פרסומי משרד המשפטים ויעדכן את חוקי העזר במערכת הממוחשבת שתותקן אצל הספק הזוכה</w:t>
      </w:r>
      <w:r w:rsidRPr="008C64EA">
        <w:rPr>
          <w:rFonts w:hint="cs"/>
          <w:rtl/>
        </w:rPr>
        <w:t>.</w:t>
      </w:r>
      <w:r w:rsidR="009A7B1C" w:rsidRPr="008C64EA">
        <w:rPr>
          <w:rFonts w:hint="cs"/>
          <w:rtl/>
        </w:rPr>
        <w:t xml:space="preserve"> (אין כאן התייחסות למעקב אחר עדכוני פסיקה המבטלים/משנים חוקי עזר לכן אולי כדאי להוריד את הדרישה לזה בסעיף </w:t>
      </w:r>
      <w:r w:rsidR="00C00398" w:rsidRPr="008C64EA">
        <w:rPr>
          <w:rFonts w:hint="cs"/>
          <w:rtl/>
        </w:rPr>
        <w:t xml:space="preserve">2.3.1.7. </w:t>
      </w:r>
      <w:r w:rsidR="009A7B1C" w:rsidRPr="008C64EA">
        <w:rPr>
          <w:rFonts w:hint="cs"/>
          <w:rtl/>
        </w:rPr>
        <w:t>לעיל)</w:t>
      </w:r>
      <w:r w:rsidR="00DA7051">
        <w:rPr>
          <w:rFonts w:hint="cs"/>
          <w:rtl/>
        </w:rPr>
        <w:t>.</w:t>
      </w:r>
    </w:p>
    <w:p w:rsidR="00DA7051" w:rsidRDefault="00DA7051">
      <w:pPr>
        <w:pStyle w:val="20"/>
        <w:tabs>
          <w:tab w:val="clear" w:pos="1985"/>
        </w:tabs>
        <w:ind w:left="1976" w:firstLine="0"/>
        <w:rPr>
          <w:rtl/>
        </w:rPr>
      </w:pPr>
      <w:r>
        <w:rPr>
          <w:rFonts w:hint="cs"/>
          <w:rtl/>
        </w:rPr>
        <w:t>משרד הפנים יעביר מיד רבעון את השינויים המאושרים של חוקי העזר ברשויות המקומיות בתחום יהודה ושומרון.</w:t>
      </w:r>
    </w:p>
    <w:p w:rsidR="0020565B" w:rsidRDefault="0020565B" w:rsidP="007C4F5C">
      <w:pPr>
        <w:pStyle w:val="20"/>
        <w:numPr>
          <w:ilvl w:val="2"/>
          <w:numId w:val="13"/>
        </w:numPr>
        <w:tabs>
          <w:tab w:val="clear" w:pos="1985"/>
          <w:tab w:val="clear" w:pos="2268"/>
          <w:tab w:val="clear" w:pos="2835"/>
          <w:tab w:val="left" w:pos="1416"/>
          <w:tab w:val="num" w:pos="1976"/>
        </w:tabs>
        <w:ind w:left="1976"/>
        <w:rPr>
          <w:b/>
          <w:bCs/>
          <w:u w:val="single"/>
        </w:rPr>
      </w:pPr>
      <w:r>
        <w:rPr>
          <w:rFonts w:hint="cs"/>
          <w:b/>
          <w:bCs/>
          <w:u w:val="single"/>
          <w:rtl/>
        </w:rPr>
        <w:t>עדכון המערכת במשרד הפנים</w:t>
      </w:r>
    </w:p>
    <w:p w:rsidR="0020565B" w:rsidRDefault="0020565B">
      <w:pPr>
        <w:pStyle w:val="20"/>
        <w:tabs>
          <w:tab w:val="clear" w:pos="1985"/>
        </w:tabs>
        <w:ind w:left="1976" w:firstLine="0"/>
      </w:pPr>
      <w:r>
        <w:rPr>
          <w:rFonts w:hint="cs"/>
          <w:rtl/>
        </w:rPr>
        <w:t xml:space="preserve">במועדים הנדרשים יעביר הספק הזוכה את הקבצים הכוללים את המידע המעודכן אל המשרד. המשרד יעדכן את מערכות </w:t>
      </w:r>
      <w:proofErr w:type="spellStart"/>
      <w:r>
        <w:rPr>
          <w:rFonts w:hint="cs"/>
          <w:rtl/>
        </w:rPr>
        <w:t>המיחשוב</w:t>
      </w:r>
      <w:proofErr w:type="spellEnd"/>
      <w:r>
        <w:rPr>
          <w:rFonts w:hint="cs"/>
          <w:rtl/>
        </w:rPr>
        <w:t xml:space="preserve"> שלו כולל את אתר האינטרנט של המשרד על פי קבצי המידע שיתקבלו מהספק הזוכה.</w:t>
      </w:r>
    </w:p>
    <w:p w:rsidR="0020565B" w:rsidRDefault="0020565B">
      <w:pPr>
        <w:pStyle w:val="11"/>
        <w:keepNext w:val="0"/>
        <w:rPr>
          <w:sz w:val="24"/>
          <w:szCs w:val="24"/>
          <w:lang w:eastAsia="en-US"/>
        </w:rPr>
      </w:pPr>
      <w:bookmarkStart w:id="79" w:name="_Toc21329272"/>
      <w:bookmarkStart w:id="80" w:name="_Toc53301998"/>
      <w:r>
        <w:rPr>
          <w:sz w:val="24"/>
          <w:szCs w:val="24"/>
          <w:rtl/>
          <w:lang w:eastAsia="en-US"/>
        </w:rPr>
        <w:t>2.6</w:t>
      </w:r>
      <w:r>
        <w:rPr>
          <w:sz w:val="24"/>
          <w:szCs w:val="24"/>
          <w:rtl/>
          <w:lang w:eastAsia="en-US"/>
        </w:rPr>
        <w:tab/>
        <w:t>(</w:t>
      </w:r>
      <w:r>
        <w:rPr>
          <w:sz w:val="24"/>
          <w:szCs w:val="24"/>
          <w:lang w:eastAsia="en-US"/>
        </w:rPr>
        <w:t>N</w:t>
      </w:r>
      <w:r>
        <w:rPr>
          <w:sz w:val="24"/>
          <w:szCs w:val="24"/>
          <w:rtl/>
          <w:lang w:eastAsia="en-US"/>
        </w:rPr>
        <w:t>).</w:t>
      </w:r>
      <w:bookmarkEnd w:id="79"/>
      <w:bookmarkEnd w:id="80"/>
    </w:p>
    <w:p w:rsidR="0020565B" w:rsidRDefault="0020565B">
      <w:pPr>
        <w:pStyle w:val="11"/>
        <w:keepNext w:val="0"/>
        <w:rPr>
          <w:sz w:val="24"/>
          <w:szCs w:val="24"/>
          <w:lang w:eastAsia="en-US"/>
        </w:rPr>
      </w:pPr>
      <w:bookmarkStart w:id="81" w:name="_Toc21329273"/>
      <w:bookmarkStart w:id="82" w:name="_Toc53301999"/>
      <w:r>
        <w:rPr>
          <w:sz w:val="24"/>
          <w:szCs w:val="24"/>
          <w:rtl/>
          <w:lang w:eastAsia="en-US"/>
        </w:rPr>
        <w:t>2.7</w:t>
      </w:r>
      <w:r>
        <w:rPr>
          <w:sz w:val="24"/>
          <w:szCs w:val="24"/>
          <w:rtl/>
          <w:lang w:eastAsia="en-US"/>
        </w:rPr>
        <w:tab/>
      </w:r>
      <w:r>
        <w:rPr>
          <w:rFonts w:hint="cs"/>
          <w:sz w:val="24"/>
          <w:szCs w:val="24"/>
          <w:rtl/>
          <w:lang w:eastAsia="en-US"/>
        </w:rPr>
        <w:t>(</w:t>
      </w:r>
      <w:r>
        <w:rPr>
          <w:rFonts w:hint="cs"/>
          <w:sz w:val="24"/>
          <w:szCs w:val="24"/>
          <w:lang w:eastAsia="en-US"/>
        </w:rPr>
        <w:t>N</w:t>
      </w:r>
      <w:r>
        <w:rPr>
          <w:rFonts w:hint="cs"/>
          <w:sz w:val="24"/>
          <w:szCs w:val="24"/>
          <w:rtl/>
          <w:lang w:eastAsia="en-US"/>
        </w:rPr>
        <w:t>).</w:t>
      </w:r>
      <w:bookmarkEnd w:id="81"/>
      <w:bookmarkEnd w:id="82"/>
    </w:p>
    <w:p w:rsidR="0020565B" w:rsidRDefault="0020565B">
      <w:pPr>
        <w:pStyle w:val="11"/>
        <w:keepNext w:val="0"/>
        <w:rPr>
          <w:sz w:val="24"/>
          <w:szCs w:val="24"/>
          <w:rtl/>
          <w:lang w:eastAsia="en-US"/>
        </w:rPr>
      </w:pPr>
      <w:bookmarkStart w:id="83" w:name="_Toc21329274"/>
      <w:bookmarkStart w:id="84" w:name="_Toc53302000"/>
      <w:r>
        <w:rPr>
          <w:sz w:val="24"/>
          <w:szCs w:val="24"/>
          <w:rtl/>
          <w:lang w:eastAsia="en-US"/>
        </w:rPr>
        <w:t>2.15</w:t>
      </w:r>
      <w:r>
        <w:rPr>
          <w:sz w:val="24"/>
          <w:szCs w:val="24"/>
          <w:rtl/>
          <w:lang w:eastAsia="en-US"/>
        </w:rPr>
        <w:tab/>
        <w:t>דוחות</w:t>
      </w:r>
      <w:r>
        <w:rPr>
          <w:rFonts w:hint="cs"/>
          <w:sz w:val="24"/>
          <w:szCs w:val="24"/>
          <w:rtl/>
          <w:lang w:eastAsia="en-US"/>
        </w:rPr>
        <w:t xml:space="preserve"> (</w:t>
      </w:r>
      <w:r>
        <w:rPr>
          <w:rFonts w:hint="cs"/>
          <w:sz w:val="24"/>
          <w:szCs w:val="24"/>
          <w:lang w:eastAsia="en-US"/>
        </w:rPr>
        <w:t>I</w:t>
      </w:r>
      <w:r>
        <w:rPr>
          <w:rFonts w:hint="cs"/>
          <w:sz w:val="24"/>
          <w:szCs w:val="24"/>
          <w:rtl/>
          <w:lang w:eastAsia="en-US"/>
        </w:rPr>
        <w:t>)</w:t>
      </w:r>
      <w:bookmarkEnd w:id="83"/>
      <w:bookmarkEnd w:id="84"/>
    </w:p>
    <w:p w:rsidR="0020565B" w:rsidRDefault="0020565B">
      <w:pPr>
        <w:pStyle w:val="20"/>
        <w:ind w:left="851" w:firstLine="0"/>
        <w:rPr>
          <w:rtl/>
        </w:rPr>
      </w:pPr>
      <w:r>
        <w:rPr>
          <w:rFonts w:hint="cs"/>
          <w:rtl/>
        </w:rPr>
        <w:t>המערכת אשר המשרד יעביר לספק לשם קליטת החומר המוכן על-ידו, תאפשר הפקה של דו"חות ביצוע, אשר ישמשו לבחינת ההספק של הספק וקביעת אמדן לתשלום.</w:t>
      </w:r>
    </w:p>
    <w:p w:rsidR="00015C05" w:rsidRDefault="00015C05">
      <w:pPr>
        <w:pStyle w:val="20"/>
        <w:ind w:left="851" w:firstLine="0"/>
      </w:pPr>
    </w:p>
    <w:p w:rsidR="0020565B" w:rsidRDefault="0020565B">
      <w:pPr>
        <w:pStyle w:val="11"/>
        <w:rPr>
          <w:sz w:val="24"/>
          <w:szCs w:val="24"/>
          <w:lang w:eastAsia="en-US"/>
        </w:rPr>
      </w:pPr>
      <w:bookmarkStart w:id="85" w:name="_Toc21329275"/>
      <w:bookmarkStart w:id="86" w:name="_Toc53302001"/>
      <w:r>
        <w:rPr>
          <w:sz w:val="24"/>
          <w:szCs w:val="24"/>
          <w:rtl/>
          <w:lang w:eastAsia="en-US"/>
        </w:rPr>
        <w:lastRenderedPageBreak/>
        <w:t xml:space="preserve">2.16 </w:t>
      </w:r>
      <w:r>
        <w:rPr>
          <w:sz w:val="24"/>
          <w:szCs w:val="24"/>
          <w:rtl/>
          <w:lang w:eastAsia="en-US"/>
        </w:rPr>
        <w:tab/>
        <w:t>קלטים</w:t>
      </w:r>
      <w:r>
        <w:rPr>
          <w:rFonts w:hint="cs"/>
          <w:sz w:val="24"/>
          <w:szCs w:val="24"/>
          <w:rtl/>
          <w:lang w:eastAsia="en-US"/>
        </w:rPr>
        <w:t xml:space="preserve"> (</w:t>
      </w:r>
      <w:r>
        <w:rPr>
          <w:rFonts w:hint="cs"/>
          <w:sz w:val="24"/>
          <w:szCs w:val="24"/>
          <w:lang w:eastAsia="en-US"/>
        </w:rPr>
        <w:t>I</w:t>
      </w:r>
      <w:r>
        <w:rPr>
          <w:rFonts w:hint="cs"/>
          <w:sz w:val="24"/>
          <w:szCs w:val="24"/>
          <w:rtl/>
          <w:lang w:eastAsia="en-US"/>
        </w:rPr>
        <w:t>)</w:t>
      </w:r>
      <w:bookmarkEnd w:id="85"/>
      <w:bookmarkEnd w:id="86"/>
    </w:p>
    <w:p w:rsidR="0020565B" w:rsidRPr="002E01CF" w:rsidRDefault="0020565B" w:rsidP="00C12D25">
      <w:pPr>
        <w:pStyle w:val="20"/>
        <w:rPr>
          <w:color w:val="FF0000"/>
        </w:rPr>
      </w:pPr>
      <w:r>
        <w:rPr>
          <w:rtl/>
        </w:rPr>
        <w:t>2.16.1</w:t>
      </w:r>
      <w:r>
        <w:rPr>
          <w:rtl/>
        </w:rPr>
        <w:tab/>
      </w:r>
      <w:r>
        <w:rPr>
          <w:rFonts w:hint="cs"/>
          <w:rtl/>
        </w:rPr>
        <w:t xml:space="preserve">חוקי העזר מעודכנים עד </w:t>
      </w:r>
      <w:proofErr w:type="spellStart"/>
      <w:r w:rsidR="00212589">
        <w:rPr>
          <w:rFonts w:hint="cs"/>
          <w:rtl/>
        </w:rPr>
        <w:t>ה</w:t>
      </w:r>
      <w:r>
        <w:rPr>
          <w:rFonts w:hint="cs"/>
          <w:rtl/>
        </w:rPr>
        <w:t>חש"מ</w:t>
      </w:r>
      <w:proofErr w:type="spellEnd"/>
      <w:r w:rsidR="00212589">
        <w:rPr>
          <w:rFonts w:hint="cs"/>
          <w:rtl/>
        </w:rPr>
        <w:t xml:space="preserve"> </w:t>
      </w:r>
      <w:r w:rsidR="00212589" w:rsidRPr="008C64EA">
        <w:rPr>
          <w:rFonts w:hint="cs"/>
          <w:rtl/>
        </w:rPr>
        <w:t>האחרון שיתפרסם ב</w:t>
      </w:r>
      <w:r w:rsidR="00C12D25">
        <w:rPr>
          <w:rFonts w:hint="cs"/>
          <w:rtl/>
        </w:rPr>
        <w:t xml:space="preserve">אמצע </w:t>
      </w:r>
      <w:r w:rsidR="00212589" w:rsidRPr="008C64EA">
        <w:rPr>
          <w:rFonts w:hint="cs"/>
          <w:rtl/>
        </w:rPr>
        <w:t>שנת 201</w:t>
      </w:r>
      <w:r w:rsidR="00C12D25">
        <w:rPr>
          <w:rFonts w:hint="cs"/>
          <w:rtl/>
        </w:rPr>
        <w:t>1</w:t>
      </w:r>
      <w:r>
        <w:rPr>
          <w:rFonts w:hint="cs"/>
          <w:rtl/>
        </w:rPr>
        <w:t xml:space="preserve"> המפורסמים באתר האינטרנט של המשרד.</w:t>
      </w:r>
      <w:r w:rsidR="002E01CF">
        <w:rPr>
          <w:rFonts w:hint="cs"/>
          <w:rtl/>
        </w:rPr>
        <w:t xml:space="preserve"> </w:t>
      </w:r>
    </w:p>
    <w:p w:rsidR="0020565B" w:rsidRDefault="0020565B">
      <w:pPr>
        <w:pStyle w:val="20"/>
        <w:rPr>
          <w:rtl/>
        </w:rPr>
      </w:pPr>
      <w:r>
        <w:rPr>
          <w:rFonts w:hint="cs"/>
          <w:rtl/>
        </w:rPr>
        <w:t>2.16.2</w:t>
      </w:r>
      <w:r>
        <w:rPr>
          <w:rFonts w:hint="cs"/>
          <w:rtl/>
        </w:rPr>
        <w:tab/>
        <w:t xml:space="preserve">פרסומי חוקי עזר </w:t>
      </w:r>
      <w:proofErr w:type="spellStart"/>
      <w:r>
        <w:rPr>
          <w:rFonts w:hint="cs"/>
          <w:rtl/>
        </w:rPr>
        <w:t>בחש</w:t>
      </w:r>
      <w:r>
        <w:rPr>
          <w:rtl/>
        </w:rPr>
        <w:t>”</w:t>
      </w:r>
      <w:r>
        <w:rPr>
          <w:rFonts w:hint="cs"/>
          <w:rtl/>
        </w:rPr>
        <w:t>מ</w:t>
      </w:r>
      <w:proofErr w:type="spellEnd"/>
      <w:r>
        <w:rPr>
          <w:rFonts w:hint="cs"/>
          <w:rtl/>
        </w:rPr>
        <w:t xml:space="preserve"> (כולל עבירות קנס) </w:t>
      </w:r>
      <w:r>
        <w:rPr>
          <w:rtl/>
        </w:rPr>
        <w:t>–</w:t>
      </w:r>
      <w:r>
        <w:rPr>
          <w:rFonts w:hint="cs"/>
          <w:rtl/>
        </w:rPr>
        <w:t xml:space="preserve"> באחריות הספק לרכוש על חשבונו מנויים שנתיים לפרסומי </w:t>
      </w:r>
      <w:proofErr w:type="spellStart"/>
      <w:r>
        <w:rPr>
          <w:rFonts w:hint="cs"/>
          <w:rtl/>
        </w:rPr>
        <w:t>החש"מ</w:t>
      </w:r>
      <w:proofErr w:type="spellEnd"/>
      <w:r>
        <w:rPr>
          <w:rFonts w:hint="cs"/>
          <w:rtl/>
        </w:rPr>
        <w:t xml:space="preserve"> לכל תקופת ההתקשרות עם המשרד.</w:t>
      </w:r>
    </w:p>
    <w:p w:rsidR="00DA7051" w:rsidRDefault="00DA7051">
      <w:pPr>
        <w:pStyle w:val="20"/>
        <w:rPr>
          <w:rtl/>
        </w:rPr>
      </w:pPr>
      <w:r>
        <w:rPr>
          <w:rFonts w:hint="cs"/>
          <w:rtl/>
        </w:rPr>
        <w:t>2.16.3</w:t>
      </w:r>
      <w:r>
        <w:rPr>
          <w:rFonts w:hint="cs"/>
          <w:rtl/>
        </w:rPr>
        <w:tab/>
        <w:t xml:space="preserve">הקמת מאגר חוקי העזר לרשויות בתחום יהודה ושומרון תבוסס על תיקי </w:t>
      </w:r>
      <w:r w:rsidR="00ED740D">
        <w:rPr>
          <w:rFonts w:hint="cs"/>
          <w:rtl/>
        </w:rPr>
        <w:t xml:space="preserve">חוקי העזר של </w:t>
      </w:r>
      <w:r>
        <w:rPr>
          <w:rFonts w:hint="cs"/>
          <w:rtl/>
        </w:rPr>
        <w:t xml:space="preserve">הרשויות </w:t>
      </w:r>
      <w:r w:rsidR="00ED740D">
        <w:rPr>
          <w:rFonts w:hint="cs"/>
          <w:rtl/>
        </w:rPr>
        <w:t xml:space="preserve">המקומיות </w:t>
      </w:r>
      <w:r>
        <w:rPr>
          <w:rFonts w:hint="cs"/>
          <w:rtl/>
        </w:rPr>
        <w:t>שיועברו לספק הזוכה.</w:t>
      </w:r>
    </w:p>
    <w:p w:rsidR="00DA7051" w:rsidRDefault="001B7855">
      <w:pPr>
        <w:pStyle w:val="20"/>
        <w:rPr>
          <w:rtl/>
        </w:rPr>
      </w:pPr>
      <w:r>
        <w:rPr>
          <w:rFonts w:hint="cs"/>
          <w:rtl/>
        </w:rPr>
        <w:t>2.16.4</w:t>
      </w:r>
      <w:r>
        <w:rPr>
          <w:rFonts w:hint="cs"/>
          <w:rtl/>
        </w:rPr>
        <w:tab/>
      </w:r>
      <w:r w:rsidR="00DA7051">
        <w:rPr>
          <w:rFonts w:hint="cs"/>
          <w:rtl/>
        </w:rPr>
        <w:t xml:space="preserve">מחוז יהודה ושומרון יעביר בכל רבעון תצלום של חוקי העזר שאושרו לרשויות </w:t>
      </w:r>
      <w:r w:rsidR="00ED740D">
        <w:rPr>
          <w:rFonts w:hint="cs"/>
          <w:rtl/>
        </w:rPr>
        <w:t>המקומיות ש</w:t>
      </w:r>
      <w:r w:rsidR="00DA7051">
        <w:rPr>
          <w:rFonts w:hint="cs"/>
          <w:rtl/>
        </w:rPr>
        <w:t>בתחומו.</w:t>
      </w:r>
    </w:p>
    <w:p w:rsidR="00015C05" w:rsidRDefault="00015C05">
      <w:pPr>
        <w:pStyle w:val="20"/>
        <w:rPr>
          <w:rtl/>
        </w:rPr>
      </w:pPr>
    </w:p>
    <w:p w:rsidR="0020565B" w:rsidRDefault="0020565B">
      <w:pPr>
        <w:pStyle w:val="11"/>
        <w:rPr>
          <w:sz w:val="24"/>
          <w:szCs w:val="24"/>
          <w:lang w:eastAsia="en-US"/>
        </w:rPr>
      </w:pPr>
      <w:bookmarkStart w:id="87" w:name="_Toc21329276"/>
      <w:bookmarkStart w:id="88" w:name="_Toc53302002"/>
      <w:r>
        <w:rPr>
          <w:sz w:val="24"/>
          <w:szCs w:val="24"/>
          <w:rtl/>
          <w:lang w:eastAsia="en-US"/>
        </w:rPr>
        <w:t>2.19</w:t>
      </w:r>
      <w:r>
        <w:rPr>
          <w:sz w:val="24"/>
          <w:szCs w:val="24"/>
          <w:rtl/>
          <w:lang w:eastAsia="en-US"/>
        </w:rPr>
        <w:tab/>
        <w:t>אבטחת מידע</w:t>
      </w:r>
      <w:r>
        <w:rPr>
          <w:rFonts w:hint="cs"/>
          <w:sz w:val="24"/>
          <w:szCs w:val="24"/>
          <w:rtl/>
          <w:lang w:eastAsia="en-US"/>
        </w:rPr>
        <w:t xml:space="preserve"> ובקרת איכות (</w:t>
      </w:r>
      <w:r>
        <w:rPr>
          <w:rFonts w:hint="cs"/>
          <w:sz w:val="24"/>
          <w:szCs w:val="24"/>
          <w:lang w:eastAsia="en-US"/>
        </w:rPr>
        <w:t>MI</w:t>
      </w:r>
      <w:r>
        <w:rPr>
          <w:rFonts w:hint="cs"/>
          <w:sz w:val="24"/>
          <w:szCs w:val="24"/>
          <w:rtl/>
          <w:lang w:eastAsia="en-US"/>
        </w:rPr>
        <w:t>)</w:t>
      </w:r>
      <w:bookmarkEnd w:id="87"/>
      <w:bookmarkEnd w:id="88"/>
    </w:p>
    <w:p w:rsidR="0020565B" w:rsidRDefault="0020565B">
      <w:pPr>
        <w:pStyle w:val="20"/>
      </w:pPr>
      <w:bookmarkStart w:id="89" w:name="נהלים"/>
      <w:r>
        <w:rPr>
          <w:rtl/>
        </w:rPr>
        <w:t>2.19.1</w:t>
      </w:r>
      <w:bookmarkEnd w:id="89"/>
      <w:r>
        <w:rPr>
          <w:rtl/>
        </w:rPr>
        <w:tab/>
      </w:r>
      <w:r>
        <w:rPr>
          <w:rFonts w:hint="cs"/>
          <w:rtl/>
        </w:rPr>
        <w:t xml:space="preserve">על הספק המציע לכתוב נהלים המגדירים את אופן הטיפול בכל הקלטים המועברים אליו ויצירת כל התוצרים המופקים על-ידו, בהתאם לאמור במפרט זה ולרשימה המופיעה בסעיף </w:t>
      </w:r>
      <w:r>
        <w:rPr>
          <w:rtl/>
        </w:rPr>
        <w:fldChar w:fldCharType="begin"/>
      </w:r>
      <w:r>
        <w:rPr>
          <w:rtl/>
        </w:rPr>
        <w:instrText xml:space="preserve"> </w:instrText>
      </w:r>
      <w:r>
        <w:instrText xml:space="preserve">REF </w:instrText>
      </w:r>
      <w:r>
        <w:rPr>
          <w:rFonts w:hint="eastAsia"/>
          <w:rtl/>
        </w:rPr>
        <w:instrText>נהליםפירוט</w:instrText>
      </w:r>
      <w:r>
        <w:rPr>
          <w:rtl/>
        </w:rPr>
        <w:instrText xml:space="preserve"> \</w:instrText>
      </w:r>
      <w:r>
        <w:instrText>h</w:instrText>
      </w:r>
      <w:r>
        <w:rPr>
          <w:rtl/>
        </w:rPr>
        <w:instrText xml:space="preserve"> </w:instrText>
      </w:r>
      <w:r>
        <w:rPr>
          <w:rtl/>
        </w:rPr>
      </w:r>
      <w:r>
        <w:rPr>
          <w:rtl/>
        </w:rPr>
        <w:fldChar w:fldCharType="separate"/>
      </w:r>
      <w:r w:rsidR="009D477C">
        <w:rPr>
          <w:rtl/>
        </w:rPr>
        <w:t>4.5.4</w:t>
      </w:r>
      <w:r>
        <w:rPr>
          <w:rtl/>
        </w:rPr>
        <w:fldChar w:fldCharType="end"/>
      </w:r>
      <w:r>
        <w:rPr>
          <w:rFonts w:hint="cs"/>
          <w:rtl/>
        </w:rPr>
        <w:t xml:space="preserve"> להלן. הנהלים יוגשו על ידי הספק במסגרת הצעתו למענה לבקשה לקבלת הצעות זו ויהוו חלק בלתי נפרד ממנה. המשרד יהיה רשאי לשנות נהלים אלו בתיאום עם הספק הזוכה.</w:t>
      </w:r>
    </w:p>
    <w:p w:rsidR="0020565B" w:rsidRDefault="0020565B" w:rsidP="000C469B">
      <w:pPr>
        <w:pStyle w:val="20"/>
        <w:numPr>
          <w:ilvl w:val="2"/>
          <w:numId w:val="14"/>
        </w:numPr>
        <w:ind w:right="0"/>
      </w:pPr>
      <w:r>
        <w:rPr>
          <w:rFonts w:hint="cs"/>
          <w:rtl/>
        </w:rPr>
        <w:t xml:space="preserve">הנהלים יכללו גם מרכיב של בקרת איכות ואבטחת איכות על ידי גורמים מקצועיים מתאימים. בקרת האיכות תכלול בקרה מלאה על כל תהליך הפעילות: החל ממתן ההנחיה לבצוע, ועד לבקרת הבצוע. </w:t>
      </w:r>
    </w:p>
    <w:p w:rsidR="0020565B" w:rsidRDefault="0020565B" w:rsidP="000C469B">
      <w:pPr>
        <w:pStyle w:val="20"/>
        <w:numPr>
          <w:ilvl w:val="2"/>
          <w:numId w:val="14"/>
        </w:numPr>
        <w:ind w:right="0"/>
      </w:pPr>
      <w:r>
        <w:rPr>
          <w:rFonts w:hint="cs"/>
          <w:rtl/>
        </w:rPr>
        <w:t>הספק ימנה אחראים על נושא בקרת איכות ואבטחת מידע.</w:t>
      </w:r>
    </w:p>
    <w:p w:rsidR="0020565B" w:rsidRDefault="0020565B" w:rsidP="000C469B">
      <w:pPr>
        <w:pStyle w:val="20"/>
        <w:numPr>
          <w:ilvl w:val="2"/>
          <w:numId w:val="14"/>
        </w:numPr>
        <w:ind w:right="0"/>
      </w:pPr>
      <w:r>
        <w:rPr>
          <w:rFonts w:hint="cs"/>
          <w:rtl/>
        </w:rPr>
        <w:t>תהליך בקרת האיכות יכלול אישור ממוחשב לכל תוצר. האישור יבוצע על ידי עובד שונה מזה שקלט את המידע.</w:t>
      </w:r>
    </w:p>
    <w:p w:rsidR="0020565B" w:rsidRDefault="0020565B" w:rsidP="000C469B">
      <w:pPr>
        <w:pStyle w:val="20"/>
        <w:numPr>
          <w:ilvl w:val="2"/>
          <w:numId w:val="14"/>
        </w:numPr>
        <w:ind w:right="0"/>
      </w:pPr>
      <w:r>
        <w:rPr>
          <w:rFonts w:hint="cs"/>
          <w:rtl/>
        </w:rPr>
        <w:t>הספק הזוכה יבצע את הנחיות המשרד בכל הקשור לאבטחת מידע.</w:t>
      </w:r>
    </w:p>
    <w:p w:rsidR="0020565B" w:rsidRDefault="0020565B">
      <w:pPr>
        <w:pStyle w:val="11"/>
        <w:rPr>
          <w:sz w:val="24"/>
          <w:szCs w:val="24"/>
          <w:lang w:eastAsia="en-US"/>
        </w:rPr>
      </w:pPr>
      <w:bookmarkStart w:id="90" w:name="_Toc21329277"/>
      <w:bookmarkStart w:id="91" w:name="_Toc53302003"/>
      <w:r>
        <w:rPr>
          <w:sz w:val="24"/>
          <w:szCs w:val="24"/>
          <w:rtl/>
          <w:lang w:eastAsia="en-US"/>
        </w:rPr>
        <w:t>2.20</w:t>
      </w:r>
      <w:r>
        <w:rPr>
          <w:sz w:val="24"/>
          <w:szCs w:val="24"/>
          <w:rtl/>
          <w:lang w:eastAsia="en-US"/>
        </w:rPr>
        <w:tab/>
        <w:t>(</w:t>
      </w:r>
      <w:r>
        <w:rPr>
          <w:sz w:val="24"/>
          <w:szCs w:val="24"/>
          <w:lang w:eastAsia="en-US"/>
        </w:rPr>
        <w:t>N</w:t>
      </w:r>
      <w:r>
        <w:rPr>
          <w:sz w:val="24"/>
          <w:szCs w:val="24"/>
          <w:rtl/>
          <w:lang w:eastAsia="en-US"/>
        </w:rPr>
        <w:t>).</w:t>
      </w:r>
      <w:bookmarkEnd w:id="90"/>
      <w:bookmarkEnd w:id="91"/>
    </w:p>
    <w:p w:rsidR="0020565B" w:rsidRDefault="0020565B" w:rsidP="00320782">
      <w:pPr>
        <w:pStyle w:val="11"/>
        <w:rPr>
          <w:sz w:val="24"/>
          <w:szCs w:val="24"/>
          <w:lang w:eastAsia="en-US"/>
        </w:rPr>
      </w:pPr>
      <w:bookmarkStart w:id="92" w:name="_Toc21329278"/>
      <w:bookmarkStart w:id="93" w:name="_Toc53302004"/>
      <w:r>
        <w:rPr>
          <w:sz w:val="24"/>
          <w:szCs w:val="24"/>
          <w:rtl/>
          <w:lang w:eastAsia="en-US"/>
        </w:rPr>
        <w:t>2.21</w:t>
      </w:r>
      <w:r>
        <w:rPr>
          <w:sz w:val="24"/>
          <w:szCs w:val="24"/>
          <w:rtl/>
          <w:lang w:eastAsia="en-US"/>
        </w:rPr>
        <w:tab/>
        <w:t>נפחים ועומסים</w:t>
      </w:r>
      <w:r>
        <w:rPr>
          <w:rFonts w:hint="cs"/>
          <w:sz w:val="24"/>
          <w:szCs w:val="24"/>
          <w:rtl/>
          <w:lang w:eastAsia="en-US"/>
        </w:rPr>
        <w:t xml:space="preserve"> </w:t>
      </w:r>
      <w:bookmarkEnd w:id="92"/>
      <w:bookmarkEnd w:id="93"/>
      <w:r w:rsidR="00320782">
        <w:rPr>
          <w:rFonts w:hint="cs"/>
          <w:sz w:val="24"/>
          <w:szCs w:val="24"/>
          <w:rtl/>
          <w:lang w:eastAsia="en-US"/>
        </w:rPr>
        <w:t xml:space="preserve">- </w:t>
      </w:r>
      <w:r w:rsidR="00E72210">
        <w:rPr>
          <w:rFonts w:hint="cs"/>
          <w:sz w:val="24"/>
          <w:szCs w:val="24"/>
          <w:rtl/>
          <w:lang w:eastAsia="en-US"/>
        </w:rPr>
        <w:t xml:space="preserve">נתונים לגבי </w:t>
      </w:r>
      <w:proofErr w:type="spellStart"/>
      <w:r w:rsidR="00E72210">
        <w:rPr>
          <w:rFonts w:hint="cs"/>
          <w:sz w:val="24"/>
          <w:szCs w:val="24"/>
          <w:rtl/>
          <w:lang w:eastAsia="en-US"/>
        </w:rPr>
        <w:t>הקפי</w:t>
      </w:r>
      <w:proofErr w:type="spellEnd"/>
      <w:r w:rsidR="00E72210">
        <w:rPr>
          <w:rFonts w:hint="cs"/>
          <w:sz w:val="24"/>
          <w:szCs w:val="24"/>
          <w:rtl/>
          <w:lang w:eastAsia="en-US"/>
        </w:rPr>
        <w:t xml:space="preserve"> פעילות</w:t>
      </w:r>
      <w:r w:rsidR="00673066">
        <w:rPr>
          <w:rFonts w:hint="cs"/>
          <w:sz w:val="24"/>
          <w:szCs w:val="24"/>
          <w:rtl/>
          <w:lang w:eastAsia="en-US"/>
        </w:rPr>
        <w:t xml:space="preserve"> (</w:t>
      </w:r>
      <w:r w:rsidR="00673066">
        <w:rPr>
          <w:rFonts w:hint="cs"/>
          <w:sz w:val="24"/>
          <w:szCs w:val="24"/>
          <w:lang w:eastAsia="en-US"/>
        </w:rPr>
        <w:t>I</w:t>
      </w:r>
      <w:r w:rsidR="00673066">
        <w:rPr>
          <w:rFonts w:hint="cs"/>
          <w:sz w:val="24"/>
          <w:szCs w:val="24"/>
          <w:rtl/>
          <w:lang w:eastAsia="en-US"/>
        </w:rPr>
        <w:t>)</w:t>
      </w:r>
    </w:p>
    <w:p w:rsidR="003634E2" w:rsidRPr="008C64EA" w:rsidRDefault="0020565B">
      <w:pPr>
        <w:pStyle w:val="20"/>
        <w:ind w:left="851" w:firstLine="0"/>
        <w:rPr>
          <w:rtl/>
        </w:rPr>
      </w:pPr>
      <w:r>
        <w:rPr>
          <w:rtl/>
        </w:rPr>
        <w:t xml:space="preserve">להלן יפורטו </w:t>
      </w:r>
      <w:r w:rsidR="00320782">
        <w:rPr>
          <w:rFonts w:hint="cs"/>
          <w:rtl/>
        </w:rPr>
        <w:t>נתוני</w:t>
      </w:r>
      <w:r>
        <w:rPr>
          <w:rtl/>
        </w:rPr>
        <w:t xml:space="preserve"> המשרד לגבי היקפי הפעילות </w:t>
      </w:r>
      <w:r w:rsidR="00320782">
        <w:rPr>
          <w:rFonts w:hint="cs"/>
          <w:rtl/>
        </w:rPr>
        <w:t>בשנים שחלפו</w:t>
      </w:r>
      <w:r w:rsidR="001B7855">
        <w:rPr>
          <w:rFonts w:hint="cs"/>
          <w:rtl/>
        </w:rPr>
        <w:t xml:space="preserve"> ללא רשויות מקומיות בתחום יהודה ושומרון</w:t>
      </w:r>
      <w:r w:rsidR="00320782">
        <w:rPr>
          <w:rFonts w:hint="cs"/>
          <w:rtl/>
        </w:rPr>
        <w:t xml:space="preserve">. אין באמור לעיל התחייבות במשרד להיקפי פעילות כל שהם משנת </w:t>
      </w:r>
      <w:r w:rsidR="00E41E05">
        <w:rPr>
          <w:rFonts w:hint="cs"/>
          <w:rtl/>
        </w:rPr>
        <w:t>2011 ואילך.</w:t>
      </w:r>
    </w:p>
    <w:tbl>
      <w:tblPr>
        <w:bidiVisual/>
        <w:tblW w:w="8112" w:type="dxa"/>
        <w:tblInd w:w="1134" w:type="dxa"/>
        <w:tblLook w:val="0000" w:firstRow="0" w:lastRow="0" w:firstColumn="0" w:lastColumn="0" w:noHBand="0" w:noVBand="0"/>
      </w:tblPr>
      <w:tblGrid>
        <w:gridCol w:w="1382"/>
        <w:gridCol w:w="1626"/>
        <w:gridCol w:w="1976"/>
        <w:gridCol w:w="1968"/>
        <w:gridCol w:w="1160"/>
      </w:tblGrid>
      <w:tr w:rsidR="003634E2" w:rsidRPr="008C64EA" w:rsidTr="003634E2">
        <w:trPr>
          <w:trHeight w:val="255"/>
        </w:trPr>
        <w:tc>
          <w:tcPr>
            <w:tcW w:w="1382" w:type="dxa"/>
            <w:tcBorders>
              <w:top w:val="single" w:sz="4" w:space="0" w:color="000000"/>
              <w:left w:val="single" w:sz="4" w:space="0" w:color="000000"/>
              <w:bottom w:val="single" w:sz="4" w:space="0" w:color="000000"/>
              <w:right w:val="single" w:sz="4" w:space="0" w:color="auto"/>
            </w:tcBorders>
            <w:shd w:val="clear" w:color="auto" w:fill="E6E6E6"/>
            <w:noWrap/>
            <w:vAlign w:val="center"/>
          </w:tcPr>
          <w:p w:rsidR="003634E2" w:rsidRPr="008C64EA" w:rsidRDefault="003634E2" w:rsidP="003634E2">
            <w:pPr>
              <w:overflowPunct/>
              <w:autoSpaceDE/>
              <w:autoSpaceDN/>
              <w:adjustRightInd/>
              <w:jc w:val="center"/>
              <w:textAlignment w:val="auto"/>
              <w:rPr>
                <w:rFonts w:ascii="Arial" w:hAnsi="Arial" w:cs="Arial"/>
                <w:b/>
                <w:bCs/>
                <w:szCs w:val="20"/>
                <w:rtl/>
                <w:lang w:eastAsia="en-US"/>
              </w:rPr>
            </w:pPr>
            <w:r w:rsidRPr="008C64EA">
              <w:rPr>
                <w:rFonts w:ascii="Arial" w:hAnsi="Arial" w:cs="Arial"/>
                <w:b/>
                <w:bCs/>
                <w:szCs w:val="20"/>
                <w:rtl/>
                <w:lang w:eastAsia="en-US"/>
              </w:rPr>
              <w:t>שנה</w:t>
            </w:r>
          </w:p>
        </w:tc>
        <w:tc>
          <w:tcPr>
            <w:tcW w:w="1626" w:type="dxa"/>
            <w:tcBorders>
              <w:top w:val="single" w:sz="4" w:space="0" w:color="000000"/>
              <w:left w:val="single" w:sz="4" w:space="0" w:color="000000"/>
              <w:bottom w:val="nil"/>
              <w:right w:val="nil"/>
            </w:tcBorders>
            <w:shd w:val="clear" w:color="auto" w:fill="E6E6E6"/>
            <w:noWrap/>
            <w:vAlign w:val="center"/>
          </w:tcPr>
          <w:p w:rsidR="003634E2" w:rsidRPr="008C64EA" w:rsidRDefault="003634E2" w:rsidP="003634E2">
            <w:pPr>
              <w:overflowPunct/>
              <w:autoSpaceDE/>
              <w:autoSpaceDN/>
              <w:adjustRightInd/>
              <w:jc w:val="center"/>
              <w:textAlignment w:val="auto"/>
              <w:rPr>
                <w:rFonts w:ascii="Arial" w:hAnsi="Arial" w:cs="Arial"/>
                <w:b/>
                <w:bCs/>
                <w:szCs w:val="20"/>
                <w:rtl/>
                <w:lang w:eastAsia="en-US"/>
              </w:rPr>
            </w:pPr>
            <w:r w:rsidRPr="008C64EA">
              <w:rPr>
                <w:rFonts w:ascii="Arial" w:hAnsi="Arial" w:cs="Arial" w:hint="cs"/>
                <w:b/>
                <w:bCs/>
                <w:szCs w:val="20"/>
                <w:rtl/>
                <w:lang w:eastAsia="en-US"/>
              </w:rPr>
              <w:t>חוקי עזר שבוטלו</w:t>
            </w:r>
          </w:p>
        </w:tc>
        <w:tc>
          <w:tcPr>
            <w:tcW w:w="1976" w:type="dxa"/>
            <w:tcBorders>
              <w:top w:val="single" w:sz="4" w:space="0" w:color="000000"/>
              <w:left w:val="nil"/>
              <w:bottom w:val="nil"/>
              <w:right w:val="nil"/>
            </w:tcBorders>
            <w:shd w:val="clear" w:color="auto" w:fill="E6E6E6"/>
            <w:noWrap/>
            <w:vAlign w:val="center"/>
          </w:tcPr>
          <w:p w:rsidR="003634E2" w:rsidRPr="008C64EA" w:rsidRDefault="003634E2" w:rsidP="003634E2">
            <w:pPr>
              <w:overflowPunct/>
              <w:autoSpaceDE/>
              <w:autoSpaceDN/>
              <w:adjustRightInd/>
              <w:jc w:val="center"/>
              <w:textAlignment w:val="auto"/>
              <w:rPr>
                <w:rFonts w:ascii="Arial" w:hAnsi="Arial" w:cs="Arial"/>
                <w:b/>
                <w:bCs/>
                <w:szCs w:val="20"/>
                <w:rtl/>
                <w:lang w:eastAsia="en-US"/>
              </w:rPr>
            </w:pPr>
            <w:r w:rsidRPr="008C64EA">
              <w:rPr>
                <w:rFonts w:ascii="Arial" w:hAnsi="Arial" w:cs="Arial" w:hint="cs"/>
                <w:b/>
                <w:bCs/>
                <w:szCs w:val="20"/>
                <w:rtl/>
                <w:lang w:eastAsia="en-US"/>
              </w:rPr>
              <w:t>חוקי עזר שעודכנו</w:t>
            </w:r>
          </w:p>
        </w:tc>
        <w:tc>
          <w:tcPr>
            <w:tcW w:w="1968" w:type="dxa"/>
            <w:tcBorders>
              <w:top w:val="single" w:sz="4" w:space="0" w:color="000000"/>
              <w:left w:val="nil"/>
              <w:bottom w:val="nil"/>
              <w:right w:val="nil"/>
            </w:tcBorders>
            <w:shd w:val="clear" w:color="auto" w:fill="E6E6E6"/>
            <w:noWrap/>
            <w:vAlign w:val="center"/>
          </w:tcPr>
          <w:p w:rsidR="003634E2" w:rsidRPr="008C64EA" w:rsidRDefault="003634E2" w:rsidP="003634E2">
            <w:pPr>
              <w:overflowPunct/>
              <w:autoSpaceDE/>
              <w:autoSpaceDN/>
              <w:adjustRightInd/>
              <w:jc w:val="center"/>
              <w:textAlignment w:val="auto"/>
              <w:rPr>
                <w:rFonts w:ascii="Arial" w:hAnsi="Arial" w:cs="Arial"/>
                <w:b/>
                <w:bCs/>
                <w:szCs w:val="20"/>
                <w:rtl/>
                <w:lang w:eastAsia="en-US"/>
              </w:rPr>
            </w:pPr>
            <w:r w:rsidRPr="008C64EA">
              <w:rPr>
                <w:rFonts w:ascii="Arial" w:hAnsi="Arial" w:cs="Arial" w:hint="cs"/>
                <w:b/>
                <w:bCs/>
                <w:szCs w:val="20"/>
                <w:rtl/>
                <w:lang w:eastAsia="en-US"/>
              </w:rPr>
              <w:t>חוקי עזר חדשים שנקלטו</w:t>
            </w:r>
          </w:p>
        </w:tc>
        <w:tc>
          <w:tcPr>
            <w:tcW w:w="1160" w:type="dxa"/>
            <w:tcBorders>
              <w:top w:val="single" w:sz="4" w:space="0" w:color="000000"/>
              <w:left w:val="single" w:sz="4" w:space="0" w:color="auto"/>
              <w:bottom w:val="nil"/>
              <w:right w:val="single" w:sz="4" w:space="0" w:color="auto"/>
            </w:tcBorders>
            <w:shd w:val="clear" w:color="auto" w:fill="E6E6E6"/>
            <w:noWrap/>
            <w:vAlign w:val="center"/>
          </w:tcPr>
          <w:p w:rsidR="003634E2" w:rsidRPr="008C64EA" w:rsidRDefault="003634E2" w:rsidP="003634E2">
            <w:pPr>
              <w:overflowPunct/>
              <w:autoSpaceDE/>
              <w:autoSpaceDN/>
              <w:adjustRightInd/>
              <w:jc w:val="center"/>
              <w:textAlignment w:val="auto"/>
              <w:rPr>
                <w:rFonts w:ascii="Arial" w:hAnsi="Arial" w:cs="Arial"/>
                <w:b/>
                <w:bCs/>
                <w:szCs w:val="20"/>
                <w:rtl/>
                <w:lang w:eastAsia="en-US"/>
              </w:rPr>
            </w:pPr>
            <w:r w:rsidRPr="008C64EA">
              <w:rPr>
                <w:rFonts w:ascii="Arial" w:hAnsi="Arial" w:cs="Arial"/>
                <w:b/>
                <w:bCs/>
                <w:szCs w:val="20"/>
                <w:rtl/>
                <w:lang w:eastAsia="en-US"/>
              </w:rPr>
              <w:t>סכום כולל</w:t>
            </w:r>
          </w:p>
        </w:tc>
      </w:tr>
      <w:tr w:rsidR="003634E2" w:rsidRPr="008C64EA" w:rsidTr="003634E2">
        <w:trPr>
          <w:trHeight w:val="255"/>
        </w:trPr>
        <w:tc>
          <w:tcPr>
            <w:tcW w:w="1382" w:type="dxa"/>
            <w:tcBorders>
              <w:top w:val="nil"/>
              <w:left w:val="single" w:sz="4" w:space="0" w:color="auto"/>
              <w:bottom w:val="nil"/>
              <w:right w:val="single" w:sz="4" w:space="0" w:color="auto"/>
            </w:tcBorders>
            <w:shd w:val="clear" w:color="auto" w:fill="auto"/>
            <w:noWrap/>
            <w:vAlign w:val="bottom"/>
          </w:tcPr>
          <w:p w:rsidR="003634E2" w:rsidRPr="008C64EA" w:rsidRDefault="003634E2" w:rsidP="003634E2">
            <w:pPr>
              <w:overflowPunct/>
              <w:autoSpaceDE/>
              <w:autoSpaceDN/>
              <w:bidi w:val="0"/>
              <w:adjustRightInd/>
              <w:jc w:val="right"/>
              <w:textAlignment w:val="auto"/>
              <w:rPr>
                <w:rFonts w:ascii="Arial" w:hAnsi="Arial" w:cs="Arial"/>
                <w:szCs w:val="20"/>
                <w:rtl/>
                <w:lang w:eastAsia="en-US"/>
              </w:rPr>
            </w:pPr>
            <w:r w:rsidRPr="008C64EA">
              <w:rPr>
                <w:rFonts w:ascii="Arial" w:hAnsi="Arial" w:cs="Arial"/>
                <w:szCs w:val="20"/>
                <w:rtl/>
                <w:lang w:eastAsia="en-US"/>
              </w:rPr>
              <w:t>2002</w:t>
            </w:r>
          </w:p>
        </w:tc>
        <w:tc>
          <w:tcPr>
            <w:tcW w:w="1626" w:type="dxa"/>
            <w:tcBorders>
              <w:top w:val="single" w:sz="4" w:space="0" w:color="000000"/>
              <w:left w:val="single" w:sz="4" w:space="0" w:color="000000"/>
              <w:bottom w:val="nil"/>
              <w:right w:val="nil"/>
            </w:tcBorders>
            <w:shd w:val="clear" w:color="auto" w:fill="auto"/>
            <w:noWrap/>
            <w:vAlign w:val="bottom"/>
          </w:tcPr>
          <w:p w:rsidR="003634E2" w:rsidRPr="008C64EA" w:rsidRDefault="003634E2" w:rsidP="003634E2">
            <w:pPr>
              <w:overflowPunct/>
              <w:autoSpaceDE/>
              <w:autoSpaceDN/>
              <w:bidi w:val="0"/>
              <w:adjustRightInd/>
              <w:jc w:val="center"/>
              <w:textAlignment w:val="auto"/>
              <w:rPr>
                <w:rFonts w:ascii="Arial" w:hAnsi="Arial" w:cs="Arial"/>
                <w:szCs w:val="20"/>
                <w:rtl/>
                <w:lang w:eastAsia="en-US"/>
              </w:rPr>
            </w:pPr>
            <w:r w:rsidRPr="008C64EA">
              <w:rPr>
                <w:rFonts w:ascii="Arial" w:hAnsi="Arial" w:cs="Arial"/>
                <w:szCs w:val="20"/>
                <w:rtl/>
                <w:lang w:eastAsia="en-US"/>
              </w:rPr>
              <w:t>78</w:t>
            </w:r>
          </w:p>
        </w:tc>
        <w:tc>
          <w:tcPr>
            <w:tcW w:w="1976" w:type="dxa"/>
            <w:tcBorders>
              <w:top w:val="single" w:sz="4" w:space="0" w:color="000000"/>
              <w:left w:val="nil"/>
              <w:bottom w:val="nil"/>
              <w:right w:val="nil"/>
            </w:tcBorders>
            <w:shd w:val="clear" w:color="auto" w:fill="auto"/>
            <w:noWrap/>
            <w:vAlign w:val="bottom"/>
          </w:tcPr>
          <w:p w:rsidR="003634E2" w:rsidRPr="008C64EA" w:rsidRDefault="003634E2" w:rsidP="003634E2">
            <w:pPr>
              <w:overflowPunct/>
              <w:autoSpaceDE/>
              <w:autoSpaceDN/>
              <w:bidi w:val="0"/>
              <w:adjustRightInd/>
              <w:jc w:val="center"/>
              <w:textAlignment w:val="auto"/>
              <w:rPr>
                <w:rFonts w:ascii="Arial" w:hAnsi="Arial" w:cs="Arial"/>
                <w:szCs w:val="20"/>
                <w:rtl/>
                <w:lang w:eastAsia="en-US"/>
              </w:rPr>
            </w:pPr>
            <w:r w:rsidRPr="008C64EA">
              <w:rPr>
                <w:rFonts w:ascii="Arial" w:hAnsi="Arial" w:cs="Arial"/>
                <w:szCs w:val="20"/>
                <w:rtl/>
                <w:lang w:eastAsia="en-US"/>
              </w:rPr>
              <w:t>78</w:t>
            </w:r>
          </w:p>
        </w:tc>
        <w:tc>
          <w:tcPr>
            <w:tcW w:w="1968" w:type="dxa"/>
            <w:tcBorders>
              <w:top w:val="single" w:sz="4" w:space="0" w:color="000000"/>
              <w:left w:val="nil"/>
              <w:bottom w:val="nil"/>
              <w:right w:val="nil"/>
            </w:tcBorders>
            <w:shd w:val="clear" w:color="auto" w:fill="auto"/>
            <w:noWrap/>
            <w:vAlign w:val="bottom"/>
          </w:tcPr>
          <w:p w:rsidR="003634E2" w:rsidRPr="008C64EA" w:rsidRDefault="003634E2" w:rsidP="003634E2">
            <w:pPr>
              <w:overflowPunct/>
              <w:autoSpaceDE/>
              <w:autoSpaceDN/>
              <w:bidi w:val="0"/>
              <w:adjustRightInd/>
              <w:jc w:val="center"/>
              <w:textAlignment w:val="auto"/>
              <w:rPr>
                <w:rFonts w:ascii="Arial" w:hAnsi="Arial" w:cs="Arial"/>
                <w:szCs w:val="20"/>
                <w:rtl/>
                <w:lang w:eastAsia="en-US"/>
              </w:rPr>
            </w:pPr>
            <w:r w:rsidRPr="008C64EA">
              <w:rPr>
                <w:rFonts w:ascii="Arial" w:hAnsi="Arial" w:cs="Arial"/>
                <w:szCs w:val="20"/>
                <w:rtl/>
                <w:lang w:eastAsia="en-US"/>
              </w:rPr>
              <w:t>90</w:t>
            </w:r>
          </w:p>
        </w:tc>
        <w:tc>
          <w:tcPr>
            <w:tcW w:w="1160" w:type="dxa"/>
            <w:tcBorders>
              <w:top w:val="single" w:sz="4" w:space="0" w:color="000000"/>
              <w:left w:val="single" w:sz="4" w:space="0" w:color="auto"/>
              <w:bottom w:val="nil"/>
              <w:right w:val="single" w:sz="4" w:space="0" w:color="auto"/>
            </w:tcBorders>
            <w:shd w:val="clear" w:color="auto" w:fill="auto"/>
            <w:noWrap/>
            <w:vAlign w:val="bottom"/>
          </w:tcPr>
          <w:p w:rsidR="003634E2" w:rsidRPr="008C64EA" w:rsidRDefault="003634E2" w:rsidP="003634E2">
            <w:pPr>
              <w:overflowPunct/>
              <w:autoSpaceDE/>
              <w:autoSpaceDN/>
              <w:bidi w:val="0"/>
              <w:adjustRightInd/>
              <w:jc w:val="right"/>
              <w:textAlignment w:val="auto"/>
              <w:rPr>
                <w:rFonts w:ascii="Arial" w:hAnsi="Arial" w:cs="Arial"/>
                <w:szCs w:val="20"/>
                <w:rtl/>
                <w:lang w:eastAsia="en-US"/>
              </w:rPr>
            </w:pPr>
            <w:r w:rsidRPr="008C64EA">
              <w:rPr>
                <w:rFonts w:ascii="Arial" w:hAnsi="Arial" w:cs="Arial"/>
                <w:szCs w:val="20"/>
                <w:rtl/>
                <w:lang w:eastAsia="en-US"/>
              </w:rPr>
              <w:t>246</w:t>
            </w:r>
          </w:p>
        </w:tc>
      </w:tr>
      <w:tr w:rsidR="003634E2" w:rsidRPr="008C64EA" w:rsidTr="003634E2">
        <w:trPr>
          <w:trHeight w:val="255"/>
        </w:trPr>
        <w:tc>
          <w:tcPr>
            <w:tcW w:w="1382" w:type="dxa"/>
            <w:tcBorders>
              <w:top w:val="nil"/>
              <w:left w:val="single" w:sz="4" w:space="0" w:color="auto"/>
              <w:bottom w:val="nil"/>
              <w:right w:val="single" w:sz="4" w:space="0" w:color="auto"/>
            </w:tcBorders>
            <w:shd w:val="clear" w:color="auto" w:fill="auto"/>
            <w:noWrap/>
            <w:vAlign w:val="bottom"/>
          </w:tcPr>
          <w:p w:rsidR="003634E2" w:rsidRPr="008C64EA" w:rsidRDefault="003634E2" w:rsidP="003634E2">
            <w:pPr>
              <w:overflowPunct/>
              <w:autoSpaceDE/>
              <w:autoSpaceDN/>
              <w:bidi w:val="0"/>
              <w:adjustRightInd/>
              <w:jc w:val="right"/>
              <w:textAlignment w:val="auto"/>
              <w:rPr>
                <w:rFonts w:ascii="Arial" w:hAnsi="Arial" w:cs="Arial"/>
                <w:szCs w:val="20"/>
                <w:rtl/>
                <w:lang w:eastAsia="en-US"/>
              </w:rPr>
            </w:pPr>
            <w:r w:rsidRPr="008C64EA">
              <w:rPr>
                <w:rFonts w:ascii="Arial" w:hAnsi="Arial" w:cs="Arial"/>
                <w:szCs w:val="20"/>
                <w:rtl/>
                <w:lang w:eastAsia="en-US"/>
              </w:rPr>
              <w:t>2003</w:t>
            </w:r>
          </w:p>
        </w:tc>
        <w:tc>
          <w:tcPr>
            <w:tcW w:w="1626" w:type="dxa"/>
            <w:tcBorders>
              <w:top w:val="nil"/>
              <w:left w:val="single" w:sz="4" w:space="0" w:color="000000"/>
              <w:bottom w:val="nil"/>
              <w:right w:val="nil"/>
            </w:tcBorders>
            <w:shd w:val="clear" w:color="auto" w:fill="auto"/>
            <w:noWrap/>
            <w:vAlign w:val="bottom"/>
          </w:tcPr>
          <w:p w:rsidR="003634E2" w:rsidRPr="008C64EA" w:rsidRDefault="003634E2" w:rsidP="003634E2">
            <w:pPr>
              <w:overflowPunct/>
              <w:autoSpaceDE/>
              <w:autoSpaceDN/>
              <w:bidi w:val="0"/>
              <w:adjustRightInd/>
              <w:jc w:val="center"/>
              <w:textAlignment w:val="auto"/>
              <w:rPr>
                <w:rFonts w:ascii="Arial" w:hAnsi="Arial" w:cs="Arial"/>
                <w:szCs w:val="20"/>
                <w:rtl/>
                <w:lang w:eastAsia="en-US"/>
              </w:rPr>
            </w:pPr>
            <w:r w:rsidRPr="008C64EA">
              <w:rPr>
                <w:rFonts w:ascii="Arial" w:hAnsi="Arial" w:cs="Arial"/>
                <w:szCs w:val="20"/>
                <w:rtl/>
                <w:lang w:eastAsia="en-US"/>
              </w:rPr>
              <w:t>48</w:t>
            </w:r>
          </w:p>
        </w:tc>
        <w:tc>
          <w:tcPr>
            <w:tcW w:w="1976" w:type="dxa"/>
            <w:tcBorders>
              <w:top w:val="nil"/>
              <w:left w:val="nil"/>
              <w:bottom w:val="nil"/>
              <w:right w:val="nil"/>
            </w:tcBorders>
            <w:shd w:val="clear" w:color="auto" w:fill="auto"/>
            <w:noWrap/>
            <w:vAlign w:val="bottom"/>
          </w:tcPr>
          <w:p w:rsidR="003634E2" w:rsidRPr="008C64EA" w:rsidRDefault="003634E2" w:rsidP="003634E2">
            <w:pPr>
              <w:overflowPunct/>
              <w:autoSpaceDE/>
              <w:autoSpaceDN/>
              <w:bidi w:val="0"/>
              <w:adjustRightInd/>
              <w:jc w:val="center"/>
              <w:textAlignment w:val="auto"/>
              <w:rPr>
                <w:rFonts w:ascii="Arial" w:hAnsi="Arial" w:cs="Arial"/>
                <w:szCs w:val="20"/>
                <w:rtl/>
                <w:lang w:eastAsia="en-US"/>
              </w:rPr>
            </w:pPr>
            <w:r w:rsidRPr="008C64EA">
              <w:rPr>
                <w:rFonts w:ascii="Arial" w:hAnsi="Arial" w:cs="Arial"/>
                <w:szCs w:val="20"/>
                <w:rtl/>
                <w:lang w:eastAsia="en-US"/>
              </w:rPr>
              <w:t>33</w:t>
            </w:r>
          </w:p>
        </w:tc>
        <w:tc>
          <w:tcPr>
            <w:tcW w:w="1968" w:type="dxa"/>
            <w:tcBorders>
              <w:top w:val="nil"/>
              <w:left w:val="nil"/>
              <w:bottom w:val="nil"/>
              <w:right w:val="nil"/>
            </w:tcBorders>
            <w:shd w:val="clear" w:color="auto" w:fill="auto"/>
            <w:noWrap/>
            <w:vAlign w:val="bottom"/>
          </w:tcPr>
          <w:p w:rsidR="003634E2" w:rsidRPr="008C64EA" w:rsidRDefault="003634E2" w:rsidP="003634E2">
            <w:pPr>
              <w:overflowPunct/>
              <w:autoSpaceDE/>
              <w:autoSpaceDN/>
              <w:bidi w:val="0"/>
              <w:adjustRightInd/>
              <w:jc w:val="center"/>
              <w:textAlignment w:val="auto"/>
              <w:rPr>
                <w:rFonts w:ascii="Arial" w:hAnsi="Arial" w:cs="Arial"/>
                <w:szCs w:val="20"/>
                <w:rtl/>
                <w:lang w:eastAsia="en-US"/>
              </w:rPr>
            </w:pPr>
            <w:r w:rsidRPr="008C64EA">
              <w:rPr>
                <w:rFonts w:ascii="Arial" w:hAnsi="Arial" w:cs="Arial"/>
                <w:szCs w:val="20"/>
                <w:rtl/>
                <w:lang w:eastAsia="en-US"/>
              </w:rPr>
              <w:t>43</w:t>
            </w:r>
          </w:p>
        </w:tc>
        <w:tc>
          <w:tcPr>
            <w:tcW w:w="1160" w:type="dxa"/>
            <w:tcBorders>
              <w:top w:val="nil"/>
              <w:left w:val="single" w:sz="4" w:space="0" w:color="auto"/>
              <w:bottom w:val="nil"/>
              <w:right w:val="single" w:sz="4" w:space="0" w:color="auto"/>
            </w:tcBorders>
            <w:shd w:val="clear" w:color="auto" w:fill="auto"/>
            <w:noWrap/>
            <w:vAlign w:val="bottom"/>
          </w:tcPr>
          <w:p w:rsidR="003634E2" w:rsidRPr="008C64EA" w:rsidRDefault="003634E2" w:rsidP="003634E2">
            <w:pPr>
              <w:overflowPunct/>
              <w:autoSpaceDE/>
              <w:autoSpaceDN/>
              <w:bidi w:val="0"/>
              <w:adjustRightInd/>
              <w:jc w:val="right"/>
              <w:textAlignment w:val="auto"/>
              <w:rPr>
                <w:rFonts w:ascii="Arial" w:hAnsi="Arial" w:cs="Arial"/>
                <w:szCs w:val="20"/>
                <w:rtl/>
                <w:lang w:eastAsia="en-US"/>
              </w:rPr>
            </w:pPr>
            <w:r w:rsidRPr="008C64EA">
              <w:rPr>
                <w:rFonts w:ascii="Arial" w:hAnsi="Arial" w:cs="Arial"/>
                <w:szCs w:val="20"/>
                <w:rtl/>
                <w:lang w:eastAsia="en-US"/>
              </w:rPr>
              <w:t>124</w:t>
            </w:r>
          </w:p>
        </w:tc>
      </w:tr>
      <w:tr w:rsidR="003634E2" w:rsidRPr="008C64EA" w:rsidTr="003634E2">
        <w:trPr>
          <w:trHeight w:val="255"/>
        </w:trPr>
        <w:tc>
          <w:tcPr>
            <w:tcW w:w="1382" w:type="dxa"/>
            <w:tcBorders>
              <w:top w:val="nil"/>
              <w:left w:val="single" w:sz="4" w:space="0" w:color="auto"/>
              <w:bottom w:val="nil"/>
              <w:right w:val="single" w:sz="4" w:space="0" w:color="auto"/>
            </w:tcBorders>
            <w:shd w:val="clear" w:color="auto" w:fill="auto"/>
            <w:noWrap/>
            <w:vAlign w:val="bottom"/>
          </w:tcPr>
          <w:p w:rsidR="003634E2" w:rsidRPr="008C64EA" w:rsidRDefault="003634E2" w:rsidP="003634E2">
            <w:pPr>
              <w:overflowPunct/>
              <w:autoSpaceDE/>
              <w:autoSpaceDN/>
              <w:bidi w:val="0"/>
              <w:adjustRightInd/>
              <w:jc w:val="right"/>
              <w:textAlignment w:val="auto"/>
              <w:rPr>
                <w:rFonts w:ascii="Arial" w:hAnsi="Arial" w:cs="Arial"/>
                <w:szCs w:val="20"/>
                <w:rtl/>
                <w:lang w:eastAsia="en-US"/>
              </w:rPr>
            </w:pPr>
            <w:r w:rsidRPr="008C64EA">
              <w:rPr>
                <w:rFonts w:ascii="Arial" w:hAnsi="Arial" w:cs="Arial"/>
                <w:szCs w:val="20"/>
                <w:rtl/>
                <w:lang w:eastAsia="en-US"/>
              </w:rPr>
              <w:t>2004</w:t>
            </w:r>
          </w:p>
        </w:tc>
        <w:tc>
          <w:tcPr>
            <w:tcW w:w="1626" w:type="dxa"/>
            <w:tcBorders>
              <w:top w:val="nil"/>
              <w:left w:val="single" w:sz="4" w:space="0" w:color="000000"/>
              <w:bottom w:val="nil"/>
              <w:right w:val="nil"/>
            </w:tcBorders>
            <w:shd w:val="clear" w:color="auto" w:fill="auto"/>
            <w:noWrap/>
            <w:vAlign w:val="bottom"/>
          </w:tcPr>
          <w:p w:rsidR="003634E2" w:rsidRPr="008C64EA" w:rsidRDefault="003634E2" w:rsidP="003634E2">
            <w:pPr>
              <w:overflowPunct/>
              <w:autoSpaceDE/>
              <w:autoSpaceDN/>
              <w:bidi w:val="0"/>
              <w:adjustRightInd/>
              <w:jc w:val="center"/>
              <w:textAlignment w:val="auto"/>
              <w:rPr>
                <w:rFonts w:ascii="Arial" w:hAnsi="Arial" w:cs="Arial"/>
                <w:szCs w:val="20"/>
                <w:rtl/>
                <w:lang w:eastAsia="en-US"/>
              </w:rPr>
            </w:pPr>
            <w:r w:rsidRPr="008C64EA">
              <w:rPr>
                <w:rFonts w:ascii="Arial" w:hAnsi="Arial" w:cs="Arial"/>
                <w:szCs w:val="20"/>
                <w:rtl/>
                <w:lang w:eastAsia="en-US"/>
              </w:rPr>
              <w:t>13</w:t>
            </w:r>
          </w:p>
        </w:tc>
        <w:tc>
          <w:tcPr>
            <w:tcW w:w="1976" w:type="dxa"/>
            <w:tcBorders>
              <w:top w:val="nil"/>
              <w:left w:val="nil"/>
              <w:bottom w:val="nil"/>
              <w:right w:val="nil"/>
            </w:tcBorders>
            <w:shd w:val="clear" w:color="auto" w:fill="auto"/>
            <w:noWrap/>
            <w:vAlign w:val="bottom"/>
          </w:tcPr>
          <w:p w:rsidR="003634E2" w:rsidRPr="008C64EA" w:rsidRDefault="003634E2" w:rsidP="003634E2">
            <w:pPr>
              <w:overflowPunct/>
              <w:autoSpaceDE/>
              <w:autoSpaceDN/>
              <w:bidi w:val="0"/>
              <w:adjustRightInd/>
              <w:jc w:val="center"/>
              <w:textAlignment w:val="auto"/>
              <w:rPr>
                <w:rFonts w:ascii="Arial" w:hAnsi="Arial" w:cs="Arial"/>
                <w:szCs w:val="20"/>
                <w:rtl/>
                <w:lang w:eastAsia="en-US"/>
              </w:rPr>
            </w:pPr>
            <w:r w:rsidRPr="008C64EA">
              <w:rPr>
                <w:rFonts w:ascii="Arial" w:hAnsi="Arial" w:cs="Arial"/>
                <w:szCs w:val="20"/>
                <w:rtl/>
                <w:lang w:eastAsia="en-US"/>
              </w:rPr>
              <w:t>31</w:t>
            </w:r>
          </w:p>
        </w:tc>
        <w:tc>
          <w:tcPr>
            <w:tcW w:w="1968" w:type="dxa"/>
            <w:tcBorders>
              <w:top w:val="nil"/>
              <w:left w:val="nil"/>
              <w:bottom w:val="nil"/>
              <w:right w:val="nil"/>
            </w:tcBorders>
            <w:shd w:val="clear" w:color="auto" w:fill="auto"/>
            <w:noWrap/>
            <w:vAlign w:val="bottom"/>
          </w:tcPr>
          <w:p w:rsidR="003634E2" w:rsidRPr="008C64EA" w:rsidRDefault="003634E2" w:rsidP="003634E2">
            <w:pPr>
              <w:overflowPunct/>
              <w:autoSpaceDE/>
              <w:autoSpaceDN/>
              <w:bidi w:val="0"/>
              <w:adjustRightInd/>
              <w:jc w:val="center"/>
              <w:textAlignment w:val="auto"/>
              <w:rPr>
                <w:rFonts w:ascii="Arial" w:hAnsi="Arial" w:cs="Arial"/>
                <w:szCs w:val="20"/>
                <w:rtl/>
                <w:lang w:eastAsia="en-US"/>
              </w:rPr>
            </w:pPr>
            <w:r w:rsidRPr="008C64EA">
              <w:rPr>
                <w:rFonts w:ascii="Arial" w:hAnsi="Arial" w:cs="Arial"/>
                <w:szCs w:val="20"/>
                <w:rtl/>
                <w:lang w:eastAsia="en-US"/>
              </w:rPr>
              <w:t>13</w:t>
            </w:r>
          </w:p>
        </w:tc>
        <w:tc>
          <w:tcPr>
            <w:tcW w:w="1160" w:type="dxa"/>
            <w:tcBorders>
              <w:top w:val="nil"/>
              <w:left w:val="single" w:sz="4" w:space="0" w:color="auto"/>
              <w:bottom w:val="nil"/>
              <w:right w:val="single" w:sz="4" w:space="0" w:color="auto"/>
            </w:tcBorders>
            <w:shd w:val="clear" w:color="auto" w:fill="auto"/>
            <w:noWrap/>
            <w:vAlign w:val="bottom"/>
          </w:tcPr>
          <w:p w:rsidR="003634E2" w:rsidRPr="008C64EA" w:rsidRDefault="003634E2" w:rsidP="003634E2">
            <w:pPr>
              <w:overflowPunct/>
              <w:autoSpaceDE/>
              <w:autoSpaceDN/>
              <w:bidi w:val="0"/>
              <w:adjustRightInd/>
              <w:jc w:val="right"/>
              <w:textAlignment w:val="auto"/>
              <w:rPr>
                <w:rFonts w:ascii="Arial" w:hAnsi="Arial" w:cs="Arial"/>
                <w:szCs w:val="20"/>
                <w:rtl/>
                <w:lang w:eastAsia="en-US"/>
              </w:rPr>
            </w:pPr>
            <w:r w:rsidRPr="008C64EA">
              <w:rPr>
                <w:rFonts w:ascii="Arial" w:hAnsi="Arial" w:cs="Arial"/>
                <w:szCs w:val="20"/>
                <w:rtl/>
                <w:lang w:eastAsia="en-US"/>
              </w:rPr>
              <w:t>57</w:t>
            </w:r>
          </w:p>
        </w:tc>
      </w:tr>
      <w:tr w:rsidR="003634E2" w:rsidRPr="008C64EA" w:rsidTr="003634E2">
        <w:trPr>
          <w:trHeight w:val="255"/>
        </w:trPr>
        <w:tc>
          <w:tcPr>
            <w:tcW w:w="1382" w:type="dxa"/>
            <w:tcBorders>
              <w:top w:val="nil"/>
              <w:left w:val="single" w:sz="4" w:space="0" w:color="auto"/>
              <w:bottom w:val="nil"/>
              <w:right w:val="single" w:sz="4" w:space="0" w:color="auto"/>
            </w:tcBorders>
            <w:shd w:val="clear" w:color="auto" w:fill="auto"/>
            <w:noWrap/>
            <w:vAlign w:val="bottom"/>
          </w:tcPr>
          <w:p w:rsidR="003634E2" w:rsidRPr="008C64EA" w:rsidRDefault="003634E2" w:rsidP="003634E2">
            <w:pPr>
              <w:overflowPunct/>
              <w:autoSpaceDE/>
              <w:autoSpaceDN/>
              <w:bidi w:val="0"/>
              <w:adjustRightInd/>
              <w:jc w:val="right"/>
              <w:textAlignment w:val="auto"/>
              <w:rPr>
                <w:rFonts w:ascii="Arial" w:hAnsi="Arial" w:cs="Arial"/>
                <w:szCs w:val="20"/>
                <w:rtl/>
                <w:lang w:eastAsia="en-US"/>
              </w:rPr>
            </w:pPr>
            <w:r w:rsidRPr="008C64EA">
              <w:rPr>
                <w:rFonts w:ascii="Arial" w:hAnsi="Arial" w:cs="Arial"/>
                <w:szCs w:val="20"/>
                <w:rtl/>
                <w:lang w:eastAsia="en-US"/>
              </w:rPr>
              <w:t>2005</w:t>
            </w:r>
          </w:p>
        </w:tc>
        <w:tc>
          <w:tcPr>
            <w:tcW w:w="1626" w:type="dxa"/>
            <w:tcBorders>
              <w:top w:val="nil"/>
              <w:left w:val="single" w:sz="4" w:space="0" w:color="000000"/>
              <w:bottom w:val="nil"/>
              <w:right w:val="nil"/>
            </w:tcBorders>
            <w:shd w:val="clear" w:color="auto" w:fill="auto"/>
            <w:noWrap/>
            <w:vAlign w:val="bottom"/>
          </w:tcPr>
          <w:p w:rsidR="003634E2" w:rsidRPr="008C64EA" w:rsidRDefault="003634E2" w:rsidP="003634E2">
            <w:pPr>
              <w:overflowPunct/>
              <w:autoSpaceDE/>
              <w:autoSpaceDN/>
              <w:bidi w:val="0"/>
              <w:adjustRightInd/>
              <w:jc w:val="center"/>
              <w:textAlignment w:val="auto"/>
              <w:rPr>
                <w:rFonts w:ascii="Arial" w:hAnsi="Arial" w:cs="Arial"/>
                <w:szCs w:val="20"/>
                <w:rtl/>
                <w:lang w:eastAsia="en-US"/>
              </w:rPr>
            </w:pPr>
            <w:r w:rsidRPr="008C64EA">
              <w:rPr>
                <w:rFonts w:ascii="Arial" w:hAnsi="Arial" w:cs="Arial"/>
                <w:szCs w:val="20"/>
                <w:rtl/>
                <w:lang w:eastAsia="en-US"/>
              </w:rPr>
              <w:t>17</w:t>
            </w:r>
          </w:p>
        </w:tc>
        <w:tc>
          <w:tcPr>
            <w:tcW w:w="1976" w:type="dxa"/>
            <w:tcBorders>
              <w:top w:val="nil"/>
              <w:left w:val="nil"/>
              <w:bottom w:val="nil"/>
              <w:right w:val="nil"/>
            </w:tcBorders>
            <w:shd w:val="clear" w:color="auto" w:fill="auto"/>
            <w:noWrap/>
            <w:vAlign w:val="bottom"/>
          </w:tcPr>
          <w:p w:rsidR="003634E2" w:rsidRPr="008C64EA" w:rsidRDefault="003634E2" w:rsidP="003634E2">
            <w:pPr>
              <w:overflowPunct/>
              <w:autoSpaceDE/>
              <w:autoSpaceDN/>
              <w:bidi w:val="0"/>
              <w:adjustRightInd/>
              <w:jc w:val="center"/>
              <w:textAlignment w:val="auto"/>
              <w:rPr>
                <w:rFonts w:ascii="Arial" w:hAnsi="Arial" w:cs="Arial"/>
                <w:szCs w:val="20"/>
                <w:rtl/>
                <w:lang w:eastAsia="en-US"/>
              </w:rPr>
            </w:pPr>
            <w:r w:rsidRPr="008C64EA">
              <w:rPr>
                <w:rFonts w:ascii="Arial" w:hAnsi="Arial" w:cs="Arial"/>
                <w:szCs w:val="20"/>
                <w:rtl/>
                <w:lang w:eastAsia="en-US"/>
              </w:rPr>
              <w:t>38</w:t>
            </w:r>
          </w:p>
        </w:tc>
        <w:tc>
          <w:tcPr>
            <w:tcW w:w="1968" w:type="dxa"/>
            <w:tcBorders>
              <w:top w:val="nil"/>
              <w:left w:val="nil"/>
              <w:bottom w:val="nil"/>
              <w:right w:val="nil"/>
            </w:tcBorders>
            <w:shd w:val="clear" w:color="auto" w:fill="auto"/>
            <w:noWrap/>
            <w:vAlign w:val="bottom"/>
          </w:tcPr>
          <w:p w:rsidR="003634E2" w:rsidRPr="008C64EA" w:rsidRDefault="003634E2" w:rsidP="003634E2">
            <w:pPr>
              <w:overflowPunct/>
              <w:autoSpaceDE/>
              <w:autoSpaceDN/>
              <w:bidi w:val="0"/>
              <w:adjustRightInd/>
              <w:jc w:val="center"/>
              <w:textAlignment w:val="auto"/>
              <w:rPr>
                <w:rFonts w:ascii="Arial" w:hAnsi="Arial" w:cs="Arial"/>
                <w:szCs w:val="20"/>
                <w:rtl/>
                <w:lang w:eastAsia="en-US"/>
              </w:rPr>
            </w:pPr>
            <w:r w:rsidRPr="008C64EA">
              <w:rPr>
                <w:rFonts w:ascii="Arial" w:hAnsi="Arial" w:cs="Arial"/>
                <w:szCs w:val="20"/>
                <w:rtl/>
                <w:lang w:eastAsia="en-US"/>
              </w:rPr>
              <w:t>15</w:t>
            </w:r>
          </w:p>
        </w:tc>
        <w:tc>
          <w:tcPr>
            <w:tcW w:w="1160" w:type="dxa"/>
            <w:tcBorders>
              <w:top w:val="nil"/>
              <w:left w:val="single" w:sz="4" w:space="0" w:color="auto"/>
              <w:bottom w:val="nil"/>
              <w:right w:val="single" w:sz="4" w:space="0" w:color="auto"/>
            </w:tcBorders>
            <w:shd w:val="clear" w:color="auto" w:fill="auto"/>
            <w:noWrap/>
            <w:vAlign w:val="bottom"/>
          </w:tcPr>
          <w:p w:rsidR="003634E2" w:rsidRPr="008C64EA" w:rsidRDefault="003634E2" w:rsidP="003634E2">
            <w:pPr>
              <w:overflowPunct/>
              <w:autoSpaceDE/>
              <w:autoSpaceDN/>
              <w:bidi w:val="0"/>
              <w:adjustRightInd/>
              <w:jc w:val="right"/>
              <w:textAlignment w:val="auto"/>
              <w:rPr>
                <w:rFonts w:ascii="Arial" w:hAnsi="Arial" w:cs="Arial"/>
                <w:szCs w:val="20"/>
                <w:rtl/>
                <w:lang w:eastAsia="en-US"/>
              </w:rPr>
            </w:pPr>
            <w:r w:rsidRPr="008C64EA">
              <w:rPr>
                <w:rFonts w:ascii="Arial" w:hAnsi="Arial" w:cs="Arial"/>
                <w:szCs w:val="20"/>
                <w:rtl/>
                <w:lang w:eastAsia="en-US"/>
              </w:rPr>
              <w:t>70</w:t>
            </w:r>
          </w:p>
        </w:tc>
      </w:tr>
      <w:tr w:rsidR="003634E2" w:rsidRPr="008C64EA" w:rsidTr="003634E2">
        <w:trPr>
          <w:trHeight w:val="255"/>
        </w:trPr>
        <w:tc>
          <w:tcPr>
            <w:tcW w:w="1382" w:type="dxa"/>
            <w:tcBorders>
              <w:top w:val="nil"/>
              <w:left w:val="single" w:sz="4" w:space="0" w:color="auto"/>
              <w:bottom w:val="nil"/>
              <w:right w:val="single" w:sz="4" w:space="0" w:color="auto"/>
            </w:tcBorders>
            <w:shd w:val="clear" w:color="auto" w:fill="auto"/>
            <w:noWrap/>
            <w:vAlign w:val="bottom"/>
          </w:tcPr>
          <w:p w:rsidR="003634E2" w:rsidRPr="008C64EA" w:rsidRDefault="003634E2" w:rsidP="003634E2">
            <w:pPr>
              <w:overflowPunct/>
              <w:autoSpaceDE/>
              <w:autoSpaceDN/>
              <w:bidi w:val="0"/>
              <w:adjustRightInd/>
              <w:jc w:val="right"/>
              <w:textAlignment w:val="auto"/>
              <w:rPr>
                <w:rFonts w:ascii="Arial" w:hAnsi="Arial" w:cs="Arial"/>
                <w:szCs w:val="20"/>
                <w:rtl/>
                <w:lang w:eastAsia="en-US"/>
              </w:rPr>
            </w:pPr>
            <w:r w:rsidRPr="008C64EA">
              <w:rPr>
                <w:rFonts w:ascii="Arial" w:hAnsi="Arial" w:cs="Arial"/>
                <w:szCs w:val="20"/>
                <w:rtl/>
                <w:lang w:eastAsia="en-US"/>
              </w:rPr>
              <w:t>2006</w:t>
            </w:r>
          </w:p>
        </w:tc>
        <w:tc>
          <w:tcPr>
            <w:tcW w:w="1626" w:type="dxa"/>
            <w:tcBorders>
              <w:top w:val="nil"/>
              <w:left w:val="single" w:sz="4" w:space="0" w:color="000000"/>
              <w:bottom w:val="nil"/>
              <w:right w:val="nil"/>
            </w:tcBorders>
            <w:shd w:val="clear" w:color="auto" w:fill="auto"/>
            <w:noWrap/>
            <w:vAlign w:val="bottom"/>
          </w:tcPr>
          <w:p w:rsidR="003634E2" w:rsidRPr="008C64EA" w:rsidRDefault="003634E2" w:rsidP="003634E2">
            <w:pPr>
              <w:overflowPunct/>
              <w:autoSpaceDE/>
              <w:autoSpaceDN/>
              <w:bidi w:val="0"/>
              <w:adjustRightInd/>
              <w:jc w:val="center"/>
              <w:textAlignment w:val="auto"/>
              <w:rPr>
                <w:rFonts w:ascii="Arial" w:hAnsi="Arial" w:cs="Arial"/>
                <w:szCs w:val="20"/>
                <w:rtl/>
                <w:lang w:eastAsia="en-US"/>
              </w:rPr>
            </w:pPr>
            <w:r w:rsidRPr="008C64EA">
              <w:rPr>
                <w:rFonts w:ascii="Arial" w:hAnsi="Arial" w:cs="Arial"/>
                <w:szCs w:val="20"/>
                <w:rtl/>
                <w:lang w:eastAsia="en-US"/>
              </w:rPr>
              <w:t>62</w:t>
            </w:r>
          </w:p>
        </w:tc>
        <w:tc>
          <w:tcPr>
            <w:tcW w:w="1976" w:type="dxa"/>
            <w:tcBorders>
              <w:top w:val="nil"/>
              <w:left w:val="nil"/>
              <w:bottom w:val="nil"/>
              <w:right w:val="nil"/>
            </w:tcBorders>
            <w:shd w:val="clear" w:color="auto" w:fill="auto"/>
            <w:noWrap/>
            <w:vAlign w:val="bottom"/>
          </w:tcPr>
          <w:p w:rsidR="003634E2" w:rsidRPr="008C64EA" w:rsidRDefault="003634E2" w:rsidP="003634E2">
            <w:pPr>
              <w:overflowPunct/>
              <w:autoSpaceDE/>
              <w:autoSpaceDN/>
              <w:bidi w:val="0"/>
              <w:adjustRightInd/>
              <w:jc w:val="center"/>
              <w:textAlignment w:val="auto"/>
              <w:rPr>
                <w:rFonts w:ascii="Arial" w:hAnsi="Arial" w:cs="Arial"/>
                <w:szCs w:val="20"/>
                <w:rtl/>
                <w:lang w:eastAsia="en-US"/>
              </w:rPr>
            </w:pPr>
            <w:r w:rsidRPr="008C64EA">
              <w:rPr>
                <w:rFonts w:ascii="Arial" w:hAnsi="Arial" w:cs="Arial"/>
                <w:szCs w:val="20"/>
                <w:rtl/>
                <w:lang w:eastAsia="en-US"/>
              </w:rPr>
              <w:t>55</w:t>
            </w:r>
          </w:p>
        </w:tc>
        <w:tc>
          <w:tcPr>
            <w:tcW w:w="1968" w:type="dxa"/>
            <w:tcBorders>
              <w:top w:val="nil"/>
              <w:left w:val="nil"/>
              <w:bottom w:val="nil"/>
              <w:right w:val="nil"/>
            </w:tcBorders>
            <w:shd w:val="clear" w:color="auto" w:fill="auto"/>
            <w:noWrap/>
            <w:vAlign w:val="bottom"/>
          </w:tcPr>
          <w:p w:rsidR="003634E2" w:rsidRPr="008C64EA" w:rsidRDefault="003634E2" w:rsidP="003634E2">
            <w:pPr>
              <w:overflowPunct/>
              <w:autoSpaceDE/>
              <w:autoSpaceDN/>
              <w:bidi w:val="0"/>
              <w:adjustRightInd/>
              <w:jc w:val="center"/>
              <w:textAlignment w:val="auto"/>
              <w:rPr>
                <w:rFonts w:ascii="Arial" w:hAnsi="Arial" w:cs="Arial"/>
                <w:szCs w:val="20"/>
                <w:rtl/>
                <w:lang w:eastAsia="en-US"/>
              </w:rPr>
            </w:pPr>
            <w:r w:rsidRPr="008C64EA">
              <w:rPr>
                <w:rFonts w:ascii="Arial" w:hAnsi="Arial" w:cs="Arial"/>
                <w:szCs w:val="20"/>
                <w:rtl/>
                <w:lang w:eastAsia="en-US"/>
              </w:rPr>
              <w:t>50</w:t>
            </w:r>
          </w:p>
        </w:tc>
        <w:tc>
          <w:tcPr>
            <w:tcW w:w="1160" w:type="dxa"/>
            <w:tcBorders>
              <w:top w:val="nil"/>
              <w:left w:val="single" w:sz="4" w:space="0" w:color="auto"/>
              <w:bottom w:val="nil"/>
              <w:right w:val="single" w:sz="4" w:space="0" w:color="auto"/>
            </w:tcBorders>
            <w:shd w:val="clear" w:color="auto" w:fill="auto"/>
            <w:noWrap/>
            <w:vAlign w:val="bottom"/>
          </w:tcPr>
          <w:p w:rsidR="003634E2" w:rsidRPr="008C64EA" w:rsidRDefault="003634E2" w:rsidP="003634E2">
            <w:pPr>
              <w:overflowPunct/>
              <w:autoSpaceDE/>
              <w:autoSpaceDN/>
              <w:bidi w:val="0"/>
              <w:adjustRightInd/>
              <w:jc w:val="right"/>
              <w:textAlignment w:val="auto"/>
              <w:rPr>
                <w:rFonts w:ascii="Arial" w:hAnsi="Arial" w:cs="Arial"/>
                <w:szCs w:val="20"/>
                <w:rtl/>
                <w:lang w:eastAsia="en-US"/>
              </w:rPr>
            </w:pPr>
            <w:r w:rsidRPr="008C64EA">
              <w:rPr>
                <w:rFonts w:ascii="Arial" w:hAnsi="Arial" w:cs="Arial"/>
                <w:szCs w:val="20"/>
                <w:rtl/>
                <w:lang w:eastAsia="en-US"/>
              </w:rPr>
              <w:t>167</w:t>
            </w:r>
          </w:p>
        </w:tc>
      </w:tr>
      <w:tr w:rsidR="003634E2" w:rsidRPr="008C64EA" w:rsidTr="003634E2">
        <w:trPr>
          <w:trHeight w:val="255"/>
        </w:trPr>
        <w:tc>
          <w:tcPr>
            <w:tcW w:w="1382" w:type="dxa"/>
            <w:tcBorders>
              <w:top w:val="nil"/>
              <w:left w:val="single" w:sz="4" w:space="0" w:color="auto"/>
              <w:bottom w:val="nil"/>
              <w:right w:val="single" w:sz="4" w:space="0" w:color="auto"/>
            </w:tcBorders>
            <w:shd w:val="clear" w:color="auto" w:fill="auto"/>
            <w:noWrap/>
            <w:vAlign w:val="bottom"/>
          </w:tcPr>
          <w:p w:rsidR="003634E2" w:rsidRPr="008C64EA" w:rsidRDefault="003634E2" w:rsidP="003634E2">
            <w:pPr>
              <w:overflowPunct/>
              <w:autoSpaceDE/>
              <w:autoSpaceDN/>
              <w:bidi w:val="0"/>
              <w:adjustRightInd/>
              <w:jc w:val="right"/>
              <w:textAlignment w:val="auto"/>
              <w:rPr>
                <w:rFonts w:ascii="Arial" w:hAnsi="Arial" w:cs="Arial"/>
                <w:szCs w:val="20"/>
                <w:rtl/>
                <w:lang w:eastAsia="en-US"/>
              </w:rPr>
            </w:pPr>
            <w:r w:rsidRPr="008C64EA">
              <w:rPr>
                <w:rFonts w:ascii="Arial" w:hAnsi="Arial" w:cs="Arial"/>
                <w:szCs w:val="20"/>
                <w:rtl/>
                <w:lang w:eastAsia="en-US"/>
              </w:rPr>
              <w:t>2007</w:t>
            </w:r>
          </w:p>
        </w:tc>
        <w:tc>
          <w:tcPr>
            <w:tcW w:w="1626" w:type="dxa"/>
            <w:tcBorders>
              <w:top w:val="nil"/>
              <w:left w:val="single" w:sz="4" w:space="0" w:color="000000"/>
              <w:bottom w:val="nil"/>
              <w:right w:val="nil"/>
            </w:tcBorders>
            <w:shd w:val="clear" w:color="auto" w:fill="auto"/>
            <w:noWrap/>
            <w:vAlign w:val="bottom"/>
          </w:tcPr>
          <w:p w:rsidR="003634E2" w:rsidRPr="008C64EA" w:rsidRDefault="003634E2" w:rsidP="003634E2">
            <w:pPr>
              <w:overflowPunct/>
              <w:autoSpaceDE/>
              <w:autoSpaceDN/>
              <w:bidi w:val="0"/>
              <w:adjustRightInd/>
              <w:jc w:val="center"/>
              <w:textAlignment w:val="auto"/>
              <w:rPr>
                <w:rFonts w:ascii="Arial" w:hAnsi="Arial" w:cs="Arial"/>
                <w:szCs w:val="20"/>
                <w:rtl/>
                <w:lang w:eastAsia="en-US"/>
              </w:rPr>
            </w:pPr>
            <w:r w:rsidRPr="008C64EA">
              <w:rPr>
                <w:rFonts w:ascii="Arial" w:hAnsi="Arial" w:cs="Arial"/>
                <w:szCs w:val="20"/>
                <w:rtl/>
                <w:lang w:eastAsia="en-US"/>
              </w:rPr>
              <w:t>60</w:t>
            </w:r>
          </w:p>
        </w:tc>
        <w:tc>
          <w:tcPr>
            <w:tcW w:w="1976" w:type="dxa"/>
            <w:tcBorders>
              <w:top w:val="nil"/>
              <w:left w:val="nil"/>
              <w:bottom w:val="nil"/>
              <w:right w:val="nil"/>
            </w:tcBorders>
            <w:shd w:val="clear" w:color="auto" w:fill="auto"/>
            <w:noWrap/>
            <w:vAlign w:val="bottom"/>
          </w:tcPr>
          <w:p w:rsidR="003634E2" w:rsidRPr="008C64EA" w:rsidRDefault="003634E2" w:rsidP="003634E2">
            <w:pPr>
              <w:overflowPunct/>
              <w:autoSpaceDE/>
              <w:autoSpaceDN/>
              <w:bidi w:val="0"/>
              <w:adjustRightInd/>
              <w:jc w:val="center"/>
              <w:textAlignment w:val="auto"/>
              <w:rPr>
                <w:rFonts w:ascii="Arial" w:hAnsi="Arial" w:cs="Arial"/>
                <w:szCs w:val="20"/>
                <w:rtl/>
                <w:lang w:eastAsia="en-US"/>
              </w:rPr>
            </w:pPr>
            <w:r w:rsidRPr="008C64EA">
              <w:rPr>
                <w:rFonts w:ascii="Arial" w:hAnsi="Arial" w:cs="Arial"/>
                <w:szCs w:val="20"/>
                <w:rtl/>
                <w:lang w:eastAsia="en-US"/>
              </w:rPr>
              <w:t>141</w:t>
            </w:r>
          </w:p>
        </w:tc>
        <w:tc>
          <w:tcPr>
            <w:tcW w:w="1968" w:type="dxa"/>
            <w:tcBorders>
              <w:top w:val="nil"/>
              <w:left w:val="nil"/>
              <w:bottom w:val="nil"/>
              <w:right w:val="nil"/>
            </w:tcBorders>
            <w:shd w:val="clear" w:color="auto" w:fill="auto"/>
            <w:noWrap/>
            <w:vAlign w:val="bottom"/>
          </w:tcPr>
          <w:p w:rsidR="003634E2" w:rsidRPr="008C64EA" w:rsidRDefault="003634E2" w:rsidP="003634E2">
            <w:pPr>
              <w:overflowPunct/>
              <w:autoSpaceDE/>
              <w:autoSpaceDN/>
              <w:bidi w:val="0"/>
              <w:adjustRightInd/>
              <w:jc w:val="center"/>
              <w:textAlignment w:val="auto"/>
              <w:rPr>
                <w:rFonts w:ascii="Arial" w:hAnsi="Arial" w:cs="Arial"/>
                <w:szCs w:val="20"/>
                <w:rtl/>
                <w:lang w:eastAsia="en-US"/>
              </w:rPr>
            </w:pPr>
            <w:r w:rsidRPr="008C64EA">
              <w:rPr>
                <w:rFonts w:ascii="Arial" w:hAnsi="Arial" w:cs="Arial"/>
                <w:szCs w:val="20"/>
                <w:rtl/>
                <w:lang w:eastAsia="en-US"/>
              </w:rPr>
              <w:t>89</w:t>
            </w:r>
          </w:p>
        </w:tc>
        <w:tc>
          <w:tcPr>
            <w:tcW w:w="1160" w:type="dxa"/>
            <w:tcBorders>
              <w:top w:val="nil"/>
              <w:left w:val="single" w:sz="4" w:space="0" w:color="auto"/>
              <w:bottom w:val="nil"/>
              <w:right w:val="single" w:sz="4" w:space="0" w:color="auto"/>
            </w:tcBorders>
            <w:shd w:val="clear" w:color="auto" w:fill="auto"/>
            <w:noWrap/>
            <w:vAlign w:val="bottom"/>
          </w:tcPr>
          <w:p w:rsidR="003634E2" w:rsidRPr="008C64EA" w:rsidRDefault="003634E2" w:rsidP="003634E2">
            <w:pPr>
              <w:overflowPunct/>
              <w:autoSpaceDE/>
              <w:autoSpaceDN/>
              <w:bidi w:val="0"/>
              <w:adjustRightInd/>
              <w:jc w:val="right"/>
              <w:textAlignment w:val="auto"/>
              <w:rPr>
                <w:rFonts w:ascii="Arial" w:hAnsi="Arial" w:cs="Arial"/>
                <w:szCs w:val="20"/>
                <w:rtl/>
                <w:lang w:eastAsia="en-US"/>
              </w:rPr>
            </w:pPr>
            <w:r w:rsidRPr="008C64EA">
              <w:rPr>
                <w:rFonts w:ascii="Arial" w:hAnsi="Arial" w:cs="Arial"/>
                <w:szCs w:val="20"/>
                <w:rtl/>
                <w:lang w:eastAsia="en-US"/>
              </w:rPr>
              <w:t>290</w:t>
            </w:r>
          </w:p>
        </w:tc>
      </w:tr>
      <w:tr w:rsidR="003634E2" w:rsidRPr="008C64EA" w:rsidTr="003634E2">
        <w:trPr>
          <w:trHeight w:val="255"/>
        </w:trPr>
        <w:tc>
          <w:tcPr>
            <w:tcW w:w="1382" w:type="dxa"/>
            <w:tcBorders>
              <w:top w:val="nil"/>
              <w:left w:val="single" w:sz="4" w:space="0" w:color="auto"/>
              <w:bottom w:val="nil"/>
              <w:right w:val="single" w:sz="4" w:space="0" w:color="auto"/>
            </w:tcBorders>
            <w:shd w:val="clear" w:color="auto" w:fill="auto"/>
            <w:noWrap/>
            <w:vAlign w:val="bottom"/>
          </w:tcPr>
          <w:p w:rsidR="003634E2" w:rsidRPr="008C64EA" w:rsidRDefault="003634E2" w:rsidP="003634E2">
            <w:pPr>
              <w:overflowPunct/>
              <w:autoSpaceDE/>
              <w:autoSpaceDN/>
              <w:bidi w:val="0"/>
              <w:adjustRightInd/>
              <w:jc w:val="right"/>
              <w:textAlignment w:val="auto"/>
              <w:rPr>
                <w:rFonts w:ascii="Arial" w:hAnsi="Arial" w:cs="Arial"/>
                <w:szCs w:val="20"/>
                <w:rtl/>
                <w:lang w:eastAsia="en-US"/>
              </w:rPr>
            </w:pPr>
            <w:r w:rsidRPr="008C64EA">
              <w:rPr>
                <w:rFonts w:ascii="Arial" w:hAnsi="Arial" w:cs="Arial"/>
                <w:szCs w:val="20"/>
                <w:rtl/>
                <w:lang w:eastAsia="en-US"/>
              </w:rPr>
              <w:t>2008</w:t>
            </w:r>
          </w:p>
        </w:tc>
        <w:tc>
          <w:tcPr>
            <w:tcW w:w="1626" w:type="dxa"/>
            <w:tcBorders>
              <w:top w:val="nil"/>
              <w:left w:val="single" w:sz="4" w:space="0" w:color="000000"/>
              <w:bottom w:val="nil"/>
              <w:right w:val="nil"/>
            </w:tcBorders>
            <w:shd w:val="clear" w:color="auto" w:fill="auto"/>
            <w:noWrap/>
            <w:vAlign w:val="bottom"/>
          </w:tcPr>
          <w:p w:rsidR="003634E2" w:rsidRPr="008C64EA" w:rsidRDefault="003634E2" w:rsidP="003634E2">
            <w:pPr>
              <w:overflowPunct/>
              <w:autoSpaceDE/>
              <w:autoSpaceDN/>
              <w:bidi w:val="0"/>
              <w:adjustRightInd/>
              <w:jc w:val="center"/>
              <w:textAlignment w:val="auto"/>
              <w:rPr>
                <w:rFonts w:ascii="Arial" w:hAnsi="Arial" w:cs="Arial"/>
                <w:szCs w:val="20"/>
                <w:rtl/>
                <w:lang w:eastAsia="en-US"/>
              </w:rPr>
            </w:pPr>
            <w:r w:rsidRPr="008C64EA">
              <w:rPr>
                <w:rFonts w:ascii="Arial" w:hAnsi="Arial" w:cs="Arial"/>
                <w:szCs w:val="20"/>
                <w:rtl/>
                <w:lang w:eastAsia="en-US"/>
              </w:rPr>
              <w:t>76</w:t>
            </w:r>
          </w:p>
        </w:tc>
        <w:tc>
          <w:tcPr>
            <w:tcW w:w="1976" w:type="dxa"/>
            <w:tcBorders>
              <w:top w:val="nil"/>
              <w:left w:val="nil"/>
              <w:bottom w:val="nil"/>
              <w:right w:val="nil"/>
            </w:tcBorders>
            <w:shd w:val="clear" w:color="auto" w:fill="auto"/>
            <w:noWrap/>
            <w:vAlign w:val="bottom"/>
          </w:tcPr>
          <w:p w:rsidR="003634E2" w:rsidRPr="008C64EA" w:rsidRDefault="003634E2" w:rsidP="003634E2">
            <w:pPr>
              <w:overflowPunct/>
              <w:autoSpaceDE/>
              <w:autoSpaceDN/>
              <w:bidi w:val="0"/>
              <w:adjustRightInd/>
              <w:jc w:val="center"/>
              <w:textAlignment w:val="auto"/>
              <w:rPr>
                <w:rFonts w:ascii="Arial" w:hAnsi="Arial" w:cs="Arial"/>
                <w:szCs w:val="20"/>
                <w:rtl/>
                <w:lang w:eastAsia="en-US"/>
              </w:rPr>
            </w:pPr>
            <w:r w:rsidRPr="008C64EA">
              <w:rPr>
                <w:rFonts w:ascii="Arial" w:hAnsi="Arial" w:cs="Arial"/>
                <w:szCs w:val="20"/>
                <w:rtl/>
                <w:lang w:eastAsia="en-US"/>
              </w:rPr>
              <w:t>174</w:t>
            </w:r>
          </w:p>
        </w:tc>
        <w:tc>
          <w:tcPr>
            <w:tcW w:w="1968" w:type="dxa"/>
            <w:tcBorders>
              <w:top w:val="nil"/>
              <w:left w:val="nil"/>
              <w:bottom w:val="nil"/>
              <w:right w:val="nil"/>
            </w:tcBorders>
            <w:shd w:val="clear" w:color="auto" w:fill="auto"/>
            <w:noWrap/>
            <w:vAlign w:val="bottom"/>
          </w:tcPr>
          <w:p w:rsidR="003634E2" w:rsidRPr="008C64EA" w:rsidRDefault="003634E2" w:rsidP="003634E2">
            <w:pPr>
              <w:overflowPunct/>
              <w:autoSpaceDE/>
              <w:autoSpaceDN/>
              <w:bidi w:val="0"/>
              <w:adjustRightInd/>
              <w:jc w:val="center"/>
              <w:textAlignment w:val="auto"/>
              <w:rPr>
                <w:rFonts w:ascii="Arial" w:hAnsi="Arial" w:cs="Arial"/>
                <w:szCs w:val="20"/>
                <w:rtl/>
                <w:lang w:eastAsia="en-US"/>
              </w:rPr>
            </w:pPr>
            <w:r w:rsidRPr="008C64EA">
              <w:rPr>
                <w:rFonts w:ascii="Arial" w:hAnsi="Arial" w:cs="Arial"/>
                <w:szCs w:val="20"/>
                <w:rtl/>
                <w:lang w:eastAsia="en-US"/>
              </w:rPr>
              <w:t>70</w:t>
            </w:r>
          </w:p>
        </w:tc>
        <w:tc>
          <w:tcPr>
            <w:tcW w:w="1160" w:type="dxa"/>
            <w:tcBorders>
              <w:top w:val="nil"/>
              <w:left w:val="single" w:sz="4" w:space="0" w:color="auto"/>
              <w:bottom w:val="nil"/>
              <w:right w:val="single" w:sz="4" w:space="0" w:color="auto"/>
            </w:tcBorders>
            <w:shd w:val="clear" w:color="auto" w:fill="auto"/>
            <w:noWrap/>
            <w:vAlign w:val="bottom"/>
          </w:tcPr>
          <w:p w:rsidR="003634E2" w:rsidRPr="008C64EA" w:rsidRDefault="003634E2" w:rsidP="003634E2">
            <w:pPr>
              <w:overflowPunct/>
              <w:autoSpaceDE/>
              <w:autoSpaceDN/>
              <w:bidi w:val="0"/>
              <w:adjustRightInd/>
              <w:jc w:val="right"/>
              <w:textAlignment w:val="auto"/>
              <w:rPr>
                <w:rFonts w:ascii="Arial" w:hAnsi="Arial" w:cs="Arial"/>
                <w:szCs w:val="20"/>
                <w:rtl/>
                <w:lang w:eastAsia="en-US"/>
              </w:rPr>
            </w:pPr>
            <w:r w:rsidRPr="008C64EA">
              <w:rPr>
                <w:rFonts w:ascii="Arial" w:hAnsi="Arial" w:cs="Arial"/>
                <w:szCs w:val="20"/>
                <w:rtl/>
                <w:lang w:eastAsia="en-US"/>
              </w:rPr>
              <w:t>320</w:t>
            </w:r>
          </w:p>
        </w:tc>
      </w:tr>
      <w:tr w:rsidR="003634E2" w:rsidRPr="008C64EA" w:rsidTr="003634E2">
        <w:trPr>
          <w:trHeight w:val="255"/>
        </w:trPr>
        <w:tc>
          <w:tcPr>
            <w:tcW w:w="1382" w:type="dxa"/>
            <w:tcBorders>
              <w:top w:val="nil"/>
              <w:left w:val="single" w:sz="4" w:space="0" w:color="auto"/>
              <w:bottom w:val="nil"/>
              <w:right w:val="single" w:sz="4" w:space="0" w:color="auto"/>
            </w:tcBorders>
            <w:shd w:val="clear" w:color="auto" w:fill="auto"/>
            <w:noWrap/>
            <w:vAlign w:val="bottom"/>
          </w:tcPr>
          <w:p w:rsidR="003634E2" w:rsidRPr="008C64EA" w:rsidRDefault="003634E2" w:rsidP="003634E2">
            <w:pPr>
              <w:overflowPunct/>
              <w:autoSpaceDE/>
              <w:autoSpaceDN/>
              <w:bidi w:val="0"/>
              <w:adjustRightInd/>
              <w:jc w:val="right"/>
              <w:textAlignment w:val="auto"/>
              <w:rPr>
                <w:rFonts w:ascii="Arial" w:hAnsi="Arial" w:cs="Arial"/>
                <w:szCs w:val="20"/>
                <w:rtl/>
                <w:lang w:eastAsia="en-US"/>
              </w:rPr>
            </w:pPr>
            <w:r w:rsidRPr="008C64EA">
              <w:rPr>
                <w:rFonts w:ascii="Arial" w:hAnsi="Arial" w:cs="Arial"/>
                <w:szCs w:val="20"/>
                <w:rtl/>
                <w:lang w:eastAsia="en-US"/>
              </w:rPr>
              <w:t>2009</w:t>
            </w:r>
          </w:p>
        </w:tc>
        <w:tc>
          <w:tcPr>
            <w:tcW w:w="1626" w:type="dxa"/>
            <w:tcBorders>
              <w:top w:val="nil"/>
              <w:left w:val="single" w:sz="4" w:space="0" w:color="000000"/>
              <w:bottom w:val="nil"/>
              <w:right w:val="nil"/>
            </w:tcBorders>
            <w:shd w:val="clear" w:color="auto" w:fill="auto"/>
            <w:noWrap/>
            <w:vAlign w:val="bottom"/>
          </w:tcPr>
          <w:p w:rsidR="003634E2" w:rsidRPr="008C64EA" w:rsidRDefault="003634E2" w:rsidP="003634E2">
            <w:pPr>
              <w:overflowPunct/>
              <w:autoSpaceDE/>
              <w:autoSpaceDN/>
              <w:bidi w:val="0"/>
              <w:adjustRightInd/>
              <w:jc w:val="center"/>
              <w:textAlignment w:val="auto"/>
              <w:rPr>
                <w:rFonts w:ascii="Arial" w:hAnsi="Arial" w:cs="Arial"/>
                <w:szCs w:val="20"/>
                <w:rtl/>
                <w:lang w:eastAsia="en-US"/>
              </w:rPr>
            </w:pPr>
            <w:r w:rsidRPr="008C64EA">
              <w:rPr>
                <w:rFonts w:ascii="Arial" w:hAnsi="Arial" w:cs="Arial"/>
                <w:szCs w:val="20"/>
                <w:rtl/>
                <w:lang w:eastAsia="en-US"/>
              </w:rPr>
              <w:t>40</w:t>
            </w:r>
          </w:p>
        </w:tc>
        <w:tc>
          <w:tcPr>
            <w:tcW w:w="1976" w:type="dxa"/>
            <w:tcBorders>
              <w:top w:val="nil"/>
              <w:left w:val="nil"/>
              <w:bottom w:val="nil"/>
              <w:right w:val="nil"/>
            </w:tcBorders>
            <w:shd w:val="clear" w:color="auto" w:fill="auto"/>
            <w:noWrap/>
            <w:vAlign w:val="bottom"/>
          </w:tcPr>
          <w:p w:rsidR="003634E2" w:rsidRPr="008C64EA" w:rsidRDefault="003634E2" w:rsidP="003634E2">
            <w:pPr>
              <w:overflowPunct/>
              <w:autoSpaceDE/>
              <w:autoSpaceDN/>
              <w:bidi w:val="0"/>
              <w:adjustRightInd/>
              <w:jc w:val="center"/>
              <w:textAlignment w:val="auto"/>
              <w:rPr>
                <w:rFonts w:ascii="Arial" w:hAnsi="Arial" w:cs="Arial"/>
                <w:szCs w:val="20"/>
                <w:rtl/>
                <w:lang w:eastAsia="en-US"/>
              </w:rPr>
            </w:pPr>
            <w:r w:rsidRPr="008C64EA">
              <w:rPr>
                <w:rFonts w:ascii="Arial" w:hAnsi="Arial" w:cs="Arial"/>
                <w:szCs w:val="20"/>
                <w:rtl/>
                <w:lang w:eastAsia="en-US"/>
              </w:rPr>
              <w:t>113</w:t>
            </w:r>
          </w:p>
        </w:tc>
        <w:tc>
          <w:tcPr>
            <w:tcW w:w="1968" w:type="dxa"/>
            <w:tcBorders>
              <w:top w:val="nil"/>
              <w:left w:val="nil"/>
              <w:bottom w:val="nil"/>
              <w:right w:val="nil"/>
            </w:tcBorders>
            <w:shd w:val="clear" w:color="auto" w:fill="auto"/>
            <w:noWrap/>
            <w:vAlign w:val="bottom"/>
          </w:tcPr>
          <w:p w:rsidR="003634E2" w:rsidRPr="008C64EA" w:rsidRDefault="003634E2" w:rsidP="003634E2">
            <w:pPr>
              <w:overflowPunct/>
              <w:autoSpaceDE/>
              <w:autoSpaceDN/>
              <w:bidi w:val="0"/>
              <w:adjustRightInd/>
              <w:jc w:val="center"/>
              <w:textAlignment w:val="auto"/>
              <w:rPr>
                <w:rFonts w:ascii="Arial" w:hAnsi="Arial" w:cs="Arial"/>
                <w:szCs w:val="20"/>
                <w:rtl/>
                <w:lang w:eastAsia="en-US"/>
              </w:rPr>
            </w:pPr>
            <w:r w:rsidRPr="008C64EA">
              <w:rPr>
                <w:rFonts w:ascii="Arial" w:hAnsi="Arial" w:cs="Arial"/>
                <w:szCs w:val="20"/>
                <w:rtl/>
                <w:lang w:eastAsia="en-US"/>
              </w:rPr>
              <w:t>41</w:t>
            </w:r>
          </w:p>
        </w:tc>
        <w:tc>
          <w:tcPr>
            <w:tcW w:w="1160" w:type="dxa"/>
            <w:tcBorders>
              <w:top w:val="nil"/>
              <w:left w:val="single" w:sz="4" w:space="0" w:color="auto"/>
              <w:bottom w:val="nil"/>
              <w:right w:val="single" w:sz="4" w:space="0" w:color="auto"/>
            </w:tcBorders>
            <w:shd w:val="clear" w:color="auto" w:fill="auto"/>
            <w:noWrap/>
            <w:vAlign w:val="bottom"/>
          </w:tcPr>
          <w:p w:rsidR="003634E2" w:rsidRPr="008C64EA" w:rsidRDefault="003634E2" w:rsidP="003634E2">
            <w:pPr>
              <w:overflowPunct/>
              <w:autoSpaceDE/>
              <w:autoSpaceDN/>
              <w:bidi w:val="0"/>
              <w:adjustRightInd/>
              <w:jc w:val="right"/>
              <w:textAlignment w:val="auto"/>
              <w:rPr>
                <w:rFonts w:ascii="Arial" w:hAnsi="Arial" w:cs="Arial"/>
                <w:szCs w:val="20"/>
                <w:rtl/>
                <w:lang w:eastAsia="en-US"/>
              </w:rPr>
            </w:pPr>
            <w:r w:rsidRPr="008C64EA">
              <w:rPr>
                <w:rFonts w:ascii="Arial" w:hAnsi="Arial" w:cs="Arial"/>
                <w:szCs w:val="20"/>
                <w:rtl/>
                <w:lang w:eastAsia="en-US"/>
              </w:rPr>
              <w:t>194</w:t>
            </w:r>
          </w:p>
        </w:tc>
      </w:tr>
      <w:tr w:rsidR="003634E2" w:rsidRPr="008C64EA" w:rsidTr="003634E2">
        <w:trPr>
          <w:trHeight w:val="270"/>
        </w:trPr>
        <w:tc>
          <w:tcPr>
            <w:tcW w:w="1382" w:type="dxa"/>
            <w:tcBorders>
              <w:top w:val="nil"/>
              <w:left w:val="single" w:sz="4" w:space="0" w:color="auto"/>
              <w:bottom w:val="nil"/>
              <w:right w:val="single" w:sz="4" w:space="0" w:color="auto"/>
            </w:tcBorders>
            <w:shd w:val="clear" w:color="auto" w:fill="auto"/>
            <w:noWrap/>
            <w:vAlign w:val="bottom"/>
          </w:tcPr>
          <w:p w:rsidR="003634E2" w:rsidRPr="008C64EA" w:rsidRDefault="003634E2" w:rsidP="003634E2">
            <w:pPr>
              <w:overflowPunct/>
              <w:autoSpaceDE/>
              <w:autoSpaceDN/>
              <w:bidi w:val="0"/>
              <w:adjustRightInd/>
              <w:jc w:val="right"/>
              <w:textAlignment w:val="auto"/>
              <w:rPr>
                <w:rFonts w:ascii="Arial" w:hAnsi="Arial" w:cs="Arial"/>
                <w:szCs w:val="20"/>
                <w:rtl/>
                <w:lang w:eastAsia="en-US"/>
              </w:rPr>
            </w:pPr>
            <w:r w:rsidRPr="008C64EA">
              <w:rPr>
                <w:rFonts w:ascii="Arial" w:hAnsi="Arial" w:cs="Arial"/>
                <w:szCs w:val="20"/>
                <w:rtl/>
                <w:lang w:eastAsia="en-US"/>
              </w:rPr>
              <w:t xml:space="preserve"> 201</w:t>
            </w:r>
            <w:r w:rsidRPr="008C64EA">
              <w:rPr>
                <w:rFonts w:ascii="Arial" w:hAnsi="Arial" w:cs="Arial" w:hint="cs"/>
                <w:szCs w:val="20"/>
                <w:rtl/>
                <w:lang w:eastAsia="en-US"/>
              </w:rPr>
              <w:t xml:space="preserve">0 </w:t>
            </w:r>
            <w:r w:rsidR="00320782">
              <w:rPr>
                <w:rFonts w:ascii="Arial" w:hAnsi="Arial" w:cs="Arial" w:hint="cs"/>
                <w:sz w:val="16"/>
                <w:szCs w:val="16"/>
                <w:rtl/>
                <w:lang w:eastAsia="en-US"/>
              </w:rPr>
              <w:t>חלקי</w:t>
            </w:r>
          </w:p>
        </w:tc>
        <w:tc>
          <w:tcPr>
            <w:tcW w:w="1626" w:type="dxa"/>
            <w:tcBorders>
              <w:top w:val="nil"/>
              <w:left w:val="single" w:sz="4" w:space="0" w:color="000000"/>
              <w:bottom w:val="nil"/>
              <w:right w:val="nil"/>
            </w:tcBorders>
            <w:shd w:val="clear" w:color="auto" w:fill="auto"/>
            <w:noWrap/>
            <w:vAlign w:val="bottom"/>
          </w:tcPr>
          <w:p w:rsidR="003634E2" w:rsidRPr="008C64EA" w:rsidRDefault="003634E2" w:rsidP="003634E2">
            <w:pPr>
              <w:overflowPunct/>
              <w:autoSpaceDE/>
              <w:autoSpaceDN/>
              <w:bidi w:val="0"/>
              <w:adjustRightInd/>
              <w:jc w:val="center"/>
              <w:textAlignment w:val="auto"/>
              <w:rPr>
                <w:rFonts w:ascii="Arial" w:hAnsi="Arial" w:cs="Arial"/>
                <w:szCs w:val="20"/>
                <w:rtl/>
                <w:lang w:eastAsia="en-US"/>
              </w:rPr>
            </w:pPr>
            <w:r w:rsidRPr="008C64EA">
              <w:rPr>
                <w:rFonts w:ascii="Arial" w:hAnsi="Arial" w:cs="Arial"/>
                <w:szCs w:val="20"/>
                <w:rtl/>
                <w:lang w:eastAsia="en-US"/>
              </w:rPr>
              <w:t>41</w:t>
            </w:r>
          </w:p>
        </w:tc>
        <w:tc>
          <w:tcPr>
            <w:tcW w:w="1976" w:type="dxa"/>
            <w:tcBorders>
              <w:top w:val="nil"/>
              <w:left w:val="nil"/>
              <w:bottom w:val="nil"/>
              <w:right w:val="nil"/>
            </w:tcBorders>
            <w:shd w:val="clear" w:color="auto" w:fill="auto"/>
            <w:noWrap/>
            <w:vAlign w:val="bottom"/>
          </w:tcPr>
          <w:p w:rsidR="003634E2" w:rsidRPr="008C64EA" w:rsidRDefault="003634E2" w:rsidP="003634E2">
            <w:pPr>
              <w:overflowPunct/>
              <w:autoSpaceDE/>
              <w:autoSpaceDN/>
              <w:bidi w:val="0"/>
              <w:adjustRightInd/>
              <w:jc w:val="center"/>
              <w:textAlignment w:val="auto"/>
              <w:rPr>
                <w:rFonts w:ascii="Arial" w:hAnsi="Arial" w:cs="Arial"/>
                <w:szCs w:val="20"/>
                <w:rtl/>
                <w:lang w:eastAsia="en-US"/>
              </w:rPr>
            </w:pPr>
            <w:r w:rsidRPr="008C64EA">
              <w:rPr>
                <w:rFonts w:ascii="Arial" w:hAnsi="Arial" w:cs="Arial"/>
                <w:szCs w:val="20"/>
                <w:rtl/>
                <w:lang w:eastAsia="en-US"/>
              </w:rPr>
              <w:t>84</w:t>
            </w:r>
          </w:p>
        </w:tc>
        <w:tc>
          <w:tcPr>
            <w:tcW w:w="1968" w:type="dxa"/>
            <w:tcBorders>
              <w:top w:val="nil"/>
              <w:left w:val="nil"/>
              <w:bottom w:val="nil"/>
              <w:right w:val="nil"/>
            </w:tcBorders>
            <w:shd w:val="clear" w:color="auto" w:fill="auto"/>
            <w:noWrap/>
            <w:vAlign w:val="bottom"/>
          </w:tcPr>
          <w:p w:rsidR="003634E2" w:rsidRPr="008C64EA" w:rsidRDefault="003634E2" w:rsidP="003634E2">
            <w:pPr>
              <w:overflowPunct/>
              <w:autoSpaceDE/>
              <w:autoSpaceDN/>
              <w:bidi w:val="0"/>
              <w:adjustRightInd/>
              <w:jc w:val="center"/>
              <w:textAlignment w:val="auto"/>
              <w:rPr>
                <w:rFonts w:ascii="Arial" w:hAnsi="Arial" w:cs="Arial"/>
                <w:szCs w:val="20"/>
                <w:rtl/>
                <w:lang w:eastAsia="en-US"/>
              </w:rPr>
            </w:pPr>
            <w:r w:rsidRPr="008C64EA">
              <w:rPr>
                <w:rFonts w:ascii="Arial" w:hAnsi="Arial" w:cs="Arial"/>
                <w:szCs w:val="20"/>
                <w:rtl/>
                <w:lang w:eastAsia="en-US"/>
              </w:rPr>
              <w:t>37</w:t>
            </w:r>
          </w:p>
        </w:tc>
        <w:tc>
          <w:tcPr>
            <w:tcW w:w="1160" w:type="dxa"/>
            <w:tcBorders>
              <w:top w:val="nil"/>
              <w:left w:val="single" w:sz="4" w:space="0" w:color="auto"/>
              <w:bottom w:val="nil"/>
              <w:right w:val="single" w:sz="4" w:space="0" w:color="auto"/>
            </w:tcBorders>
            <w:shd w:val="clear" w:color="auto" w:fill="auto"/>
            <w:noWrap/>
            <w:vAlign w:val="bottom"/>
          </w:tcPr>
          <w:p w:rsidR="003634E2" w:rsidRPr="008C64EA" w:rsidRDefault="003634E2" w:rsidP="003634E2">
            <w:pPr>
              <w:overflowPunct/>
              <w:autoSpaceDE/>
              <w:autoSpaceDN/>
              <w:bidi w:val="0"/>
              <w:adjustRightInd/>
              <w:jc w:val="right"/>
              <w:textAlignment w:val="auto"/>
              <w:rPr>
                <w:rFonts w:ascii="Arial" w:hAnsi="Arial" w:cs="Arial"/>
                <w:szCs w:val="20"/>
                <w:rtl/>
                <w:lang w:eastAsia="en-US"/>
              </w:rPr>
            </w:pPr>
            <w:r w:rsidRPr="008C64EA">
              <w:rPr>
                <w:rFonts w:ascii="Arial" w:hAnsi="Arial" w:cs="Arial"/>
                <w:szCs w:val="20"/>
                <w:rtl/>
                <w:lang w:eastAsia="en-US"/>
              </w:rPr>
              <w:t>162</w:t>
            </w:r>
          </w:p>
        </w:tc>
      </w:tr>
      <w:tr w:rsidR="003634E2" w:rsidRPr="008C64EA" w:rsidTr="003634E2">
        <w:trPr>
          <w:trHeight w:val="270"/>
        </w:trPr>
        <w:tc>
          <w:tcPr>
            <w:tcW w:w="1382" w:type="dxa"/>
            <w:tcBorders>
              <w:top w:val="single" w:sz="8" w:space="0" w:color="000000"/>
              <w:left w:val="single" w:sz="4" w:space="0" w:color="000000"/>
              <w:bottom w:val="single" w:sz="8" w:space="0" w:color="000000"/>
              <w:right w:val="single" w:sz="4" w:space="0" w:color="auto"/>
            </w:tcBorders>
            <w:shd w:val="clear" w:color="auto" w:fill="auto"/>
            <w:noWrap/>
            <w:vAlign w:val="bottom"/>
          </w:tcPr>
          <w:p w:rsidR="003634E2" w:rsidRPr="008C64EA" w:rsidRDefault="003634E2" w:rsidP="003634E2">
            <w:pPr>
              <w:overflowPunct/>
              <w:autoSpaceDE/>
              <w:autoSpaceDN/>
              <w:adjustRightInd/>
              <w:jc w:val="left"/>
              <w:textAlignment w:val="auto"/>
              <w:rPr>
                <w:rFonts w:ascii="Arial" w:hAnsi="Arial" w:cs="Arial"/>
                <w:b/>
                <w:bCs/>
                <w:szCs w:val="20"/>
                <w:rtl/>
                <w:lang w:eastAsia="en-US"/>
              </w:rPr>
            </w:pPr>
            <w:r w:rsidRPr="008C64EA">
              <w:rPr>
                <w:rFonts w:ascii="Arial" w:hAnsi="Arial" w:cs="Arial"/>
                <w:b/>
                <w:bCs/>
                <w:szCs w:val="20"/>
                <w:rtl/>
                <w:lang w:eastAsia="en-US"/>
              </w:rPr>
              <w:t>סכום כולל</w:t>
            </w:r>
          </w:p>
        </w:tc>
        <w:tc>
          <w:tcPr>
            <w:tcW w:w="1626" w:type="dxa"/>
            <w:tcBorders>
              <w:top w:val="single" w:sz="8" w:space="0" w:color="000000"/>
              <w:left w:val="single" w:sz="4" w:space="0" w:color="000000"/>
              <w:bottom w:val="single" w:sz="8" w:space="0" w:color="000000"/>
              <w:right w:val="nil"/>
            </w:tcBorders>
            <w:shd w:val="clear" w:color="auto" w:fill="auto"/>
            <w:noWrap/>
            <w:vAlign w:val="bottom"/>
          </w:tcPr>
          <w:p w:rsidR="003634E2" w:rsidRPr="008C64EA" w:rsidRDefault="003634E2" w:rsidP="003634E2">
            <w:pPr>
              <w:overflowPunct/>
              <w:autoSpaceDE/>
              <w:autoSpaceDN/>
              <w:bidi w:val="0"/>
              <w:adjustRightInd/>
              <w:jc w:val="center"/>
              <w:textAlignment w:val="auto"/>
              <w:rPr>
                <w:rFonts w:ascii="Arial" w:hAnsi="Arial" w:cs="Arial"/>
                <w:b/>
                <w:bCs/>
                <w:szCs w:val="20"/>
                <w:rtl/>
                <w:lang w:eastAsia="en-US"/>
              </w:rPr>
            </w:pPr>
            <w:r w:rsidRPr="008C64EA">
              <w:rPr>
                <w:rFonts w:ascii="Arial" w:hAnsi="Arial" w:cs="Arial"/>
                <w:b/>
                <w:bCs/>
                <w:szCs w:val="20"/>
                <w:rtl/>
                <w:lang w:eastAsia="en-US"/>
              </w:rPr>
              <w:t>435</w:t>
            </w:r>
          </w:p>
        </w:tc>
        <w:tc>
          <w:tcPr>
            <w:tcW w:w="1976" w:type="dxa"/>
            <w:tcBorders>
              <w:top w:val="single" w:sz="8" w:space="0" w:color="000000"/>
              <w:left w:val="nil"/>
              <w:bottom w:val="single" w:sz="8" w:space="0" w:color="000000"/>
              <w:right w:val="nil"/>
            </w:tcBorders>
            <w:shd w:val="clear" w:color="auto" w:fill="auto"/>
            <w:noWrap/>
            <w:vAlign w:val="bottom"/>
          </w:tcPr>
          <w:p w:rsidR="003634E2" w:rsidRPr="008C64EA" w:rsidRDefault="003634E2" w:rsidP="003634E2">
            <w:pPr>
              <w:overflowPunct/>
              <w:autoSpaceDE/>
              <w:autoSpaceDN/>
              <w:bidi w:val="0"/>
              <w:adjustRightInd/>
              <w:jc w:val="center"/>
              <w:textAlignment w:val="auto"/>
              <w:rPr>
                <w:rFonts w:ascii="Arial" w:hAnsi="Arial" w:cs="Arial"/>
                <w:b/>
                <w:bCs/>
                <w:szCs w:val="20"/>
                <w:rtl/>
                <w:lang w:eastAsia="en-US"/>
              </w:rPr>
            </w:pPr>
            <w:r w:rsidRPr="008C64EA">
              <w:rPr>
                <w:rFonts w:ascii="Arial" w:hAnsi="Arial" w:cs="Arial"/>
                <w:b/>
                <w:bCs/>
                <w:szCs w:val="20"/>
                <w:rtl/>
                <w:lang w:eastAsia="en-US"/>
              </w:rPr>
              <w:t>747</w:t>
            </w:r>
          </w:p>
        </w:tc>
        <w:tc>
          <w:tcPr>
            <w:tcW w:w="1968" w:type="dxa"/>
            <w:tcBorders>
              <w:top w:val="single" w:sz="8" w:space="0" w:color="000000"/>
              <w:left w:val="nil"/>
              <w:bottom w:val="single" w:sz="8" w:space="0" w:color="000000"/>
              <w:right w:val="nil"/>
            </w:tcBorders>
            <w:shd w:val="clear" w:color="auto" w:fill="auto"/>
            <w:noWrap/>
            <w:vAlign w:val="bottom"/>
          </w:tcPr>
          <w:p w:rsidR="003634E2" w:rsidRPr="008C64EA" w:rsidRDefault="003634E2" w:rsidP="003634E2">
            <w:pPr>
              <w:overflowPunct/>
              <w:autoSpaceDE/>
              <w:autoSpaceDN/>
              <w:bidi w:val="0"/>
              <w:adjustRightInd/>
              <w:jc w:val="center"/>
              <w:textAlignment w:val="auto"/>
              <w:rPr>
                <w:rFonts w:ascii="Arial" w:hAnsi="Arial" w:cs="Arial"/>
                <w:b/>
                <w:bCs/>
                <w:szCs w:val="20"/>
                <w:rtl/>
                <w:lang w:eastAsia="en-US"/>
              </w:rPr>
            </w:pPr>
            <w:r w:rsidRPr="008C64EA">
              <w:rPr>
                <w:rFonts w:ascii="Arial" w:hAnsi="Arial" w:cs="Arial"/>
                <w:b/>
                <w:bCs/>
                <w:szCs w:val="20"/>
                <w:rtl/>
                <w:lang w:eastAsia="en-US"/>
              </w:rPr>
              <w:t>448</w:t>
            </w:r>
          </w:p>
        </w:tc>
        <w:tc>
          <w:tcPr>
            <w:tcW w:w="1160" w:type="dxa"/>
            <w:tcBorders>
              <w:top w:val="single" w:sz="8" w:space="0" w:color="000000"/>
              <w:left w:val="single" w:sz="4" w:space="0" w:color="auto"/>
              <w:bottom w:val="single" w:sz="8" w:space="0" w:color="000000"/>
              <w:right w:val="single" w:sz="4" w:space="0" w:color="auto"/>
            </w:tcBorders>
            <w:shd w:val="clear" w:color="auto" w:fill="auto"/>
            <w:noWrap/>
            <w:vAlign w:val="bottom"/>
          </w:tcPr>
          <w:p w:rsidR="003634E2" w:rsidRPr="008C64EA" w:rsidRDefault="003634E2" w:rsidP="003634E2">
            <w:pPr>
              <w:overflowPunct/>
              <w:autoSpaceDE/>
              <w:autoSpaceDN/>
              <w:bidi w:val="0"/>
              <w:adjustRightInd/>
              <w:jc w:val="right"/>
              <w:textAlignment w:val="auto"/>
              <w:rPr>
                <w:rFonts w:ascii="Arial" w:hAnsi="Arial" w:cs="Arial"/>
                <w:b/>
                <w:bCs/>
                <w:szCs w:val="20"/>
                <w:rtl/>
                <w:lang w:eastAsia="en-US"/>
              </w:rPr>
            </w:pPr>
            <w:r w:rsidRPr="008C64EA">
              <w:rPr>
                <w:rFonts w:ascii="Arial" w:hAnsi="Arial" w:cs="Arial"/>
                <w:b/>
                <w:bCs/>
                <w:szCs w:val="20"/>
                <w:rtl/>
                <w:lang w:eastAsia="en-US"/>
              </w:rPr>
              <w:t>1630</w:t>
            </w:r>
          </w:p>
        </w:tc>
      </w:tr>
    </w:tbl>
    <w:p w:rsidR="003634E2" w:rsidRDefault="003634E2">
      <w:pPr>
        <w:pStyle w:val="20"/>
        <w:ind w:left="851" w:firstLine="0"/>
        <w:rPr>
          <w:rtl/>
        </w:rPr>
      </w:pPr>
    </w:p>
    <w:p w:rsidR="003634E2" w:rsidRPr="008C64EA" w:rsidRDefault="0061164C" w:rsidP="00A140F5">
      <w:pPr>
        <w:pStyle w:val="20"/>
        <w:ind w:left="851" w:firstLine="0"/>
        <w:rPr>
          <w:rtl/>
        </w:rPr>
      </w:pPr>
      <w:r w:rsidRPr="008C64EA">
        <w:rPr>
          <w:rFonts w:hint="cs"/>
          <w:rtl/>
        </w:rPr>
        <w:t xml:space="preserve">ספירת עמודי </w:t>
      </w:r>
      <w:proofErr w:type="spellStart"/>
      <w:r w:rsidRPr="008C64EA">
        <w:rPr>
          <w:rFonts w:hint="cs"/>
          <w:rtl/>
        </w:rPr>
        <w:t>חש"מ</w:t>
      </w:r>
      <w:proofErr w:type="spellEnd"/>
      <w:r w:rsidRPr="008C64EA">
        <w:rPr>
          <w:rFonts w:hint="cs"/>
          <w:rtl/>
        </w:rPr>
        <w:t xml:space="preserve"> בשנים קודמות </w:t>
      </w:r>
    </w:p>
    <w:tbl>
      <w:tblPr>
        <w:bidiVisual/>
        <w:tblW w:w="3083" w:type="dxa"/>
        <w:tblInd w:w="1134" w:type="dxa"/>
        <w:tblLook w:val="0000" w:firstRow="0" w:lastRow="0" w:firstColumn="0" w:lastColumn="0" w:noHBand="0" w:noVBand="0"/>
      </w:tblPr>
      <w:tblGrid>
        <w:gridCol w:w="1300"/>
        <w:gridCol w:w="1783"/>
      </w:tblGrid>
      <w:tr w:rsidR="0061164C" w:rsidRPr="008C64EA" w:rsidTr="0061164C">
        <w:trPr>
          <w:trHeight w:val="255"/>
        </w:trPr>
        <w:tc>
          <w:tcPr>
            <w:tcW w:w="1300" w:type="dxa"/>
            <w:tcBorders>
              <w:top w:val="single" w:sz="4" w:space="0" w:color="000000"/>
              <w:left w:val="single" w:sz="4" w:space="0" w:color="000000"/>
              <w:bottom w:val="nil"/>
              <w:right w:val="nil"/>
            </w:tcBorders>
            <w:shd w:val="clear" w:color="auto" w:fill="E6E6E6"/>
            <w:noWrap/>
            <w:vAlign w:val="bottom"/>
          </w:tcPr>
          <w:p w:rsidR="0061164C" w:rsidRPr="008C64EA" w:rsidRDefault="0061164C" w:rsidP="0061164C">
            <w:pPr>
              <w:overflowPunct/>
              <w:autoSpaceDE/>
              <w:autoSpaceDN/>
              <w:adjustRightInd/>
              <w:jc w:val="left"/>
              <w:textAlignment w:val="auto"/>
              <w:rPr>
                <w:rFonts w:ascii="Arial" w:hAnsi="Arial" w:cs="Arial"/>
                <w:b/>
                <w:bCs/>
                <w:szCs w:val="20"/>
                <w:lang w:eastAsia="en-US"/>
              </w:rPr>
            </w:pPr>
            <w:r w:rsidRPr="008C64EA">
              <w:rPr>
                <w:rFonts w:ascii="Arial" w:hAnsi="Arial" w:cs="Arial"/>
                <w:b/>
                <w:bCs/>
                <w:szCs w:val="20"/>
                <w:rtl/>
                <w:lang w:eastAsia="en-US"/>
              </w:rPr>
              <w:lastRenderedPageBreak/>
              <w:t>שנה</w:t>
            </w:r>
          </w:p>
        </w:tc>
        <w:tc>
          <w:tcPr>
            <w:tcW w:w="1783" w:type="dxa"/>
            <w:tcBorders>
              <w:top w:val="single" w:sz="4" w:space="0" w:color="000000"/>
              <w:left w:val="single" w:sz="4" w:space="0" w:color="000000"/>
              <w:bottom w:val="nil"/>
              <w:right w:val="single" w:sz="4" w:space="0" w:color="000000"/>
            </w:tcBorders>
            <w:shd w:val="clear" w:color="auto" w:fill="E6E6E6"/>
            <w:noWrap/>
            <w:vAlign w:val="bottom"/>
          </w:tcPr>
          <w:p w:rsidR="0061164C" w:rsidRPr="008C64EA" w:rsidRDefault="0061164C" w:rsidP="0061164C">
            <w:pPr>
              <w:overflowPunct/>
              <w:autoSpaceDE/>
              <w:autoSpaceDN/>
              <w:adjustRightInd/>
              <w:jc w:val="left"/>
              <w:textAlignment w:val="auto"/>
              <w:rPr>
                <w:rFonts w:ascii="Arial" w:hAnsi="Arial" w:cs="Arial"/>
                <w:b/>
                <w:bCs/>
                <w:szCs w:val="20"/>
                <w:lang w:eastAsia="en-US"/>
              </w:rPr>
            </w:pPr>
            <w:r w:rsidRPr="008C64EA">
              <w:rPr>
                <w:rFonts w:ascii="Arial" w:hAnsi="Arial" w:cs="Arial"/>
                <w:b/>
                <w:bCs/>
                <w:szCs w:val="20"/>
                <w:rtl/>
                <w:lang w:eastAsia="en-US"/>
              </w:rPr>
              <w:t>סה"כ</w:t>
            </w:r>
          </w:p>
        </w:tc>
      </w:tr>
      <w:tr w:rsidR="0061164C" w:rsidRPr="008C64EA" w:rsidTr="0061164C">
        <w:trPr>
          <w:trHeight w:val="255"/>
        </w:trPr>
        <w:tc>
          <w:tcPr>
            <w:tcW w:w="1300" w:type="dxa"/>
            <w:tcBorders>
              <w:top w:val="single" w:sz="4" w:space="0" w:color="000000"/>
              <w:left w:val="single" w:sz="4" w:space="0" w:color="000000"/>
              <w:bottom w:val="nil"/>
              <w:right w:val="nil"/>
            </w:tcBorders>
            <w:shd w:val="clear" w:color="auto" w:fill="auto"/>
            <w:noWrap/>
            <w:vAlign w:val="bottom"/>
          </w:tcPr>
          <w:p w:rsidR="0061164C" w:rsidRPr="008C64EA" w:rsidRDefault="00320782" w:rsidP="0061164C">
            <w:pPr>
              <w:overflowPunct/>
              <w:autoSpaceDE/>
              <w:autoSpaceDN/>
              <w:bidi w:val="0"/>
              <w:adjustRightInd/>
              <w:jc w:val="right"/>
              <w:textAlignment w:val="auto"/>
              <w:rPr>
                <w:rFonts w:ascii="Arial" w:hAnsi="Arial" w:cs="Arial"/>
                <w:szCs w:val="20"/>
                <w:lang w:eastAsia="en-US"/>
              </w:rPr>
            </w:pPr>
            <w:r>
              <w:rPr>
                <w:rFonts w:ascii="Arial" w:hAnsi="Arial" w:cs="Arial" w:hint="cs"/>
                <w:szCs w:val="20"/>
                <w:rtl/>
                <w:lang w:eastAsia="en-US"/>
              </w:rPr>
              <w:t>חלקי</w:t>
            </w:r>
            <w:r w:rsidR="00A140F5" w:rsidRPr="008C64EA">
              <w:rPr>
                <w:rFonts w:ascii="Arial" w:hAnsi="Arial" w:cs="Arial"/>
                <w:szCs w:val="20"/>
                <w:lang w:eastAsia="en-US"/>
              </w:rPr>
              <w:t xml:space="preserve"> </w:t>
            </w:r>
            <w:r w:rsidR="0061164C" w:rsidRPr="008C64EA">
              <w:rPr>
                <w:rFonts w:ascii="Arial" w:hAnsi="Arial" w:cs="Arial"/>
                <w:szCs w:val="20"/>
                <w:lang w:eastAsia="en-US"/>
              </w:rPr>
              <w:t>2007</w:t>
            </w:r>
          </w:p>
        </w:tc>
        <w:tc>
          <w:tcPr>
            <w:tcW w:w="1783" w:type="dxa"/>
            <w:tcBorders>
              <w:top w:val="single" w:sz="4" w:space="0" w:color="000000"/>
              <w:left w:val="single" w:sz="4" w:space="0" w:color="000000"/>
              <w:bottom w:val="nil"/>
              <w:right w:val="single" w:sz="4" w:space="0" w:color="000000"/>
            </w:tcBorders>
            <w:shd w:val="clear" w:color="auto" w:fill="auto"/>
            <w:noWrap/>
            <w:vAlign w:val="bottom"/>
          </w:tcPr>
          <w:p w:rsidR="0061164C" w:rsidRPr="008C64EA" w:rsidRDefault="0061164C" w:rsidP="0061164C">
            <w:pPr>
              <w:overflowPunct/>
              <w:autoSpaceDE/>
              <w:autoSpaceDN/>
              <w:bidi w:val="0"/>
              <w:adjustRightInd/>
              <w:jc w:val="right"/>
              <w:textAlignment w:val="auto"/>
              <w:rPr>
                <w:rFonts w:ascii="Arial" w:hAnsi="Arial" w:cs="Arial"/>
                <w:szCs w:val="20"/>
                <w:lang w:eastAsia="en-US"/>
              </w:rPr>
            </w:pPr>
            <w:r w:rsidRPr="008C64EA">
              <w:rPr>
                <w:rFonts w:ascii="Arial" w:hAnsi="Arial" w:cs="Arial"/>
                <w:szCs w:val="20"/>
                <w:lang w:eastAsia="en-US"/>
              </w:rPr>
              <w:t>391</w:t>
            </w:r>
          </w:p>
        </w:tc>
      </w:tr>
      <w:tr w:rsidR="0061164C" w:rsidRPr="008C64EA" w:rsidTr="0061164C">
        <w:trPr>
          <w:trHeight w:val="255"/>
        </w:trPr>
        <w:tc>
          <w:tcPr>
            <w:tcW w:w="1300" w:type="dxa"/>
            <w:tcBorders>
              <w:top w:val="nil"/>
              <w:left w:val="single" w:sz="4" w:space="0" w:color="000000"/>
              <w:bottom w:val="nil"/>
              <w:right w:val="nil"/>
            </w:tcBorders>
            <w:shd w:val="clear" w:color="auto" w:fill="auto"/>
            <w:noWrap/>
            <w:vAlign w:val="bottom"/>
          </w:tcPr>
          <w:p w:rsidR="0061164C" w:rsidRPr="008C64EA" w:rsidRDefault="0061164C" w:rsidP="0061164C">
            <w:pPr>
              <w:overflowPunct/>
              <w:autoSpaceDE/>
              <w:autoSpaceDN/>
              <w:bidi w:val="0"/>
              <w:adjustRightInd/>
              <w:jc w:val="right"/>
              <w:textAlignment w:val="auto"/>
              <w:rPr>
                <w:rFonts w:ascii="Arial" w:hAnsi="Arial" w:cs="Arial"/>
                <w:szCs w:val="20"/>
                <w:lang w:eastAsia="en-US"/>
              </w:rPr>
            </w:pPr>
            <w:r w:rsidRPr="008C64EA">
              <w:rPr>
                <w:rFonts w:ascii="Arial" w:hAnsi="Arial" w:cs="Arial"/>
                <w:szCs w:val="20"/>
                <w:lang w:eastAsia="en-US"/>
              </w:rPr>
              <w:t>2008</w:t>
            </w:r>
          </w:p>
        </w:tc>
        <w:tc>
          <w:tcPr>
            <w:tcW w:w="1783" w:type="dxa"/>
            <w:tcBorders>
              <w:top w:val="nil"/>
              <w:left w:val="single" w:sz="4" w:space="0" w:color="000000"/>
              <w:bottom w:val="nil"/>
              <w:right w:val="single" w:sz="4" w:space="0" w:color="000000"/>
            </w:tcBorders>
            <w:shd w:val="clear" w:color="auto" w:fill="auto"/>
            <w:noWrap/>
            <w:vAlign w:val="bottom"/>
          </w:tcPr>
          <w:p w:rsidR="0061164C" w:rsidRPr="008C64EA" w:rsidRDefault="0061164C" w:rsidP="0061164C">
            <w:pPr>
              <w:overflowPunct/>
              <w:autoSpaceDE/>
              <w:autoSpaceDN/>
              <w:bidi w:val="0"/>
              <w:adjustRightInd/>
              <w:jc w:val="right"/>
              <w:textAlignment w:val="auto"/>
              <w:rPr>
                <w:rFonts w:ascii="Arial" w:hAnsi="Arial" w:cs="Arial"/>
                <w:szCs w:val="20"/>
                <w:lang w:eastAsia="en-US"/>
              </w:rPr>
            </w:pPr>
            <w:r w:rsidRPr="008C64EA">
              <w:rPr>
                <w:rFonts w:ascii="Arial" w:hAnsi="Arial" w:cs="Arial"/>
                <w:szCs w:val="20"/>
                <w:lang w:eastAsia="en-US"/>
              </w:rPr>
              <w:t>493</w:t>
            </w:r>
          </w:p>
        </w:tc>
      </w:tr>
      <w:tr w:rsidR="0061164C" w:rsidRPr="008C64EA" w:rsidTr="0061164C">
        <w:trPr>
          <w:trHeight w:val="255"/>
        </w:trPr>
        <w:tc>
          <w:tcPr>
            <w:tcW w:w="1300" w:type="dxa"/>
            <w:tcBorders>
              <w:top w:val="nil"/>
              <w:left w:val="single" w:sz="4" w:space="0" w:color="000000"/>
              <w:bottom w:val="nil"/>
              <w:right w:val="nil"/>
            </w:tcBorders>
            <w:shd w:val="clear" w:color="auto" w:fill="auto"/>
            <w:noWrap/>
            <w:vAlign w:val="bottom"/>
          </w:tcPr>
          <w:p w:rsidR="0061164C" w:rsidRPr="008C64EA" w:rsidRDefault="0061164C" w:rsidP="0061164C">
            <w:pPr>
              <w:overflowPunct/>
              <w:autoSpaceDE/>
              <w:autoSpaceDN/>
              <w:bidi w:val="0"/>
              <w:adjustRightInd/>
              <w:jc w:val="right"/>
              <w:textAlignment w:val="auto"/>
              <w:rPr>
                <w:rFonts w:ascii="Arial" w:hAnsi="Arial" w:cs="Arial"/>
                <w:szCs w:val="20"/>
                <w:lang w:eastAsia="en-US"/>
              </w:rPr>
            </w:pPr>
            <w:r w:rsidRPr="008C64EA">
              <w:rPr>
                <w:rFonts w:ascii="Arial" w:hAnsi="Arial" w:cs="Arial"/>
                <w:szCs w:val="20"/>
                <w:lang w:eastAsia="en-US"/>
              </w:rPr>
              <w:t>2009</w:t>
            </w:r>
          </w:p>
        </w:tc>
        <w:tc>
          <w:tcPr>
            <w:tcW w:w="1783" w:type="dxa"/>
            <w:tcBorders>
              <w:top w:val="nil"/>
              <w:left w:val="single" w:sz="4" w:space="0" w:color="000000"/>
              <w:bottom w:val="nil"/>
              <w:right w:val="single" w:sz="4" w:space="0" w:color="000000"/>
            </w:tcBorders>
            <w:shd w:val="clear" w:color="auto" w:fill="auto"/>
            <w:noWrap/>
            <w:vAlign w:val="bottom"/>
          </w:tcPr>
          <w:p w:rsidR="0061164C" w:rsidRPr="008C64EA" w:rsidRDefault="0061164C" w:rsidP="0061164C">
            <w:pPr>
              <w:overflowPunct/>
              <w:autoSpaceDE/>
              <w:autoSpaceDN/>
              <w:bidi w:val="0"/>
              <w:adjustRightInd/>
              <w:jc w:val="right"/>
              <w:textAlignment w:val="auto"/>
              <w:rPr>
                <w:rFonts w:ascii="Arial" w:hAnsi="Arial" w:cs="Arial"/>
                <w:szCs w:val="20"/>
                <w:lang w:eastAsia="en-US"/>
              </w:rPr>
            </w:pPr>
            <w:r w:rsidRPr="008C64EA">
              <w:rPr>
                <w:rFonts w:ascii="Arial" w:hAnsi="Arial" w:cs="Arial"/>
                <w:szCs w:val="20"/>
                <w:lang w:eastAsia="en-US"/>
              </w:rPr>
              <w:t>449</w:t>
            </w:r>
          </w:p>
        </w:tc>
      </w:tr>
      <w:tr w:rsidR="0061164C" w:rsidRPr="008C64EA" w:rsidTr="0061164C">
        <w:trPr>
          <w:trHeight w:val="255"/>
        </w:trPr>
        <w:tc>
          <w:tcPr>
            <w:tcW w:w="1300" w:type="dxa"/>
            <w:tcBorders>
              <w:top w:val="nil"/>
              <w:left w:val="single" w:sz="4" w:space="0" w:color="000000"/>
              <w:bottom w:val="nil"/>
              <w:right w:val="nil"/>
            </w:tcBorders>
            <w:shd w:val="clear" w:color="auto" w:fill="auto"/>
            <w:noWrap/>
            <w:vAlign w:val="bottom"/>
          </w:tcPr>
          <w:p w:rsidR="0061164C" w:rsidRPr="008C64EA" w:rsidRDefault="00320782" w:rsidP="0061164C">
            <w:pPr>
              <w:overflowPunct/>
              <w:autoSpaceDE/>
              <w:autoSpaceDN/>
              <w:bidi w:val="0"/>
              <w:adjustRightInd/>
              <w:jc w:val="right"/>
              <w:textAlignment w:val="auto"/>
              <w:rPr>
                <w:rFonts w:ascii="Arial" w:hAnsi="Arial" w:cs="Arial"/>
                <w:szCs w:val="20"/>
                <w:lang w:eastAsia="en-US"/>
              </w:rPr>
            </w:pPr>
            <w:r>
              <w:rPr>
                <w:rFonts w:ascii="Arial" w:hAnsi="Arial" w:cs="Arial"/>
                <w:szCs w:val="20"/>
                <w:lang w:eastAsia="en-US"/>
              </w:rPr>
              <w:t xml:space="preserve">   </w:t>
            </w:r>
            <w:r>
              <w:rPr>
                <w:rFonts w:ascii="Arial" w:hAnsi="Arial" w:cs="Arial" w:hint="cs"/>
                <w:szCs w:val="20"/>
                <w:rtl/>
                <w:lang w:eastAsia="en-US"/>
              </w:rPr>
              <w:t xml:space="preserve"> חלקי</w:t>
            </w:r>
            <w:r w:rsidR="0061164C" w:rsidRPr="008C64EA">
              <w:rPr>
                <w:rFonts w:ascii="Arial" w:hAnsi="Arial" w:cs="Arial"/>
                <w:szCs w:val="20"/>
                <w:lang w:eastAsia="en-US"/>
              </w:rPr>
              <w:t>2010</w:t>
            </w:r>
          </w:p>
        </w:tc>
        <w:tc>
          <w:tcPr>
            <w:tcW w:w="1783" w:type="dxa"/>
            <w:tcBorders>
              <w:top w:val="nil"/>
              <w:left w:val="single" w:sz="4" w:space="0" w:color="000000"/>
              <w:bottom w:val="nil"/>
              <w:right w:val="single" w:sz="4" w:space="0" w:color="000000"/>
            </w:tcBorders>
            <w:shd w:val="clear" w:color="auto" w:fill="auto"/>
            <w:noWrap/>
            <w:vAlign w:val="bottom"/>
          </w:tcPr>
          <w:p w:rsidR="0061164C" w:rsidRPr="008C64EA" w:rsidRDefault="0061164C" w:rsidP="0061164C">
            <w:pPr>
              <w:overflowPunct/>
              <w:autoSpaceDE/>
              <w:autoSpaceDN/>
              <w:bidi w:val="0"/>
              <w:adjustRightInd/>
              <w:jc w:val="right"/>
              <w:textAlignment w:val="auto"/>
              <w:rPr>
                <w:rFonts w:ascii="Arial" w:hAnsi="Arial" w:cs="Arial"/>
                <w:szCs w:val="20"/>
                <w:lang w:eastAsia="en-US"/>
              </w:rPr>
            </w:pPr>
            <w:r w:rsidRPr="008C64EA">
              <w:rPr>
                <w:rFonts w:ascii="Arial" w:hAnsi="Arial" w:cs="Arial"/>
                <w:szCs w:val="20"/>
                <w:lang w:eastAsia="en-US"/>
              </w:rPr>
              <w:t>304</w:t>
            </w:r>
          </w:p>
        </w:tc>
      </w:tr>
      <w:tr w:rsidR="0061164C" w:rsidRPr="008C64EA" w:rsidTr="0061164C">
        <w:trPr>
          <w:trHeight w:val="255"/>
        </w:trPr>
        <w:tc>
          <w:tcPr>
            <w:tcW w:w="1300" w:type="dxa"/>
            <w:tcBorders>
              <w:top w:val="single" w:sz="4" w:space="0" w:color="000000"/>
              <w:left w:val="single" w:sz="4" w:space="0" w:color="000000"/>
              <w:bottom w:val="single" w:sz="4" w:space="0" w:color="000000"/>
              <w:right w:val="nil"/>
            </w:tcBorders>
            <w:shd w:val="clear" w:color="auto" w:fill="auto"/>
            <w:noWrap/>
            <w:vAlign w:val="bottom"/>
          </w:tcPr>
          <w:p w:rsidR="0061164C" w:rsidRPr="008C64EA" w:rsidRDefault="0061164C" w:rsidP="0061164C">
            <w:pPr>
              <w:overflowPunct/>
              <w:autoSpaceDE/>
              <w:autoSpaceDN/>
              <w:adjustRightInd/>
              <w:jc w:val="left"/>
              <w:textAlignment w:val="auto"/>
              <w:rPr>
                <w:rFonts w:ascii="Arial" w:hAnsi="Arial" w:cs="Arial"/>
                <w:b/>
                <w:bCs/>
                <w:szCs w:val="20"/>
                <w:lang w:eastAsia="en-US"/>
              </w:rPr>
            </w:pPr>
            <w:r w:rsidRPr="008C64EA">
              <w:rPr>
                <w:rFonts w:ascii="Arial" w:hAnsi="Arial" w:cs="Arial"/>
                <w:b/>
                <w:bCs/>
                <w:szCs w:val="20"/>
                <w:rtl/>
                <w:lang w:eastAsia="en-US"/>
              </w:rPr>
              <w:t>סכום כולל</w:t>
            </w:r>
          </w:p>
        </w:tc>
        <w:tc>
          <w:tcPr>
            <w:tcW w:w="1783"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61164C" w:rsidRPr="008C64EA" w:rsidRDefault="0061164C" w:rsidP="0061164C">
            <w:pPr>
              <w:overflowPunct/>
              <w:autoSpaceDE/>
              <w:autoSpaceDN/>
              <w:bidi w:val="0"/>
              <w:adjustRightInd/>
              <w:jc w:val="right"/>
              <w:textAlignment w:val="auto"/>
              <w:rPr>
                <w:rFonts w:ascii="Arial" w:hAnsi="Arial" w:cs="Arial"/>
                <w:b/>
                <w:bCs/>
                <w:szCs w:val="20"/>
                <w:lang w:eastAsia="en-US"/>
              </w:rPr>
            </w:pPr>
            <w:r w:rsidRPr="008C64EA">
              <w:rPr>
                <w:rFonts w:ascii="Arial" w:hAnsi="Arial" w:cs="Arial"/>
                <w:b/>
                <w:bCs/>
                <w:szCs w:val="20"/>
                <w:lang w:eastAsia="en-US"/>
              </w:rPr>
              <w:t>1637</w:t>
            </w:r>
          </w:p>
        </w:tc>
      </w:tr>
    </w:tbl>
    <w:p w:rsidR="0061164C" w:rsidRPr="0061164C" w:rsidRDefault="0061164C">
      <w:pPr>
        <w:pStyle w:val="20"/>
        <w:ind w:left="851" w:firstLine="0"/>
        <w:rPr>
          <w:color w:val="FF0000"/>
          <w:rtl/>
        </w:rPr>
      </w:pPr>
    </w:p>
    <w:p w:rsidR="003634E2" w:rsidRDefault="00320782">
      <w:pPr>
        <w:pStyle w:val="20"/>
        <w:ind w:left="851" w:firstLine="0"/>
        <w:rPr>
          <w:rtl/>
        </w:rPr>
      </w:pPr>
      <w:r>
        <w:rPr>
          <w:rFonts w:hint="cs"/>
          <w:rtl/>
        </w:rPr>
        <w:t>נתונים נוספים:</w:t>
      </w:r>
    </w:p>
    <w:tbl>
      <w:tblPr>
        <w:bidiVisual/>
        <w:tblW w:w="0" w:type="auto"/>
        <w:tblInd w:w="1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577"/>
        <w:gridCol w:w="1016"/>
      </w:tblGrid>
      <w:tr w:rsidR="0020565B" w:rsidTr="0020565B">
        <w:tc>
          <w:tcPr>
            <w:tcW w:w="0" w:type="auto"/>
            <w:shd w:val="clear" w:color="auto" w:fill="E0E0E0"/>
          </w:tcPr>
          <w:p w:rsidR="0020565B" w:rsidRDefault="0020565B">
            <w:pPr>
              <w:pStyle w:val="20"/>
              <w:keepNext/>
              <w:tabs>
                <w:tab w:val="clear" w:pos="5670"/>
                <w:tab w:val="clear" w:pos="6237"/>
                <w:tab w:val="right" w:leader="dot" w:pos="9071"/>
              </w:tabs>
              <w:ind w:left="0" w:firstLine="0"/>
              <w:rPr>
                <w:rtl/>
              </w:rPr>
            </w:pPr>
            <w:r>
              <w:rPr>
                <w:rFonts w:hint="cs"/>
                <w:rtl/>
              </w:rPr>
              <w:t>פריט</w:t>
            </w:r>
          </w:p>
        </w:tc>
        <w:tc>
          <w:tcPr>
            <w:tcW w:w="1016" w:type="dxa"/>
            <w:shd w:val="clear" w:color="auto" w:fill="E0E0E0"/>
          </w:tcPr>
          <w:p w:rsidR="0020565B" w:rsidRDefault="0020565B">
            <w:pPr>
              <w:pStyle w:val="20"/>
              <w:keepNext/>
              <w:tabs>
                <w:tab w:val="clear" w:pos="5670"/>
                <w:tab w:val="clear" w:pos="6237"/>
                <w:tab w:val="right" w:leader="dot" w:pos="9071"/>
              </w:tabs>
              <w:ind w:left="0" w:firstLine="0"/>
              <w:rPr>
                <w:rtl/>
              </w:rPr>
            </w:pPr>
            <w:r>
              <w:rPr>
                <w:rFonts w:hint="cs"/>
                <w:rtl/>
              </w:rPr>
              <w:t xml:space="preserve">כמות </w:t>
            </w:r>
          </w:p>
        </w:tc>
      </w:tr>
      <w:tr w:rsidR="0020565B" w:rsidTr="0020565B">
        <w:tc>
          <w:tcPr>
            <w:tcW w:w="0" w:type="auto"/>
          </w:tcPr>
          <w:p w:rsidR="0020565B" w:rsidRDefault="001B7855">
            <w:pPr>
              <w:pStyle w:val="20"/>
              <w:tabs>
                <w:tab w:val="clear" w:pos="1985"/>
                <w:tab w:val="clear" w:pos="4536"/>
                <w:tab w:val="clear" w:pos="5103"/>
                <w:tab w:val="clear" w:pos="5670"/>
                <w:tab w:val="clear" w:pos="6237"/>
                <w:tab w:val="right" w:leader="dot" w:pos="9071"/>
              </w:tabs>
              <w:ind w:left="0" w:firstLine="0"/>
            </w:pPr>
            <w:r>
              <w:rPr>
                <w:rFonts w:hint="cs"/>
                <w:rtl/>
              </w:rPr>
              <w:t xml:space="preserve">כלל </w:t>
            </w:r>
            <w:r w:rsidR="0020565B">
              <w:rPr>
                <w:rFonts w:hint="cs"/>
                <w:rtl/>
              </w:rPr>
              <w:t xml:space="preserve">מספר הרשויות המקומיות </w:t>
            </w:r>
          </w:p>
        </w:tc>
        <w:tc>
          <w:tcPr>
            <w:tcW w:w="1016" w:type="dxa"/>
          </w:tcPr>
          <w:p w:rsidR="0020565B" w:rsidRDefault="00E72210">
            <w:pPr>
              <w:pStyle w:val="20"/>
              <w:tabs>
                <w:tab w:val="clear" w:pos="1985"/>
                <w:tab w:val="clear" w:pos="4536"/>
                <w:tab w:val="clear" w:pos="5103"/>
                <w:tab w:val="clear" w:pos="5670"/>
                <w:tab w:val="clear" w:pos="6237"/>
                <w:tab w:val="right" w:leader="dot" w:pos="9071"/>
              </w:tabs>
              <w:ind w:left="0" w:firstLine="0"/>
              <w:rPr>
                <w:rtl/>
              </w:rPr>
            </w:pPr>
            <w:r>
              <w:rPr>
                <w:rFonts w:hint="cs"/>
                <w:rtl/>
              </w:rPr>
              <w:t>255</w:t>
            </w:r>
          </w:p>
        </w:tc>
      </w:tr>
      <w:tr w:rsidR="0020565B" w:rsidTr="0020565B">
        <w:tc>
          <w:tcPr>
            <w:tcW w:w="0" w:type="auto"/>
          </w:tcPr>
          <w:p w:rsidR="0020565B" w:rsidRDefault="001B7855">
            <w:pPr>
              <w:pStyle w:val="20"/>
              <w:tabs>
                <w:tab w:val="clear" w:pos="1985"/>
                <w:tab w:val="clear" w:pos="4536"/>
                <w:tab w:val="clear" w:pos="5103"/>
                <w:tab w:val="clear" w:pos="5670"/>
                <w:tab w:val="clear" w:pos="6237"/>
                <w:tab w:val="right" w:leader="dot" w:pos="9071"/>
              </w:tabs>
              <w:ind w:left="0" w:firstLine="0"/>
              <w:rPr>
                <w:rtl/>
              </w:rPr>
            </w:pPr>
            <w:r>
              <w:rPr>
                <w:rFonts w:hint="cs"/>
                <w:rtl/>
              </w:rPr>
              <w:t>מספר הרשויות המקומיות בתחום יהודה ושומרון</w:t>
            </w:r>
          </w:p>
        </w:tc>
        <w:tc>
          <w:tcPr>
            <w:tcW w:w="1016" w:type="dxa"/>
          </w:tcPr>
          <w:p w:rsidR="0020565B" w:rsidRDefault="001B7855">
            <w:pPr>
              <w:pStyle w:val="20"/>
              <w:tabs>
                <w:tab w:val="clear" w:pos="1985"/>
                <w:tab w:val="clear" w:pos="4536"/>
                <w:tab w:val="clear" w:pos="5103"/>
                <w:tab w:val="clear" w:pos="5670"/>
                <w:tab w:val="clear" w:pos="6237"/>
                <w:tab w:val="right" w:leader="dot" w:pos="9071"/>
              </w:tabs>
              <w:ind w:left="0" w:firstLine="0"/>
              <w:rPr>
                <w:rtl/>
              </w:rPr>
            </w:pPr>
            <w:r>
              <w:rPr>
                <w:rFonts w:hint="cs"/>
                <w:rtl/>
              </w:rPr>
              <w:t>23</w:t>
            </w:r>
          </w:p>
        </w:tc>
      </w:tr>
      <w:tr w:rsidR="001B7855" w:rsidTr="0020565B">
        <w:tc>
          <w:tcPr>
            <w:tcW w:w="0" w:type="auto"/>
          </w:tcPr>
          <w:p w:rsidR="001B7855" w:rsidRDefault="001B7855" w:rsidP="001B7855">
            <w:pPr>
              <w:pStyle w:val="20"/>
              <w:tabs>
                <w:tab w:val="clear" w:pos="1985"/>
                <w:tab w:val="clear" w:pos="4536"/>
                <w:tab w:val="clear" w:pos="5103"/>
                <w:tab w:val="clear" w:pos="5670"/>
                <w:tab w:val="clear" w:pos="6237"/>
                <w:tab w:val="right" w:leader="dot" w:pos="9071"/>
              </w:tabs>
              <w:ind w:left="0" w:firstLine="0"/>
              <w:rPr>
                <w:rtl/>
              </w:rPr>
            </w:pPr>
            <w:r>
              <w:rPr>
                <w:rFonts w:hint="cs"/>
                <w:rtl/>
              </w:rPr>
              <w:t xml:space="preserve">מספר איגודי ערים </w:t>
            </w:r>
          </w:p>
        </w:tc>
        <w:tc>
          <w:tcPr>
            <w:tcW w:w="1016" w:type="dxa"/>
          </w:tcPr>
          <w:p w:rsidR="001B7855" w:rsidRDefault="001B7855" w:rsidP="001B7855">
            <w:pPr>
              <w:pStyle w:val="20"/>
              <w:tabs>
                <w:tab w:val="clear" w:pos="1985"/>
                <w:tab w:val="clear" w:pos="4536"/>
                <w:tab w:val="clear" w:pos="5103"/>
                <w:tab w:val="clear" w:pos="5670"/>
                <w:tab w:val="clear" w:pos="6237"/>
                <w:tab w:val="right" w:leader="dot" w:pos="9071"/>
              </w:tabs>
              <w:ind w:left="0" w:firstLine="0"/>
              <w:rPr>
                <w:rtl/>
              </w:rPr>
            </w:pPr>
            <w:r>
              <w:rPr>
                <w:rFonts w:hint="cs"/>
                <w:rtl/>
              </w:rPr>
              <w:t>כ 50</w:t>
            </w:r>
          </w:p>
        </w:tc>
      </w:tr>
    </w:tbl>
    <w:p w:rsidR="0020565B" w:rsidRDefault="0020565B">
      <w:pPr>
        <w:pStyle w:val="11"/>
        <w:rPr>
          <w:sz w:val="24"/>
          <w:szCs w:val="24"/>
          <w:rtl/>
          <w:lang w:eastAsia="en-US"/>
        </w:rPr>
      </w:pPr>
      <w:bookmarkStart w:id="94" w:name="_Toc21329279"/>
      <w:bookmarkStart w:id="95" w:name="_Toc53302005"/>
      <w:r>
        <w:rPr>
          <w:rFonts w:hint="cs"/>
          <w:sz w:val="24"/>
          <w:szCs w:val="24"/>
          <w:rtl/>
          <w:lang w:eastAsia="en-US"/>
        </w:rPr>
        <w:t>2.99 (</w:t>
      </w:r>
      <w:r>
        <w:rPr>
          <w:rFonts w:hint="cs"/>
          <w:sz w:val="24"/>
          <w:szCs w:val="24"/>
          <w:lang w:eastAsia="en-US"/>
        </w:rPr>
        <w:t>N</w:t>
      </w:r>
      <w:r>
        <w:rPr>
          <w:rFonts w:hint="cs"/>
          <w:sz w:val="24"/>
          <w:szCs w:val="24"/>
          <w:rtl/>
          <w:lang w:eastAsia="en-US"/>
        </w:rPr>
        <w:t>).</w:t>
      </w:r>
      <w:bookmarkEnd w:id="94"/>
      <w:bookmarkEnd w:id="95"/>
    </w:p>
    <w:p w:rsidR="0020565B" w:rsidRDefault="0020565B">
      <w:pPr>
        <w:pStyle w:val="a7"/>
        <w:rPr>
          <w:sz w:val="24"/>
          <w:szCs w:val="24"/>
          <w:lang w:eastAsia="en-US"/>
        </w:rPr>
      </w:pPr>
      <w:bookmarkStart w:id="96" w:name="_Toc21329280"/>
      <w:bookmarkStart w:id="97" w:name="_Toc53302006"/>
      <w:r>
        <w:rPr>
          <w:rFonts w:hint="cs"/>
          <w:sz w:val="24"/>
          <w:szCs w:val="24"/>
          <w:rtl/>
          <w:lang w:eastAsia="en-US"/>
        </w:rPr>
        <w:lastRenderedPageBreak/>
        <w:t>3</w:t>
      </w:r>
      <w:r>
        <w:rPr>
          <w:rFonts w:hint="cs"/>
          <w:sz w:val="24"/>
          <w:szCs w:val="24"/>
          <w:rtl/>
          <w:lang w:eastAsia="en-US"/>
        </w:rPr>
        <w:tab/>
        <w:t>טכנולוגיה</w:t>
      </w:r>
      <w:bookmarkEnd w:id="96"/>
      <w:bookmarkEnd w:id="97"/>
      <w:r w:rsidR="00673066">
        <w:rPr>
          <w:rFonts w:hint="cs"/>
          <w:sz w:val="24"/>
          <w:szCs w:val="24"/>
          <w:rtl/>
          <w:lang w:eastAsia="en-US"/>
        </w:rPr>
        <w:t xml:space="preserve"> (</w:t>
      </w:r>
      <w:r w:rsidR="00673066">
        <w:rPr>
          <w:rFonts w:hint="cs"/>
          <w:sz w:val="24"/>
          <w:szCs w:val="24"/>
          <w:lang w:eastAsia="en-US"/>
        </w:rPr>
        <w:t>I</w:t>
      </w:r>
      <w:r w:rsidR="00673066">
        <w:rPr>
          <w:rFonts w:hint="cs"/>
          <w:sz w:val="24"/>
          <w:szCs w:val="24"/>
          <w:rtl/>
          <w:lang w:eastAsia="en-US"/>
        </w:rPr>
        <w:t>)</w:t>
      </w:r>
    </w:p>
    <w:p w:rsidR="0020565B" w:rsidRDefault="0020565B">
      <w:pPr>
        <w:pStyle w:val="11"/>
        <w:rPr>
          <w:rtl/>
          <w:lang w:eastAsia="en-US"/>
        </w:rPr>
      </w:pPr>
      <w:bookmarkStart w:id="98" w:name="_Toc53302007"/>
      <w:r>
        <w:rPr>
          <w:rFonts w:hint="cs"/>
          <w:rtl/>
          <w:lang w:eastAsia="en-US"/>
        </w:rPr>
        <w:t>3.0 כללי</w:t>
      </w:r>
      <w:bookmarkEnd w:id="98"/>
      <w:r w:rsidR="00673066">
        <w:rPr>
          <w:rFonts w:hint="cs"/>
          <w:rtl/>
          <w:lang w:eastAsia="en-US"/>
        </w:rPr>
        <w:t xml:space="preserve"> (</w:t>
      </w:r>
      <w:r w:rsidR="00673066">
        <w:rPr>
          <w:rFonts w:hint="cs"/>
          <w:lang w:eastAsia="en-US"/>
        </w:rPr>
        <w:t>I</w:t>
      </w:r>
      <w:r w:rsidR="00673066">
        <w:rPr>
          <w:rFonts w:hint="cs"/>
          <w:rtl/>
          <w:lang w:eastAsia="en-US"/>
        </w:rPr>
        <w:t>)</w:t>
      </w:r>
    </w:p>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rPr>
          <w:rFonts w:ascii="Arial" w:hAnsi="Arial" w:cs="Arial"/>
          <w:sz w:val="24"/>
          <w:szCs w:val="24"/>
          <w:rtl/>
          <w:lang w:eastAsia="en-US"/>
        </w:rPr>
      </w:pPr>
      <w:r>
        <w:rPr>
          <w:rFonts w:ascii="Arial" w:hAnsi="Arial" w:cs="Arial" w:hint="cs"/>
          <w:sz w:val="24"/>
          <w:szCs w:val="24"/>
          <w:rtl/>
          <w:lang w:eastAsia="en-US"/>
        </w:rPr>
        <w:t>בפרק זה יפורטו המרכיבים הטכנולוגיים של המערכת הקשורים לבצוע מפרט זה:</w:t>
      </w:r>
    </w:p>
    <w:p w:rsidR="0020565B" w:rsidRDefault="0020565B">
      <w:pPr>
        <w:pStyle w:val="20"/>
        <w:rPr>
          <w:rtl/>
        </w:rPr>
      </w:pPr>
      <w:r>
        <w:rPr>
          <w:rFonts w:hint="cs"/>
          <w:rtl/>
        </w:rPr>
        <w:t>3.0.1</w:t>
      </w:r>
      <w:r>
        <w:rPr>
          <w:rFonts w:hint="cs"/>
          <w:rtl/>
        </w:rPr>
        <w:tab/>
      </w:r>
      <w:r>
        <w:rPr>
          <w:rFonts w:hint="cs"/>
          <w:u w:val="single"/>
          <w:rtl/>
        </w:rPr>
        <w:t>מערכת חוקי עזר באתר האינטרנט</w:t>
      </w:r>
    </w:p>
    <w:p w:rsidR="0020565B" w:rsidRDefault="0020565B" w:rsidP="000125B7">
      <w:pPr>
        <w:numPr>
          <w:ilvl w:val="0"/>
          <w:numId w:val="20"/>
        </w:numPr>
        <w:tabs>
          <w:tab w:val="clear" w:pos="2421"/>
          <w:tab w:val="left" w:pos="567"/>
          <w:tab w:val="left" w:pos="1134"/>
          <w:tab w:val="left" w:pos="1701"/>
          <w:tab w:val="left" w:pos="2268"/>
          <w:tab w:val="num" w:pos="2345"/>
          <w:tab w:val="left" w:pos="2835"/>
          <w:tab w:val="left" w:pos="3402"/>
          <w:tab w:val="left" w:pos="3969"/>
          <w:tab w:val="left" w:pos="4536"/>
          <w:tab w:val="left" w:pos="5103"/>
          <w:tab w:val="left" w:pos="5670"/>
          <w:tab w:val="left" w:pos="6237"/>
        </w:tabs>
        <w:spacing w:after="120"/>
        <w:ind w:left="2345" w:right="0"/>
        <w:rPr>
          <w:rFonts w:ascii="Arial" w:hAnsi="Arial" w:cs="Arial"/>
          <w:sz w:val="24"/>
          <w:szCs w:val="24"/>
          <w:rtl/>
          <w:lang w:eastAsia="en-US"/>
        </w:rPr>
      </w:pPr>
      <w:r>
        <w:rPr>
          <w:rFonts w:ascii="Arial" w:hAnsi="Arial" w:cs="Arial" w:hint="cs"/>
          <w:sz w:val="24"/>
          <w:szCs w:val="24"/>
          <w:rtl/>
          <w:lang w:eastAsia="en-US"/>
        </w:rPr>
        <w:t xml:space="preserve">כלי פתוח: </w:t>
      </w:r>
      <w:r w:rsidR="00E72210">
        <w:rPr>
          <w:rFonts w:ascii="Arial" w:hAnsi="Arial" w:cs="Arial" w:hint="cs"/>
          <w:sz w:val="24"/>
          <w:szCs w:val="24"/>
          <w:lang w:eastAsia="en-US"/>
        </w:rPr>
        <w:t>NET</w:t>
      </w:r>
      <w:r w:rsidR="00E72210">
        <w:rPr>
          <w:rFonts w:ascii="Arial" w:hAnsi="Arial" w:cs="Arial" w:hint="cs"/>
          <w:sz w:val="24"/>
          <w:szCs w:val="24"/>
          <w:rtl/>
          <w:lang w:eastAsia="en-US"/>
        </w:rPr>
        <w:t>.</w:t>
      </w:r>
    </w:p>
    <w:p w:rsidR="0020565B" w:rsidRDefault="0020565B" w:rsidP="000125B7">
      <w:pPr>
        <w:numPr>
          <w:ilvl w:val="0"/>
          <w:numId w:val="20"/>
        </w:numPr>
        <w:tabs>
          <w:tab w:val="clear" w:pos="2421"/>
          <w:tab w:val="left" w:pos="567"/>
          <w:tab w:val="left" w:pos="1134"/>
          <w:tab w:val="left" w:pos="1701"/>
          <w:tab w:val="left" w:pos="2268"/>
          <w:tab w:val="num" w:pos="2345"/>
          <w:tab w:val="left" w:pos="2835"/>
          <w:tab w:val="left" w:pos="3402"/>
          <w:tab w:val="left" w:pos="3969"/>
          <w:tab w:val="left" w:pos="4536"/>
          <w:tab w:val="left" w:pos="5103"/>
          <w:tab w:val="left" w:pos="5670"/>
          <w:tab w:val="left" w:pos="6237"/>
        </w:tabs>
        <w:spacing w:after="120"/>
        <w:ind w:left="2345" w:right="0"/>
        <w:rPr>
          <w:rFonts w:ascii="Arial" w:hAnsi="Arial" w:cs="Arial"/>
          <w:sz w:val="24"/>
          <w:szCs w:val="24"/>
          <w:rtl/>
          <w:lang w:eastAsia="en-US"/>
        </w:rPr>
      </w:pPr>
      <w:r>
        <w:rPr>
          <w:rFonts w:ascii="Arial" w:hAnsi="Arial" w:cs="Arial" w:hint="cs"/>
          <w:sz w:val="24"/>
          <w:szCs w:val="24"/>
          <w:lang w:eastAsia="en-US"/>
        </w:rPr>
        <w:t>ISP</w:t>
      </w:r>
      <w:r>
        <w:rPr>
          <w:rFonts w:ascii="Arial" w:hAnsi="Arial" w:cs="Arial" w:hint="cs"/>
          <w:sz w:val="24"/>
          <w:szCs w:val="24"/>
          <w:rtl/>
          <w:lang w:eastAsia="en-US"/>
        </w:rPr>
        <w:t>: פרוייקט "תהילה" במשרד האוצר.</w:t>
      </w:r>
    </w:p>
    <w:p w:rsidR="0020565B" w:rsidRDefault="0020565B" w:rsidP="000125B7">
      <w:pPr>
        <w:numPr>
          <w:ilvl w:val="0"/>
          <w:numId w:val="20"/>
        </w:numPr>
        <w:tabs>
          <w:tab w:val="clear" w:pos="2421"/>
          <w:tab w:val="left" w:pos="567"/>
          <w:tab w:val="left" w:pos="1134"/>
          <w:tab w:val="left" w:pos="1701"/>
          <w:tab w:val="left" w:pos="2268"/>
          <w:tab w:val="num" w:pos="2345"/>
          <w:tab w:val="left" w:pos="2835"/>
          <w:tab w:val="left" w:pos="3402"/>
          <w:tab w:val="left" w:pos="3969"/>
          <w:tab w:val="left" w:pos="4536"/>
          <w:tab w:val="left" w:pos="5103"/>
          <w:tab w:val="left" w:pos="5670"/>
          <w:tab w:val="left" w:pos="6237"/>
        </w:tabs>
        <w:spacing w:after="120"/>
        <w:ind w:left="2345" w:right="0"/>
        <w:rPr>
          <w:rFonts w:ascii="Arial" w:hAnsi="Arial" w:cs="Arial"/>
          <w:sz w:val="24"/>
          <w:szCs w:val="24"/>
          <w:rtl/>
          <w:lang w:eastAsia="en-US"/>
        </w:rPr>
      </w:pPr>
      <w:r>
        <w:rPr>
          <w:rFonts w:ascii="Arial" w:hAnsi="Arial" w:cs="Arial" w:hint="cs"/>
          <w:sz w:val="24"/>
          <w:szCs w:val="24"/>
          <w:rtl/>
          <w:lang w:eastAsia="en-US"/>
        </w:rPr>
        <w:t xml:space="preserve">אחסון תוכן חוקי עזר: </w:t>
      </w:r>
      <w:r w:rsidR="005825F1">
        <w:rPr>
          <w:rFonts w:ascii="Arial" w:hAnsi="Arial" w:cs="Arial" w:hint="cs"/>
          <w:sz w:val="24"/>
          <w:szCs w:val="24"/>
          <w:lang w:eastAsia="en-US"/>
        </w:rPr>
        <w:t>SQL SERVER</w:t>
      </w:r>
      <w:r>
        <w:rPr>
          <w:rFonts w:ascii="Arial" w:hAnsi="Arial" w:cs="Arial" w:hint="cs"/>
          <w:sz w:val="24"/>
          <w:szCs w:val="24"/>
          <w:rtl/>
          <w:lang w:eastAsia="en-US"/>
        </w:rPr>
        <w:t>.</w:t>
      </w:r>
    </w:p>
    <w:p w:rsidR="0020565B" w:rsidRDefault="0020565B">
      <w:pPr>
        <w:pStyle w:val="20"/>
        <w:rPr>
          <w:rtl/>
        </w:rPr>
      </w:pPr>
      <w:r>
        <w:rPr>
          <w:rFonts w:hint="cs"/>
          <w:rtl/>
        </w:rPr>
        <w:t>3.0.2</w:t>
      </w:r>
      <w:r>
        <w:rPr>
          <w:rFonts w:hint="cs"/>
          <w:rtl/>
        </w:rPr>
        <w:tab/>
      </w:r>
      <w:r>
        <w:rPr>
          <w:rFonts w:hint="cs"/>
          <w:u w:val="single"/>
          <w:rtl/>
        </w:rPr>
        <w:t>מערכת לקליטת שינויים של חוקי עזר ותעריפים</w:t>
      </w:r>
    </w:p>
    <w:p w:rsidR="0020565B" w:rsidRDefault="0020565B" w:rsidP="005825F1">
      <w:pPr>
        <w:pStyle w:val="30"/>
      </w:pPr>
      <w:r>
        <w:rPr>
          <w:rFonts w:hint="cs"/>
          <w:rtl/>
        </w:rPr>
        <w:t>3.0.2.1</w:t>
      </w:r>
      <w:r>
        <w:rPr>
          <w:rFonts w:hint="cs"/>
          <w:rtl/>
        </w:rPr>
        <w:tab/>
        <w:t>המשרד פ</w:t>
      </w:r>
      <w:r w:rsidR="005825F1">
        <w:rPr>
          <w:rFonts w:hint="cs"/>
          <w:rtl/>
        </w:rPr>
        <w:t>י</w:t>
      </w:r>
      <w:r>
        <w:rPr>
          <w:rFonts w:hint="cs"/>
          <w:rtl/>
        </w:rPr>
        <w:t>תח מערכת ממוחשבת שתעמוד לרשות הספק הזוכה שבאמצעותה יעדכן הספק הזוכה את מאגר חוקי העזר של המשרד.</w:t>
      </w:r>
      <w:r>
        <w:t xml:space="preserve"> </w:t>
      </w:r>
      <w:r>
        <w:rPr>
          <w:rFonts w:hint="cs"/>
          <w:rtl/>
        </w:rPr>
        <w:t>להלן יפורטו מאפייני המערכת.</w:t>
      </w:r>
    </w:p>
    <w:p w:rsidR="0020565B" w:rsidRDefault="0020565B" w:rsidP="000125B7">
      <w:pPr>
        <w:pStyle w:val="30"/>
        <w:numPr>
          <w:ilvl w:val="3"/>
          <w:numId w:val="27"/>
        </w:numPr>
        <w:ind w:right="0"/>
        <w:rPr>
          <w:rtl/>
        </w:rPr>
      </w:pPr>
      <w:r>
        <w:rPr>
          <w:rFonts w:hint="cs"/>
          <w:rtl/>
        </w:rPr>
        <w:t>תכולת המערכת: המערכת תאפשר קליטת כל שדות הנתונים הנדרשים לצורך אספקת השירות  ובכלל זה-</w:t>
      </w:r>
    </w:p>
    <w:p w:rsidR="0020565B" w:rsidRDefault="0020565B" w:rsidP="007C4F5C">
      <w:pPr>
        <w:pStyle w:val="30"/>
        <w:numPr>
          <w:ilvl w:val="0"/>
          <w:numId w:val="28"/>
        </w:numPr>
        <w:tabs>
          <w:tab w:val="clear" w:pos="360"/>
          <w:tab w:val="clear" w:pos="3119"/>
          <w:tab w:val="num" w:pos="3483"/>
        </w:tabs>
        <w:ind w:left="3483" w:right="0"/>
      </w:pPr>
      <w:r>
        <w:rPr>
          <w:rFonts w:hint="cs"/>
          <w:rtl/>
        </w:rPr>
        <w:t>תוכן החוק המעודכן, תוכן השינוי של החוק, תוכן תעריפי חוקי העזר.</w:t>
      </w:r>
    </w:p>
    <w:p w:rsidR="0020565B" w:rsidRDefault="0020565B" w:rsidP="007C4F5C">
      <w:pPr>
        <w:pStyle w:val="30"/>
        <w:numPr>
          <w:ilvl w:val="0"/>
          <w:numId w:val="28"/>
        </w:numPr>
        <w:tabs>
          <w:tab w:val="clear" w:pos="360"/>
          <w:tab w:val="clear" w:pos="3119"/>
          <w:tab w:val="num" w:pos="3483"/>
        </w:tabs>
        <w:ind w:left="3483" w:right="0"/>
      </w:pPr>
      <w:proofErr w:type="spellStart"/>
      <w:r>
        <w:rPr>
          <w:rFonts w:hint="cs"/>
          <w:rtl/>
        </w:rPr>
        <w:t>מיפתוח</w:t>
      </w:r>
      <w:proofErr w:type="spellEnd"/>
      <w:r>
        <w:rPr>
          <w:rFonts w:hint="cs"/>
          <w:rtl/>
        </w:rPr>
        <w:t xml:space="preserve"> התכנים ושיוכם לטבלאות הנתונים המתאימות.</w:t>
      </w:r>
    </w:p>
    <w:p w:rsidR="0020565B" w:rsidRPr="006C0295" w:rsidRDefault="00190D99" w:rsidP="007C4F5C">
      <w:pPr>
        <w:pStyle w:val="30"/>
        <w:numPr>
          <w:ilvl w:val="0"/>
          <w:numId w:val="28"/>
        </w:numPr>
        <w:tabs>
          <w:tab w:val="clear" w:pos="360"/>
          <w:tab w:val="clear" w:pos="3119"/>
          <w:tab w:val="num" w:pos="3483"/>
        </w:tabs>
        <w:ind w:left="3402" w:right="0" w:hanging="279"/>
      </w:pPr>
      <w:r>
        <w:rPr>
          <w:rtl/>
        </w:rPr>
        <w:tab/>
      </w:r>
      <w:r w:rsidR="0020565B">
        <w:rPr>
          <w:rFonts w:hint="cs"/>
          <w:rtl/>
        </w:rPr>
        <w:t xml:space="preserve">תוכן חוקי העזר המעודכנים ותוכן השינויים יהיה במבנה </w:t>
      </w:r>
      <w:r w:rsidR="0020565B" w:rsidRPr="006C0295">
        <w:rPr>
          <w:rFonts w:hint="cs"/>
        </w:rPr>
        <w:t>WORD</w:t>
      </w:r>
      <w:r w:rsidR="007F3331" w:rsidRPr="006C0295">
        <w:t xml:space="preserve"> RTF</w:t>
      </w:r>
      <w:r w:rsidR="0020565B" w:rsidRPr="006C0295">
        <w:rPr>
          <w:rFonts w:hint="cs"/>
        </w:rPr>
        <w:t xml:space="preserve"> </w:t>
      </w:r>
      <w:r w:rsidR="0020565B" w:rsidRPr="006C0295">
        <w:rPr>
          <w:rFonts w:hint="cs"/>
          <w:rtl/>
        </w:rPr>
        <w:t xml:space="preserve"> ו- </w:t>
      </w:r>
      <w:r w:rsidR="0020565B" w:rsidRPr="006C0295">
        <w:rPr>
          <w:rFonts w:hint="cs"/>
        </w:rPr>
        <w:t>HTML</w:t>
      </w:r>
      <w:r w:rsidR="0020565B" w:rsidRPr="006C0295">
        <w:rPr>
          <w:rFonts w:hint="cs"/>
          <w:rtl/>
        </w:rPr>
        <w:t>.</w:t>
      </w:r>
      <w:r w:rsidRPr="006C0295">
        <w:rPr>
          <w:rFonts w:hint="cs"/>
          <w:rtl/>
        </w:rPr>
        <w:t xml:space="preserve"> תוכן שינויים סרוקים יהיה במבנה </w:t>
      </w:r>
      <w:r w:rsidRPr="006C0295">
        <w:rPr>
          <w:rFonts w:hint="cs"/>
        </w:rPr>
        <w:t>PDF</w:t>
      </w:r>
      <w:r w:rsidRPr="006C0295">
        <w:rPr>
          <w:rFonts w:hint="cs"/>
          <w:rtl/>
        </w:rPr>
        <w:t>.</w:t>
      </w:r>
      <w:r w:rsidR="0020565B" w:rsidRPr="006C0295">
        <w:rPr>
          <w:rFonts w:hint="cs"/>
          <w:rtl/>
        </w:rPr>
        <w:t xml:space="preserve"> תוכן תעריפי חוקי העזר יהיה במבנה </w:t>
      </w:r>
      <w:r w:rsidR="0020565B" w:rsidRPr="006C0295">
        <w:rPr>
          <w:rFonts w:hint="cs"/>
        </w:rPr>
        <w:t>PDF</w:t>
      </w:r>
      <w:r w:rsidR="0020565B" w:rsidRPr="006C0295">
        <w:rPr>
          <w:rFonts w:hint="cs"/>
          <w:rtl/>
        </w:rPr>
        <w:t xml:space="preserve">. </w:t>
      </w:r>
    </w:p>
    <w:p w:rsidR="0020565B" w:rsidRDefault="0020565B" w:rsidP="005825F1">
      <w:pPr>
        <w:pStyle w:val="30"/>
      </w:pPr>
      <w:r>
        <w:rPr>
          <w:rFonts w:hint="cs"/>
          <w:rtl/>
        </w:rPr>
        <w:t>3.0.2.3</w:t>
      </w:r>
      <w:r>
        <w:rPr>
          <w:rFonts w:hint="cs"/>
          <w:rtl/>
        </w:rPr>
        <w:tab/>
        <w:t xml:space="preserve">טכנולוגיה: </w:t>
      </w:r>
      <w:r>
        <w:t>Microsoft Access</w:t>
      </w:r>
      <w:r w:rsidR="00612367">
        <w:rPr>
          <w:rFonts w:hint="cs"/>
          <w:rtl/>
        </w:rPr>
        <w:t>.</w:t>
      </w:r>
    </w:p>
    <w:p w:rsidR="0020565B" w:rsidRDefault="0020565B">
      <w:pPr>
        <w:pStyle w:val="30"/>
        <w:rPr>
          <w:rtl/>
        </w:rPr>
      </w:pPr>
      <w:r>
        <w:rPr>
          <w:rFonts w:hint="cs"/>
          <w:rtl/>
        </w:rPr>
        <w:t>3.0.2.4</w:t>
      </w:r>
      <w:r>
        <w:rPr>
          <w:rFonts w:hint="cs"/>
          <w:rtl/>
        </w:rPr>
        <w:tab/>
        <w:t xml:space="preserve">תקשורת: </w:t>
      </w:r>
      <w:r>
        <w:t xml:space="preserve"> </w:t>
      </w:r>
      <w:r>
        <w:rPr>
          <w:rFonts w:hint="cs"/>
          <w:rtl/>
        </w:rPr>
        <w:t xml:space="preserve"> לא נדרש קו תקשורת בין הספק הזוכה לבין המשרד. הספק הזוכה יעביר את הנתונים המעודכנים על ידו אל המשרד על גבי </w:t>
      </w:r>
      <w:r>
        <w:rPr>
          <w:rFonts w:hint="cs"/>
        </w:rPr>
        <w:t>CD ROM</w:t>
      </w:r>
      <w:r>
        <w:rPr>
          <w:rFonts w:hint="cs"/>
          <w:rtl/>
        </w:rPr>
        <w:t>.</w:t>
      </w:r>
    </w:p>
    <w:p w:rsidR="0020565B" w:rsidRDefault="0020565B">
      <w:pPr>
        <w:pStyle w:val="30"/>
      </w:pPr>
      <w:r>
        <w:rPr>
          <w:rFonts w:hint="cs"/>
          <w:rtl/>
        </w:rPr>
        <w:t>3.0.2.5</w:t>
      </w:r>
      <w:r>
        <w:rPr>
          <w:rFonts w:hint="cs"/>
          <w:rtl/>
        </w:rPr>
        <w:tab/>
        <w:t xml:space="preserve">רישוי תוכנה: כל הרישוי הנדרש להפעלת המערכת יהיה על חשבון הספק הזוכה מלבד הרישוי למערכת הממוחשבת שיעמיד המשרד לרשות הספק. יודגש כי הרישוי של תוכנות חברת </w:t>
      </w:r>
      <w:r>
        <w:rPr>
          <w:rFonts w:hint="cs"/>
        </w:rPr>
        <w:t>MICROSOFT</w:t>
      </w:r>
      <w:r>
        <w:rPr>
          <w:rFonts w:hint="cs"/>
          <w:rtl/>
        </w:rPr>
        <w:t xml:space="preserve"> ותכנת אנטי וירוס יהיו על חשבון הספק. הספק יהיה חייב להתאים את </w:t>
      </w:r>
      <w:proofErr w:type="spellStart"/>
      <w:r>
        <w:rPr>
          <w:rFonts w:hint="cs"/>
          <w:rtl/>
        </w:rPr>
        <w:t>הגירסאות</w:t>
      </w:r>
      <w:proofErr w:type="spellEnd"/>
      <w:r>
        <w:rPr>
          <w:rFonts w:hint="cs"/>
          <w:rtl/>
        </w:rPr>
        <w:t xml:space="preserve"> של תוכנות חברת </w:t>
      </w:r>
      <w:r>
        <w:rPr>
          <w:rFonts w:hint="cs"/>
        </w:rPr>
        <w:t>MICROSOFT</w:t>
      </w:r>
      <w:r>
        <w:rPr>
          <w:rFonts w:hint="cs"/>
          <w:rtl/>
        </w:rPr>
        <w:t xml:space="preserve"> (</w:t>
      </w:r>
      <w:r>
        <w:t>Windows</w:t>
      </w:r>
      <w:r>
        <w:rPr>
          <w:rFonts w:hint="cs"/>
          <w:rtl/>
        </w:rPr>
        <w:t xml:space="preserve"> ו- </w:t>
      </w:r>
      <w:r>
        <w:t>Office</w:t>
      </w:r>
      <w:r>
        <w:rPr>
          <w:rFonts w:hint="cs"/>
          <w:rtl/>
        </w:rPr>
        <w:t>) לדרישות המשרד על חשבון הספק.</w:t>
      </w:r>
    </w:p>
    <w:p w:rsidR="0020565B" w:rsidRDefault="0020565B">
      <w:pPr>
        <w:pStyle w:val="30"/>
      </w:pPr>
      <w:r>
        <w:rPr>
          <w:rFonts w:hint="cs"/>
          <w:rtl/>
        </w:rPr>
        <w:t>3.0.2.6</w:t>
      </w:r>
      <w:r>
        <w:rPr>
          <w:rFonts w:hint="cs"/>
          <w:rtl/>
        </w:rPr>
        <w:tab/>
        <w:t>ציוד קצה: ציוד הקצה בחצר הספק יסופק ויתוחזק על חשבון הספק הזוכה.</w:t>
      </w:r>
    </w:p>
    <w:p w:rsidR="0020565B" w:rsidRDefault="0020565B">
      <w:pPr>
        <w:pStyle w:val="30"/>
        <w:rPr>
          <w:rtl/>
        </w:rPr>
      </w:pPr>
      <w:r>
        <w:rPr>
          <w:rFonts w:hint="cs"/>
          <w:rtl/>
        </w:rPr>
        <w:t>3.0.2.7</w:t>
      </w:r>
      <w:r>
        <w:rPr>
          <w:rFonts w:hint="cs"/>
          <w:rtl/>
        </w:rPr>
        <w:tab/>
        <w:t>אבטחת מידע: הספק הזוכה יעמיד מחשב אחד או יותר לצורך בצוע השירות. המחשב/ים יהיה/יו מנותק/ים מחיבור לכל רשת תקשורת אחרת כולל רשת האינטרנט. הספק לא יוכל לחבר מחשב/ים אלו גם באופן זמני לרשת תקשורת אחרת.</w:t>
      </w:r>
    </w:p>
    <w:p w:rsidR="0020565B" w:rsidRDefault="0020565B" w:rsidP="005825F1">
      <w:pPr>
        <w:pStyle w:val="30"/>
        <w:ind w:firstLine="0"/>
        <w:rPr>
          <w:rtl/>
        </w:rPr>
      </w:pPr>
      <w:r>
        <w:rPr>
          <w:rFonts w:hint="cs"/>
          <w:rtl/>
        </w:rPr>
        <w:t>הספק יבצע גיבוי לנתוני המערכת על גבי קלט</w:t>
      </w:r>
      <w:r w:rsidR="005825F1">
        <w:rPr>
          <w:rFonts w:hint="cs"/>
          <w:rtl/>
        </w:rPr>
        <w:t>ו</w:t>
      </w:r>
      <w:r>
        <w:rPr>
          <w:rFonts w:hint="cs"/>
          <w:rtl/>
        </w:rPr>
        <w:t>ת הגיבוי יבוצע לפחות ברמה שבועית. הספק יעביר למשרד קלטת  גיבוי של כל רבעון בשנה. עלות הקלטות תהיה על חשבון הספק הזוכה.</w:t>
      </w:r>
    </w:p>
    <w:p w:rsidR="006C0295" w:rsidRDefault="006C0295" w:rsidP="00D1609D">
      <w:pPr>
        <w:pStyle w:val="30"/>
        <w:ind w:left="1134"/>
        <w:rPr>
          <w:rtl/>
        </w:rPr>
      </w:pPr>
    </w:p>
    <w:p w:rsidR="00D1609D" w:rsidRPr="006C0295" w:rsidRDefault="00D1609D" w:rsidP="00D1609D">
      <w:pPr>
        <w:pStyle w:val="30"/>
        <w:ind w:left="1134"/>
        <w:rPr>
          <w:rtl/>
        </w:rPr>
      </w:pPr>
      <w:r w:rsidRPr="006C0295">
        <w:rPr>
          <w:rFonts w:hint="cs"/>
          <w:rtl/>
        </w:rPr>
        <w:t>תפריט ראשי:</w:t>
      </w:r>
    </w:p>
    <w:p w:rsidR="00D1609D" w:rsidRDefault="00BB2027" w:rsidP="00D1609D">
      <w:pPr>
        <w:pStyle w:val="30"/>
        <w:ind w:left="1134"/>
        <w:rPr>
          <w:color w:val="FF0000"/>
          <w:rtl/>
        </w:rPr>
      </w:pPr>
      <w:r>
        <w:rPr>
          <w:rFonts w:hint="cs"/>
          <w:noProof/>
          <w:color w:val="FF0000"/>
          <w:lang w:eastAsia="en-US"/>
        </w:rPr>
        <w:lastRenderedPageBreak/>
        <w:drawing>
          <wp:inline distT="0" distB="0" distL="0" distR="0" wp14:anchorId="0436E729" wp14:editId="494ED2CE">
            <wp:extent cx="5105400" cy="267652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05400" cy="2676525"/>
                    </a:xfrm>
                    <a:prstGeom prst="rect">
                      <a:avLst/>
                    </a:prstGeom>
                    <a:noFill/>
                    <a:ln>
                      <a:noFill/>
                    </a:ln>
                  </pic:spPr>
                </pic:pic>
              </a:graphicData>
            </a:graphic>
          </wp:inline>
        </w:drawing>
      </w:r>
    </w:p>
    <w:p w:rsidR="00D1609D" w:rsidRDefault="00D1609D" w:rsidP="00D1609D">
      <w:pPr>
        <w:pStyle w:val="30"/>
        <w:ind w:left="1134"/>
        <w:rPr>
          <w:color w:val="FF0000"/>
          <w:rtl/>
        </w:rPr>
      </w:pPr>
    </w:p>
    <w:p w:rsidR="00D1609D" w:rsidRPr="006C0295" w:rsidRDefault="00D1609D" w:rsidP="00D1609D">
      <w:pPr>
        <w:pStyle w:val="30"/>
        <w:ind w:left="1134"/>
        <w:rPr>
          <w:b/>
          <w:bCs/>
          <w:u w:val="single"/>
          <w:rtl/>
        </w:rPr>
      </w:pPr>
      <w:r w:rsidRPr="006C0295">
        <w:rPr>
          <w:rFonts w:hint="cs"/>
          <w:b/>
          <w:bCs/>
          <w:u w:val="single"/>
          <w:rtl/>
        </w:rPr>
        <w:t>מסך איתור</w:t>
      </w:r>
    </w:p>
    <w:p w:rsidR="00D1609D" w:rsidRPr="006C0295" w:rsidRDefault="00612367" w:rsidP="00612367">
      <w:pPr>
        <w:pStyle w:val="30"/>
        <w:ind w:left="0" w:firstLine="0"/>
        <w:rPr>
          <w:rtl/>
        </w:rPr>
      </w:pPr>
      <w:r w:rsidRPr="006C0295">
        <w:rPr>
          <w:rFonts w:hint="cs"/>
          <w:rtl/>
        </w:rPr>
        <w:t>במסך זה ניתן לאתר חוקים קיימים בהתאם לקריטריונים הבאים: שיוך לרשות, שיוך לנושא, שם החוק.</w:t>
      </w:r>
    </w:p>
    <w:p w:rsidR="00612367" w:rsidRPr="006C0295" w:rsidRDefault="00612367" w:rsidP="00612367">
      <w:pPr>
        <w:pStyle w:val="30"/>
        <w:ind w:left="0" w:firstLine="0"/>
        <w:rPr>
          <w:rtl/>
        </w:rPr>
      </w:pPr>
      <w:r w:rsidRPr="006C0295">
        <w:rPr>
          <w:rFonts w:hint="cs"/>
          <w:rtl/>
        </w:rPr>
        <w:t xml:space="preserve">ממסך זה מתבצעת בחירת סוג העדכון ולחיצה על הכפתור הרלבנטי יוצרת רשומה המתאימה לסוג העדכון. </w:t>
      </w:r>
    </w:p>
    <w:p w:rsidR="00D1609D" w:rsidRDefault="00BB2027" w:rsidP="00D1609D">
      <w:pPr>
        <w:pStyle w:val="30"/>
        <w:ind w:left="1134"/>
        <w:rPr>
          <w:color w:val="FF0000"/>
          <w:rtl/>
        </w:rPr>
      </w:pPr>
      <w:r>
        <w:rPr>
          <w:rFonts w:hint="cs"/>
          <w:noProof/>
          <w:color w:val="FF0000"/>
          <w:lang w:eastAsia="en-US"/>
        </w:rPr>
        <w:drawing>
          <wp:inline distT="0" distB="0" distL="0" distR="0" wp14:anchorId="6FFA0A8A" wp14:editId="66734AF0">
            <wp:extent cx="5753100" cy="4314825"/>
            <wp:effectExtent l="0" t="0" r="0" b="952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3100" cy="4314825"/>
                    </a:xfrm>
                    <a:prstGeom prst="rect">
                      <a:avLst/>
                    </a:prstGeom>
                    <a:noFill/>
                    <a:ln>
                      <a:noFill/>
                    </a:ln>
                  </pic:spPr>
                </pic:pic>
              </a:graphicData>
            </a:graphic>
          </wp:inline>
        </w:drawing>
      </w:r>
    </w:p>
    <w:p w:rsidR="00D1609D" w:rsidRPr="006C0295" w:rsidRDefault="00D1609D" w:rsidP="00D1609D">
      <w:pPr>
        <w:pStyle w:val="30"/>
        <w:ind w:left="1134"/>
        <w:rPr>
          <w:b/>
          <w:bCs/>
          <w:u w:val="single"/>
          <w:rtl/>
        </w:rPr>
      </w:pPr>
      <w:r w:rsidRPr="006C0295">
        <w:rPr>
          <w:rFonts w:hint="cs"/>
          <w:b/>
          <w:bCs/>
          <w:u w:val="single"/>
          <w:rtl/>
        </w:rPr>
        <w:t>מסך לקליטת חוק חדש:</w:t>
      </w:r>
    </w:p>
    <w:p w:rsidR="00B64C46" w:rsidRPr="006C0295" w:rsidRDefault="00B64C46" w:rsidP="00B64C46">
      <w:pPr>
        <w:pStyle w:val="30"/>
        <w:ind w:left="0" w:firstLine="0"/>
        <w:rPr>
          <w:rtl/>
        </w:rPr>
      </w:pPr>
      <w:r w:rsidRPr="006C0295">
        <w:rPr>
          <w:rFonts w:hint="cs"/>
          <w:rtl/>
        </w:rPr>
        <w:lastRenderedPageBreak/>
        <w:t xml:space="preserve">במסך זה יש לקלוט את הנתונים הנדרשים לשם קליטת חוק עזר חדש במערכת. שדות </w:t>
      </w:r>
      <w:proofErr w:type="spellStart"/>
      <w:r w:rsidRPr="006C0295">
        <w:rPr>
          <w:rFonts w:hint="cs"/>
          <w:rtl/>
        </w:rPr>
        <w:t>מסויימים</w:t>
      </w:r>
      <w:proofErr w:type="spellEnd"/>
      <w:r w:rsidRPr="006C0295">
        <w:rPr>
          <w:rFonts w:hint="cs"/>
          <w:rtl/>
        </w:rPr>
        <w:t xml:space="preserve"> מתמלאים באופן אוטומטי.</w:t>
      </w:r>
    </w:p>
    <w:p w:rsidR="00D1609D" w:rsidRDefault="00BB2027" w:rsidP="00D1609D">
      <w:pPr>
        <w:pStyle w:val="30"/>
        <w:ind w:left="1134"/>
        <w:rPr>
          <w:color w:val="FF0000"/>
          <w:rtl/>
        </w:rPr>
      </w:pPr>
      <w:r>
        <w:rPr>
          <w:rFonts w:hint="cs"/>
          <w:noProof/>
          <w:color w:val="FF0000"/>
          <w:lang w:eastAsia="en-US"/>
        </w:rPr>
        <w:drawing>
          <wp:inline distT="0" distB="0" distL="0" distR="0" wp14:anchorId="700ECE4C" wp14:editId="030D3625">
            <wp:extent cx="5753100" cy="4314825"/>
            <wp:effectExtent l="0" t="0" r="0" b="952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53100" cy="4314825"/>
                    </a:xfrm>
                    <a:prstGeom prst="rect">
                      <a:avLst/>
                    </a:prstGeom>
                    <a:noFill/>
                    <a:ln>
                      <a:noFill/>
                    </a:ln>
                  </pic:spPr>
                </pic:pic>
              </a:graphicData>
            </a:graphic>
          </wp:inline>
        </w:drawing>
      </w:r>
    </w:p>
    <w:p w:rsidR="00D1609D" w:rsidRPr="006C0295" w:rsidRDefault="008D40BD" w:rsidP="00EB30C1">
      <w:pPr>
        <w:pStyle w:val="30"/>
        <w:ind w:left="0" w:firstLine="0"/>
        <w:rPr>
          <w:rtl/>
        </w:rPr>
      </w:pPr>
      <w:r w:rsidRPr="006C0295">
        <w:rPr>
          <w:rFonts w:hint="cs"/>
          <w:rtl/>
        </w:rPr>
        <w:t xml:space="preserve">המסכים לקליטת חוק חדש/עדכון חוק קיים/ביטול חוק קיים ותיקון עקב פס"ד </w:t>
      </w:r>
      <w:r w:rsidRPr="006C0295">
        <w:rPr>
          <w:rtl/>
        </w:rPr>
        <w:t>–</w:t>
      </w:r>
      <w:r w:rsidRPr="006C0295">
        <w:rPr>
          <w:rFonts w:hint="cs"/>
          <w:rtl/>
        </w:rPr>
        <w:t xml:space="preserve"> הינם מסכים זהים כאשר המערכת שותלת מידע מתאים בשדות הרלבנטיים.</w:t>
      </w:r>
    </w:p>
    <w:p w:rsidR="00E32AC5" w:rsidRPr="006C0295" w:rsidRDefault="00E32AC5" w:rsidP="002D6C44">
      <w:pPr>
        <w:pStyle w:val="30"/>
        <w:keepNext/>
        <w:ind w:left="0" w:firstLine="0"/>
        <w:rPr>
          <w:b/>
          <w:bCs/>
          <w:u w:val="single"/>
          <w:rtl/>
        </w:rPr>
      </w:pPr>
      <w:r w:rsidRPr="006C0295">
        <w:rPr>
          <w:rFonts w:hint="cs"/>
          <w:b/>
          <w:bCs/>
          <w:u w:val="single"/>
          <w:rtl/>
        </w:rPr>
        <w:lastRenderedPageBreak/>
        <w:t>מסך פרטים נוספים:</w:t>
      </w:r>
    </w:p>
    <w:p w:rsidR="002D6C44" w:rsidRPr="006C0295" w:rsidRDefault="002D6C44" w:rsidP="002D6C44">
      <w:pPr>
        <w:pStyle w:val="30"/>
        <w:keepNext/>
        <w:ind w:left="0" w:firstLine="0"/>
        <w:rPr>
          <w:rtl/>
        </w:rPr>
      </w:pPr>
      <w:r w:rsidRPr="006C0295">
        <w:rPr>
          <w:rFonts w:hint="cs"/>
          <w:rtl/>
        </w:rPr>
        <w:t>מסך זה מאפשר לקלוט הערות ולכלול את תוכן השינוי טקסטואלית.</w:t>
      </w:r>
    </w:p>
    <w:p w:rsidR="00E32AC5" w:rsidRDefault="00BB2027" w:rsidP="00EB30C1">
      <w:pPr>
        <w:pStyle w:val="30"/>
        <w:ind w:left="0" w:firstLine="0"/>
        <w:rPr>
          <w:color w:val="FF0000"/>
          <w:rtl/>
        </w:rPr>
      </w:pPr>
      <w:r>
        <w:rPr>
          <w:rFonts w:hint="cs"/>
          <w:noProof/>
          <w:color w:val="FF0000"/>
          <w:lang w:eastAsia="en-US"/>
        </w:rPr>
        <w:drawing>
          <wp:inline distT="0" distB="0" distL="0" distR="0" wp14:anchorId="2CE2D893" wp14:editId="159B3C8D">
            <wp:extent cx="5753100" cy="4314825"/>
            <wp:effectExtent l="0" t="0" r="0" b="952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53100" cy="4314825"/>
                    </a:xfrm>
                    <a:prstGeom prst="rect">
                      <a:avLst/>
                    </a:prstGeom>
                    <a:noFill/>
                    <a:ln>
                      <a:noFill/>
                    </a:ln>
                  </pic:spPr>
                </pic:pic>
              </a:graphicData>
            </a:graphic>
          </wp:inline>
        </w:drawing>
      </w:r>
    </w:p>
    <w:p w:rsidR="00D1609D" w:rsidRDefault="00D1609D" w:rsidP="00D1609D">
      <w:pPr>
        <w:pStyle w:val="30"/>
        <w:ind w:left="1134"/>
        <w:rPr>
          <w:color w:val="FF0000"/>
          <w:rtl/>
        </w:rPr>
      </w:pPr>
    </w:p>
    <w:p w:rsidR="0020565B" w:rsidRDefault="0020565B">
      <w:pPr>
        <w:pStyle w:val="11"/>
        <w:rPr>
          <w:sz w:val="24"/>
          <w:szCs w:val="24"/>
          <w:lang w:eastAsia="en-US"/>
        </w:rPr>
      </w:pPr>
      <w:bookmarkStart w:id="99" w:name="_Toc21329281"/>
      <w:bookmarkStart w:id="100" w:name="_Toc53302008"/>
      <w:r>
        <w:rPr>
          <w:sz w:val="24"/>
          <w:szCs w:val="24"/>
          <w:rtl/>
          <w:lang w:eastAsia="en-US"/>
        </w:rPr>
        <w:t>3.</w:t>
      </w:r>
      <w:r>
        <w:rPr>
          <w:rFonts w:hint="cs"/>
          <w:sz w:val="24"/>
          <w:szCs w:val="24"/>
          <w:rtl/>
          <w:lang w:eastAsia="en-US"/>
        </w:rPr>
        <w:t>99</w:t>
      </w:r>
      <w:r>
        <w:rPr>
          <w:sz w:val="24"/>
          <w:szCs w:val="24"/>
          <w:rtl/>
          <w:lang w:eastAsia="en-US"/>
        </w:rPr>
        <w:t>-3.</w:t>
      </w:r>
      <w:r>
        <w:rPr>
          <w:rFonts w:hint="cs"/>
          <w:sz w:val="24"/>
          <w:szCs w:val="24"/>
          <w:rtl/>
          <w:lang w:eastAsia="en-US"/>
        </w:rPr>
        <w:t>1</w:t>
      </w:r>
      <w:r>
        <w:rPr>
          <w:sz w:val="24"/>
          <w:szCs w:val="24"/>
          <w:rtl/>
          <w:lang w:eastAsia="en-US"/>
        </w:rPr>
        <w:tab/>
        <w:t>(</w:t>
      </w:r>
      <w:r>
        <w:rPr>
          <w:sz w:val="24"/>
          <w:szCs w:val="24"/>
          <w:lang w:eastAsia="en-US"/>
        </w:rPr>
        <w:t>N</w:t>
      </w:r>
      <w:r>
        <w:rPr>
          <w:sz w:val="24"/>
          <w:szCs w:val="24"/>
          <w:rtl/>
          <w:lang w:eastAsia="en-US"/>
        </w:rPr>
        <w:t>).</w:t>
      </w:r>
      <w:bookmarkEnd w:id="99"/>
      <w:bookmarkEnd w:id="100"/>
    </w:p>
    <w:p w:rsidR="0020565B" w:rsidRDefault="0020565B">
      <w:pPr>
        <w:pStyle w:val="11"/>
        <w:rPr>
          <w:sz w:val="24"/>
          <w:szCs w:val="24"/>
          <w:lang w:eastAsia="en-US"/>
        </w:rPr>
      </w:pPr>
      <w:bookmarkStart w:id="101" w:name="_Toc21329282"/>
      <w:bookmarkStart w:id="102" w:name="_Toc53302009"/>
      <w:r w:rsidRPr="000125B7">
        <w:rPr>
          <w:sz w:val="24"/>
          <w:szCs w:val="24"/>
          <w:u w:val="none"/>
          <w:rtl/>
          <w:lang w:eastAsia="en-US"/>
        </w:rPr>
        <w:t>3.30</w:t>
      </w:r>
      <w:r w:rsidRPr="000125B7">
        <w:rPr>
          <w:sz w:val="24"/>
          <w:szCs w:val="24"/>
          <w:u w:val="none"/>
          <w:rtl/>
          <w:lang w:eastAsia="en-US"/>
        </w:rPr>
        <w:tab/>
      </w:r>
      <w:r>
        <w:rPr>
          <w:sz w:val="24"/>
          <w:szCs w:val="24"/>
          <w:rtl/>
          <w:lang w:eastAsia="en-US"/>
        </w:rPr>
        <w:t>תקשורת מקומית (</w:t>
      </w:r>
      <w:r>
        <w:rPr>
          <w:sz w:val="24"/>
          <w:szCs w:val="24"/>
          <w:lang w:eastAsia="en-US"/>
        </w:rPr>
        <w:t>N</w:t>
      </w:r>
      <w:r>
        <w:rPr>
          <w:sz w:val="24"/>
          <w:szCs w:val="24"/>
          <w:rtl/>
          <w:lang w:eastAsia="en-US"/>
        </w:rPr>
        <w:t>)</w:t>
      </w:r>
      <w:bookmarkEnd w:id="101"/>
      <w:bookmarkEnd w:id="102"/>
    </w:p>
    <w:p w:rsidR="0020565B" w:rsidRDefault="0020565B">
      <w:pPr>
        <w:pStyle w:val="11"/>
        <w:rPr>
          <w:sz w:val="24"/>
          <w:szCs w:val="24"/>
          <w:lang w:eastAsia="en-US"/>
        </w:rPr>
      </w:pPr>
      <w:bookmarkStart w:id="103" w:name="_Toc21329283"/>
      <w:bookmarkStart w:id="104" w:name="_Toc53302010"/>
      <w:r w:rsidRPr="000125B7">
        <w:rPr>
          <w:sz w:val="24"/>
          <w:szCs w:val="24"/>
          <w:u w:val="none"/>
          <w:rtl/>
          <w:lang w:eastAsia="en-US"/>
        </w:rPr>
        <w:t>3.31</w:t>
      </w:r>
      <w:r w:rsidRPr="000125B7">
        <w:rPr>
          <w:sz w:val="24"/>
          <w:szCs w:val="24"/>
          <w:u w:val="none"/>
          <w:rtl/>
          <w:lang w:eastAsia="en-US"/>
        </w:rPr>
        <w:tab/>
      </w:r>
      <w:r>
        <w:rPr>
          <w:sz w:val="24"/>
          <w:szCs w:val="24"/>
          <w:rtl/>
          <w:lang w:eastAsia="en-US"/>
        </w:rPr>
        <w:t>תקשורת רחבה (</w:t>
      </w:r>
      <w:r>
        <w:rPr>
          <w:sz w:val="24"/>
          <w:szCs w:val="24"/>
          <w:lang w:eastAsia="en-US"/>
        </w:rPr>
        <w:t>N</w:t>
      </w:r>
      <w:r>
        <w:rPr>
          <w:sz w:val="24"/>
          <w:szCs w:val="24"/>
          <w:rtl/>
          <w:lang w:eastAsia="en-US"/>
        </w:rPr>
        <w:t>)</w:t>
      </w:r>
      <w:bookmarkEnd w:id="103"/>
      <w:bookmarkEnd w:id="104"/>
    </w:p>
    <w:p w:rsidR="0020565B" w:rsidRDefault="0020565B" w:rsidP="000125B7">
      <w:pPr>
        <w:pStyle w:val="11"/>
        <w:numPr>
          <w:ilvl w:val="1"/>
          <w:numId w:val="15"/>
        </w:numPr>
        <w:tabs>
          <w:tab w:val="clear" w:pos="851"/>
          <w:tab w:val="clear" w:pos="1422"/>
          <w:tab w:val="num" w:pos="855"/>
        </w:tabs>
        <w:ind w:left="855" w:right="0"/>
        <w:rPr>
          <w:sz w:val="24"/>
          <w:szCs w:val="24"/>
          <w:lang w:eastAsia="en-US"/>
        </w:rPr>
      </w:pPr>
      <w:bookmarkStart w:id="105" w:name="_Toc21329284"/>
      <w:bookmarkStart w:id="106" w:name="_Toc53302011"/>
      <w:r>
        <w:rPr>
          <w:sz w:val="24"/>
          <w:szCs w:val="24"/>
          <w:rtl/>
          <w:lang w:eastAsia="en-US"/>
        </w:rPr>
        <w:t>חיבור לרשת ציבורית (</w:t>
      </w:r>
      <w:r>
        <w:rPr>
          <w:rFonts w:hint="cs"/>
          <w:sz w:val="24"/>
          <w:szCs w:val="24"/>
          <w:lang w:eastAsia="en-US"/>
        </w:rPr>
        <w:t>N</w:t>
      </w:r>
      <w:r>
        <w:rPr>
          <w:sz w:val="24"/>
          <w:szCs w:val="24"/>
          <w:rtl/>
          <w:lang w:eastAsia="en-US"/>
        </w:rPr>
        <w:t>)</w:t>
      </w:r>
      <w:bookmarkEnd w:id="105"/>
      <w:bookmarkEnd w:id="106"/>
    </w:p>
    <w:p w:rsidR="000125B7" w:rsidRDefault="0020565B">
      <w:pPr>
        <w:pStyle w:val="11"/>
        <w:rPr>
          <w:sz w:val="24"/>
          <w:szCs w:val="24"/>
          <w:rtl/>
          <w:lang w:eastAsia="en-US"/>
        </w:rPr>
      </w:pPr>
      <w:bookmarkStart w:id="107" w:name="_Toc21329285"/>
      <w:bookmarkStart w:id="108" w:name="_Toc53302013"/>
      <w:r>
        <w:rPr>
          <w:sz w:val="24"/>
          <w:szCs w:val="24"/>
          <w:rtl/>
          <w:lang w:eastAsia="en-US"/>
        </w:rPr>
        <w:t>3.33-3.99</w:t>
      </w:r>
      <w:r>
        <w:rPr>
          <w:sz w:val="24"/>
          <w:szCs w:val="24"/>
          <w:rtl/>
          <w:lang w:eastAsia="en-US"/>
        </w:rPr>
        <w:tab/>
        <w:t>(</w:t>
      </w:r>
      <w:r>
        <w:rPr>
          <w:sz w:val="24"/>
          <w:szCs w:val="24"/>
          <w:lang w:eastAsia="en-US"/>
        </w:rPr>
        <w:t>N</w:t>
      </w:r>
      <w:r>
        <w:rPr>
          <w:sz w:val="24"/>
          <w:szCs w:val="24"/>
          <w:rtl/>
          <w:lang w:eastAsia="en-US"/>
        </w:rPr>
        <w:t>)</w:t>
      </w:r>
      <w:bookmarkEnd w:id="107"/>
      <w:bookmarkEnd w:id="108"/>
    </w:p>
    <w:p w:rsidR="000125B7" w:rsidRDefault="000125B7" w:rsidP="000125B7">
      <w:pPr>
        <w:rPr>
          <w:rtl/>
          <w:lang w:eastAsia="en-US"/>
        </w:rPr>
      </w:pPr>
    </w:p>
    <w:p w:rsidR="0020565B" w:rsidRPr="000125B7" w:rsidRDefault="000125B7" w:rsidP="000125B7">
      <w:pPr>
        <w:tabs>
          <w:tab w:val="left" w:pos="1002"/>
        </w:tabs>
        <w:rPr>
          <w:rtl/>
          <w:lang w:eastAsia="en-US"/>
        </w:rPr>
      </w:pPr>
      <w:r>
        <w:rPr>
          <w:rtl/>
          <w:lang w:eastAsia="en-US"/>
        </w:rPr>
        <w:tab/>
      </w:r>
    </w:p>
    <w:p w:rsidR="0020565B" w:rsidRDefault="0020565B">
      <w:pPr>
        <w:pStyle w:val="a7"/>
        <w:rPr>
          <w:sz w:val="24"/>
          <w:szCs w:val="24"/>
          <w:lang w:eastAsia="en-US"/>
        </w:rPr>
      </w:pPr>
      <w:bookmarkStart w:id="109" w:name="_Toc21329286"/>
      <w:bookmarkStart w:id="110" w:name="_Toc53302014"/>
      <w:r>
        <w:rPr>
          <w:rFonts w:hint="cs"/>
          <w:sz w:val="24"/>
          <w:szCs w:val="24"/>
          <w:rtl/>
          <w:lang w:eastAsia="en-US"/>
        </w:rPr>
        <w:lastRenderedPageBreak/>
        <w:t>4.0</w:t>
      </w:r>
      <w:r>
        <w:rPr>
          <w:rFonts w:hint="cs"/>
          <w:sz w:val="24"/>
          <w:szCs w:val="24"/>
          <w:rtl/>
          <w:lang w:eastAsia="en-US"/>
        </w:rPr>
        <w:tab/>
        <w:t>מימוש</w:t>
      </w:r>
      <w:bookmarkEnd w:id="109"/>
      <w:bookmarkEnd w:id="110"/>
    </w:p>
    <w:p w:rsidR="0020565B" w:rsidRDefault="0020565B">
      <w:pPr>
        <w:pStyle w:val="11"/>
        <w:rPr>
          <w:sz w:val="24"/>
          <w:szCs w:val="24"/>
          <w:lang w:eastAsia="en-US"/>
        </w:rPr>
      </w:pPr>
      <w:bookmarkStart w:id="111" w:name="_Toc21329287"/>
      <w:bookmarkStart w:id="112" w:name="_Toc53302015"/>
      <w:r>
        <w:rPr>
          <w:sz w:val="24"/>
          <w:szCs w:val="24"/>
          <w:rtl/>
          <w:lang w:eastAsia="en-US"/>
        </w:rPr>
        <w:t>4.1</w:t>
      </w:r>
      <w:r>
        <w:rPr>
          <w:sz w:val="24"/>
          <w:szCs w:val="24"/>
          <w:rtl/>
          <w:lang w:eastAsia="en-US"/>
        </w:rPr>
        <w:tab/>
        <w:t>גורמים מעורבים - (</w:t>
      </w:r>
      <w:r>
        <w:rPr>
          <w:sz w:val="24"/>
          <w:szCs w:val="24"/>
          <w:lang w:eastAsia="en-US"/>
        </w:rPr>
        <w:t>S</w:t>
      </w:r>
      <w:r>
        <w:rPr>
          <w:sz w:val="24"/>
          <w:szCs w:val="24"/>
          <w:rtl/>
          <w:lang w:eastAsia="en-US"/>
        </w:rPr>
        <w:t>)</w:t>
      </w:r>
      <w:bookmarkEnd w:id="111"/>
      <w:bookmarkEnd w:id="112"/>
    </w:p>
    <w:p w:rsidR="0020565B" w:rsidRDefault="0020565B">
      <w:pPr>
        <w:pStyle w:val="20"/>
        <w:rPr>
          <w:u w:val="single"/>
        </w:rPr>
      </w:pPr>
      <w:r>
        <w:rPr>
          <w:rtl/>
        </w:rPr>
        <w:t>4.1.0</w:t>
      </w:r>
      <w:r>
        <w:rPr>
          <w:rtl/>
        </w:rPr>
        <w:tab/>
      </w:r>
      <w:r>
        <w:rPr>
          <w:b/>
          <w:bCs/>
          <w:u w:val="single"/>
          <w:rtl/>
        </w:rPr>
        <w:t>משרד הפנים</w:t>
      </w:r>
      <w:r>
        <w:rPr>
          <w:u w:val="single"/>
          <w:rtl/>
        </w:rPr>
        <w:t xml:space="preserve"> (</w:t>
      </w:r>
      <w:r>
        <w:rPr>
          <w:u w:val="single"/>
        </w:rPr>
        <w:t>I</w:t>
      </w:r>
      <w:r>
        <w:rPr>
          <w:u w:val="single"/>
          <w:rtl/>
        </w:rPr>
        <w:t>)</w:t>
      </w:r>
    </w:p>
    <w:p w:rsidR="0020565B" w:rsidRDefault="0020565B" w:rsidP="000C469B">
      <w:pPr>
        <w:pStyle w:val="30"/>
        <w:numPr>
          <w:ilvl w:val="3"/>
          <w:numId w:val="16"/>
        </w:numPr>
        <w:ind w:right="0"/>
        <w:rPr>
          <w:rtl/>
          <w:lang w:eastAsia="en-US"/>
        </w:rPr>
      </w:pPr>
      <w:r>
        <w:rPr>
          <w:rFonts w:hint="cs"/>
          <w:u w:val="single"/>
          <w:rtl/>
          <w:lang w:eastAsia="en-US"/>
        </w:rPr>
        <w:t>עו"ד יהודה זמרת</w:t>
      </w:r>
      <w:r>
        <w:rPr>
          <w:rtl/>
          <w:lang w:eastAsia="en-US"/>
        </w:rPr>
        <w:t>:</w:t>
      </w:r>
      <w:r>
        <w:rPr>
          <w:rFonts w:hint="cs"/>
          <w:rtl/>
          <w:lang w:eastAsia="en-US"/>
        </w:rPr>
        <w:t xml:space="preserve"> יועץ משפטי במשרד</w:t>
      </w:r>
      <w:r w:rsidR="00320782">
        <w:rPr>
          <w:rFonts w:hint="cs"/>
          <w:rtl/>
          <w:lang w:eastAsia="en-US"/>
        </w:rPr>
        <w:t xml:space="preserve"> ו/או מי שיוסמך על ידו</w:t>
      </w:r>
      <w:r>
        <w:rPr>
          <w:rtl/>
          <w:lang w:eastAsia="en-US"/>
        </w:rPr>
        <w:t xml:space="preserve">. </w:t>
      </w:r>
      <w:r>
        <w:rPr>
          <w:u w:val="single"/>
          <w:rtl/>
          <w:lang w:eastAsia="en-US"/>
        </w:rPr>
        <w:t>מעורבות</w:t>
      </w:r>
      <w:r>
        <w:rPr>
          <w:rtl/>
          <w:lang w:eastAsia="en-US"/>
        </w:rPr>
        <w:t>: מתן הנחיות מקצועיות ואחריות כוללת.</w:t>
      </w:r>
    </w:p>
    <w:p w:rsidR="0020565B" w:rsidRDefault="0020565B">
      <w:pPr>
        <w:pStyle w:val="30"/>
        <w:numPr>
          <w:ilvl w:val="3"/>
          <w:numId w:val="2"/>
        </w:numPr>
        <w:ind w:right="0"/>
        <w:rPr>
          <w:lang w:eastAsia="en-US"/>
        </w:rPr>
      </w:pPr>
      <w:r>
        <w:rPr>
          <w:rFonts w:hint="cs"/>
          <w:u w:val="single"/>
          <w:rtl/>
          <w:lang w:eastAsia="en-US"/>
        </w:rPr>
        <w:t>מר יוסי שחף</w:t>
      </w:r>
      <w:r>
        <w:rPr>
          <w:rFonts w:hint="cs"/>
          <w:rtl/>
          <w:lang w:eastAsia="en-US"/>
        </w:rPr>
        <w:t xml:space="preserve">: מנהל האגף </w:t>
      </w:r>
      <w:proofErr w:type="spellStart"/>
      <w:r>
        <w:rPr>
          <w:rFonts w:hint="cs"/>
          <w:rtl/>
          <w:lang w:eastAsia="en-US"/>
        </w:rPr>
        <w:t>לבטחון</w:t>
      </w:r>
      <w:proofErr w:type="spellEnd"/>
      <w:r>
        <w:rPr>
          <w:rFonts w:hint="cs"/>
          <w:rtl/>
          <w:lang w:eastAsia="en-US"/>
        </w:rPr>
        <w:t xml:space="preserve">. </w:t>
      </w:r>
      <w:r>
        <w:rPr>
          <w:rFonts w:hint="cs"/>
          <w:u w:val="single"/>
          <w:rtl/>
          <w:lang w:eastAsia="en-US"/>
        </w:rPr>
        <w:t>מעורבות</w:t>
      </w:r>
      <w:r>
        <w:rPr>
          <w:rFonts w:hint="cs"/>
          <w:rtl/>
          <w:lang w:eastAsia="en-US"/>
        </w:rPr>
        <w:t>: אישור עובדי הספק הזוכה שיועסקו בביצוע השירות, מתן הנחיות בנושא אבטחת מידע והנחיות בטחון כלליות.</w:t>
      </w:r>
    </w:p>
    <w:p w:rsidR="001B7855" w:rsidRDefault="001B7855" w:rsidP="00924318">
      <w:pPr>
        <w:pStyle w:val="30"/>
        <w:numPr>
          <w:ilvl w:val="3"/>
          <w:numId w:val="2"/>
        </w:numPr>
        <w:ind w:right="0"/>
        <w:rPr>
          <w:lang w:eastAsia="en-US"/>
        </w:rPr>
      </w:pPr>
      <w:r>
        <w:rPr>
          <w:rFonts w:hint="cs"/>
          <w:u w:val="single"/>
          <w:rtl/>
          <w:lang w:eastAsia="en-US"/>
        </w:rPr>
        <w:t>מר אבנר כהן</w:t>
      </w:r>
      <w:r w:rsidRPr="001B7855">
        <w:rPr>
          <w:rFonts w:hint="cs"/>
          <w:rtl/>
          <w:lang w:eastAsia="en-US"/>
        </w:rPr>
        <w:t>:</w:t>
      </w:r>
      <w:r>
        <w:rPr>
          <w:rFonts w:hint="cs"/>
          <w:rtl/>
          <w:lang w:eastAsia="en-US"/>
        </w:rPr>
        <w:t xml:space="preserve"> </w:t>
      </w:r>
      <w:r w:rsidR="00924318">
        <w:rPr>
          <w:rFonts w:hint="cs"/>
          <w:rtl/>
          <w:lang w:eastAsia="en-US"/>
        </w:rPr>
        <w:t xml:space="preserve">ממונה רשויות. </w:t>
      </w:r>
      <w:r>
        <w:rPr>
          <w:rFonts w:hint="cs"/>
          <w:rtl/>
          <w:lang w:eastAsia="en-US"/>
        </w:rPr>
        <w:t xml:space="preserve"> </w:t>
      </w:r>
      <w:r w:rsidR="00924318">
        <w:rPr>
          <w:rFonts w:hint="cs"/>
          <w:u w:val="single"/>
          <w:rtl/>
          <w:lang w:eastAsia="en-US"/>
        </w:rPr>
        <w:t>מעורבות</w:t>
      </w:r>
      <w:r w:rsidR="00924318">
        <w:rPr>
          <w:rFonts w:hint="cs"/>
          <w:rtl/>
          <w:lang w:eastAsia="en-US"/>
        </w:rPr>
        <w:t>: ממונה רשויות בתחום יהודה ושומרון.</w:t>
      </w:r>
    </w:p>
    <w:p w:rsidR="0020565B" w:rsidRDefault="0020565B" w:rsidP="005825F1">
      <w:pPr>
        <w:pStyle w:val="30"/>
        <w:numPr>
          <w:ilvl w:val="3"/>
          <w:numId w:val="2"/>
        </w:numPr>
        <w:ind w:right="0"/>
        <w:rPr>
          <w:lang w:eastAsia="en-US"/>
        </w:rPr>
      </w:pPr>
      <w:r>
        <w:rPr>
          <w:u w:val="single"/>
          <w:rtl/>
          <w:lang w:eastAsia="en-US"/>
        </w:rPr>
        <w:t>מר משה אברמסון</w:t>
      </w:r>
      <w:r>
        <w:rPr>
          <w:rtl/>
          <w:lang w:eastAsia="en-US"/>
        </w:rPr>
        <w:t xml:space="preserve">: מנהל </w:t>
      </w:r>
      <w:r w:rsidR="005825F1">
        <w:rPr>
          <w:rFonts w:hint="cs"/>
          <w:rtl/>
          <w:lang w:eastAsia="en-US"/>
        </w:rPr>
        <w:t>אגף מערכות מידע</w:t>
      </w:r>
      <w:r>
        <w:rPr>
          <w:rtl/>
          <w:lang w:eastAsia="en-US"/>
        </w:rPr>
        <w:t xml:space="preserve">. </w:t>
      </w:r>
      <w:r>
        <w:rPr>
          <w:u w:val="single"/>
          <w:rtl/>
          <w:lang w:eastAsia="en-US"/>
        </w:rPr>
        <w:t>מעורבות</w:t>
      </w:r>
      <w:r>
        <w:rPr>
          <w:rtl/>
          <w:lang w:eastAsia="en-US"/>
        </w:rPr>
        <w:t>: מתן</w:t>
      </w:r>
      <w:r>
        <w:rPr>
          <w:rFonts w:hint="cs"/>
          <w:rtl/>
          <w:lang w:eastAsia="en-US"/>
        </w:rPr>
        <w:t xml:space="preserve"> </w:t>
      </w:r>
      <w:r>
        <w:rPr>
          <w:rtl/>
          <w:lang w:eastAsia="en-US"/>
        </w:rPr>
        <w:t xml:space="preserve">הנחיות בתחום </w:t>
      </w:r>
      <w:proofErr w:type="spellStart"/>
      <w:r>
        <w:rPr>
          <w:rtl/>
          <w:lang w:eastAsia="en-US"/>
        </w:rPr>
        <w:t>המיחשוב</w:t>
      </w:r>
      <w:proofErr w:type="spellEnd"/>
      <w:r>
        <w:rPr>
          <w:rtl/>
          <w:lang w:eastAsia="en-US"/>
        </w:rPr>
        <w:t>.</w:t>
      </w:r>
    </w:p>
    <w:p w:rsidR="0020565B" w:rsidRDefault="0020565B" w:rsidP="005825F1">
      <w:pPr>
        <w:pStyle w:val="30"/>
        <w:numPr>
          <w:ilvl w:val="3"/>
          <w:numId w:val="2"/>
        </w:numPr>
        <w:ind w:right="0"/>
        <w:rPr>
          <w:rtl/>
          <w:lang w:eastAsia="en-US"/>
        </w:rPr>
      </w:pPr>
      <w:r>
        <w:rPr>
          <w:rFonts w:hint="cs"/>
          <w:u w:val="single"/>
          <w:rtl/>
          <w:lang w:eastAsia="en-US"/>
        </w:rPr>
        <w:t>גב' דבי סופר</w:t>
      </w:r>
      <w:r>
        <w:rPr>
          <w:rFonts w:hint="cs"/>
          <w:rtl/>
          <w:lang w:eastAsia="en-US"/>
        </w:rPr>
        <w:t xml:space="preserve">: </w:t>
      </w:r>
      <w:r w:rsidR="005825F1">
        <w:rPr>
          <w:rFonts w:hint="cs"/>
          <w:rtl/>
          <w:lang w:eastAsia="en-US"/>
        </w:rPr>
        <w:t>מנהלת</w:t>
      </w:r>
      <w:r>
        <w:rPr>
          <w:rFonts w:hint="cs"/>
          <w:rtl/>
          <w:lang w:eastAsia="en-US"/>
        </w:rPr>
        <w:t xml:space="preserve"> הפרוייקט. </w:t>
      </w:r>
      <w:r>
        <w:rPr>
          <w:rFonts w:hint="cs"/>
          <w:u w:val="single"/>
          <w:rtl/>
          <w:lang w:eastAsia="en-US"/>
        </w:rPr>
        <w:t>מעורבות</w:t>
      </w:r>
      <w:r>
        <w:rPr>
          <w:rFonts w:hint="cs"/>
          <w:rtl/>
          <w:lang w:eastAsia="en-US"/>
        </w:rPr>
        <w:t>: ניהול ובקרה.</w:t>
      </w:r>
    </w:p>
    <w:p w:rsidR="0020565B" w:rsidRDefault="0020565B">
      <w:pPr>
        <w:pStyle w:val="20"/>
      </w:pPr>
      <w:r>
        <w:rPr>
          <w:rtl/>
        </w:rPr>
        <w:t>4.1.1</w:t>
      </w:r>
      <w:r>
        <w:rPr>
          <w:rtl/>
        </w:rPr>
        <w:tab/>
      </w:r>
      <w:r>
        <w:rPr>
          <w:b/>
          <w:bCs/>
          <w:u w:val="single"/>
          <w:rtl/>
        </w:rPr>
        <w:t>תיאור הספק</w:t>
      </w:r>
      <w:r>
        <w:rPr>
          <w:rFonts w:hint="cs"/>
          <w:b/>
          <w:bCs/>
          <w:u w:val="single"/>
          <w:rtl/>
        </w:rPr>
        <w:t xml:space="preserve"> (</w:t>
      </w:r>
      <w:r>
        <w:rPr>
          <w:rFonts w:hint="cs"/>
          <w:b/>
          <w:bCs/>
          <w:u w:val="single"/>
        </w:rPr>
        <w:t>S</w:t>
      </w:r>
      <w:r>
        <w:rPr>
          <w:rFonts w:hint="cs"/>
          <w:b/>
          <w:bCs/>
          <w:u w:val="single"/>
          <w:rtl/>
        </w:rPr>
        <w:t>)</w:t>
      </w:r>
    </w:p>
    <w:p w:rsidR="0020565B" w:rsidRDefault="0020565B">
      <w:pPr>
        <w:pStyle w:val="30"/>
        <w:rPr>
          <w:b/>
          <w:bCs/>
          <w:u w:val="single"/>
          <w:lang w:eastAsia="en-US"/>
        </w:rPr>
      </w:pPr>
      <w:r>
        <w:rPr>
          <w:rtl/>
          <w:lang w:eastAsia="en-US"/>
        </w:rPr>
        <w:t>4.1.1.1</w:t>
      </w:r>
      <w:r>
        <w:rPr>
          <w:rtl/>
          <w:lang w:eastAsia="en-US"/>
        </w:rPr>
        <w:tab/>
      </w:r>
      <w:r>
        <w:rPr>
          <w:u w:val="single"/>
          <w:rtl/>
          <w:lang w:eastAsia="en-US"/>
        </w:rPr>
        <w:t>פרטי הספק</w:t>
      </w:r>
      <w:r>
        <w:rPr>
          <w:rFonts w:hint="cs"/>
          <w:u w:val="single"/>
          <w:rtl/>
          <w:lang w:eastAsia="en-US"/>
        </w:rPr>
        <w:t xml:space="preserve"> כוללים</w:t>
      </w:r>
    </w:p>
    <w:p w:rsidR="0020565B" w:rsidRDefault="0020565B">
      <w:pPr>
        <w:pStyle w:val="30"/>
        <w:tabs>
          <w:tab w:val="clear" w:pos="3402"/>
          <w:tab w:val="left" w:pos="3542"/>
        </w:tabs>
        <w:ind w:left="3542" w:hanging="423"/>
        <w:rPr>
          <w:rtl/>
          <w:lang w:eastAsia="en-US"/>
        </w:rPr>
      </w:pPr>
      <w:r>
        <w:rPr>
          <w:rtl/>
          <w:lang w:eastAsia="en-US"/>
        </w:rPr>
        <w:t>(א)</w:t>
      </w:r>
      <w:r>
        <w:rPr>
          <w:rFonts w:hint="cs"/>
          <w:rtl/>
          <w:lang w:eastAsia="en-US"/>
        </w:rPr>
        <w:tab/>
      </w:r>
      <w:r>
        <w:rPr>
          <w:rtl/>
          <w:lang w:eastAsia="en-US"/>
        </w:rPr>
        <w:t>שם הספק, מספר ספק/חברה, כתובת הספק, טלפון</w:t>
      </w:r>
      <w:r>
        <w:rPr>
          <w:rFonts w:hint="cs"/>
          <w:rtl/>
          <w:lang w:eastAsia="en-US"/>
        </w:rPr>
        <w:t>, פקס, דואר אלקטרוני.</w:t>
      </w:r>
    </w:p>
    <w:p w:rsidR="0020565B" w:rsidRDefault="0020565B">
      <w:pPr>
        <w:pStyle w:val="30"/>
        <w:tabs>
          <w:tab w:val="clear" w:pos="3402"/>
          <w:tab w:val="left" w:pos="3542"/>
        </w:tabs>
        <w:ind w:left="3542" w:hanging="423"/>
        <w:rPr>
          <w:rtl/>
          <w:lang w:eastAsia="en-US"/>
        </w:rPr>
      </w:pPr>
      <w:r>
        <w:rPr>
          <w:rtl/>
          <w:lang w:eastAsia="en-US"/>
        </w:rPr>
        <w:t>(ב)</w:t>
      </w:r>
      <w:r>
        <w:rPr>
          <w:rFonts w:hint="cs"/>
          <w:rtl/>
          <w:lang w:eastAsia="en-US"/>
        </w:rPr>
        <w:tab/>
      </w:r>
      <w:r>
        <w:rPr>
          <w:rtl/>
          <w:lang w:eastAsia="en-US"/>
        </w:rPr>
        <w:t>שם מנהל החברה, הבעלות.</w:t>
      </w:r>
    </w:p>
    <w:p w:rsidR="0020565B" w:rsidRDefault="0020565B">
      <w:pPr>
        <w:pStyle w:val="30"/>
        <w:numPr>
          <w:ilvl w:val="0"/>
          <w:numId w:val="4"/>
        </w:numPr>
        <w:tabs>
          <w:tab w:val="clear" w:pos="3402"/>
        </w:tabs>
        <w:ind w:right="0"/>
        <w:rPr>
          <w:rtl/>
          <w:lang w:eastAsia="en-US"/>
        </w:rPr>
      </w:pPr>
      <w:r>
        <w:rPr>
          <w:rFonts w:hint="cs"/>
          <w:rtl/>
          <w:lang w:eastAsia="en-US"/>
        </w:rPr>
        <w:t xml:space="preserve">שם איש הקשר לצורך מכרז זה: טלפון, דואר אלקטרוני, פקס, מען למכתבים. </w:t>
      </w:r>
    </w:p>
    <w:p w:rsidR="0020565B" w:rsidRDefault="0020565B" w:rsidP="000C469B">
      <w:pPr>
        <w:pStyle w:val="30"/>
        <w:numPr>
          <w:ilvl w:val="3"/>
          <w:numId w:val="17"/>
        </w:numPr>
        <w:tabs>
          <w:tab w:val="clear" w:pos="3402"/>
          <w:tab w:val="clear" w:pos="4197"/>
          <w:tab w:val="num" w:pos="2781"/>
        </w:tabs>
        <w:ind w:left="2781" w:right="0"/>
        <w:rPr>
          <w:u w:val="single"/>
          <w:lang w:eastAsia="en-US"/>
        </w:rPr>
      </w:pPr>
      <w:r>
        <w:rPr>
          <w:rFonts w:hint="cs"/>
          <w:u w:val="single"/>
          <w:rtl/>
          <w:lang w:eastAsia="en-US"/>
        </w:rPr>
        <w:t>היקפי פעילות</w:t>
      </w:r>
    </w:p>
    <w:p w:rsidR="0020565B" w:rsidRDefault="0020565B" w:rsidP="00C12D25">
      <w:pPr>
        <w:pStyle w:val="30"/>
        <w:tabs>
          <w:tab w:val="clear" w:pos="3402"/>
          <w:tab w:val="left" w:pos="3542"/>
        </w:tabs>
        <w:ind w:left="3542" w:hanging="423"/>
        <w:rPr>
          <w:lang w:eastAsia="en-US"/>
        </w:rPr>
      </w:pPr>
      <w:r>
        <w:rPr>
          <w:rFonts w:hint="cs"/>
          <w:rtl/>
          <w:lang w:eastAsia="en-US"/>
        </w:rPr>
        <w:t>(א)</w:t>
      </w:r>
      <w:r>
        <w:rPr>
          <w:rFonts w:hint="cs"/>
          <w:rtl/>
          <w:lang w:eastAsia="en-US"/>
        </w:rPr>
        <w:tab/>
        <w:t xml:space="preserve">מחזור כספי לשנת </w:t>
      </w:r>
      <w:r w:rsidR="008427A0">
        <w:rPr>
          <w:rFonts w:hint="cs"/>
          <w:rtl/>
          <w:lang w:eastAsia="en-US"/>
        </w:rPr>
        <w:t xml:space="preserve"> </w:t>
      </w:r>
      <w:r w:rsidR="006C0359">
        <w:rPr>
          <w:rFonts w:hint="cs"/>
          <w:rtl/>
          <w:lang w:eastAsia="en-US"/>
        </w:rPr>
        <w:t>201</w:t>
      </w:r>
      <w:r w:rsidR="00C12D25">
        <w:rPr>
          <w:rFonts w:hint="cs"/>
          <w:rtl/>
          <w:lang w:eastAsia="en-US"/>
        </w:rPr>
        <w:t>1</w:t>
      </w:r>
      <w:r w:rsidR="008427A0">
        <w:rPr>
          <w:rFonts w:hint="cs"/>
          <w:rtl/>
          <w:lang w:eastAsia="en-US"/>
        </w:rPr>
        <w:t xml:space="preserve"> כאמור בסעיף 0.6.9 לעיל</w:t>
      </w:r>
    </w:p>
    <w:p w:rsidR="0020565B" w:rsidRDefault="0020565B" w:rsidP="009F3828">
      <w:pPr>
        <w:pStyle w:val="30"/>
        <w:tabs>
          <w:tab w:val="clear" w:pos="3402"/>
          <w:tab w:val="left" w:pos="3542"/>
        </w:tabs>
        <w:ind w:left="3542" w:hanging="423"/>
        <w:rPr>
          <w:lang w:eastAsia="en-US"/>
        </w:rPr>
      </w:pPr>
      <w:r>
        <w:rPr>
          <w:rFonts w:hint="cs"/>
          <w:rtl/>
          <w:lang w:eastAsia="en-US"/>
        </w:rPr>
        <w:t>(ב)</w:t>
      </w:r>
      <w:r>
        <w:rPr>
          <w:rFonts w:hint="cs"/>
          <w:rtl/>
          <w:lang w:eastAsia="en-US"/>
        </w:rPr>
        <w:tab/>
        <w:t xml:space="preserve">מספר עובדים כללי </w:t>
      </w:r>
    </w:p>
    <w:p w:rsidR="0020565B" w:rsidRPr="00D2502F" w:rsidRDefault="0020565B" w:rsidP="000125B7">
      <w:pPr>
        <w:pStyle w:val="30"/>
        <w:numPr>
          <w:ilvl w:val="3"/>
          <w:numId w:val="17"/>
        </w:numPr>
        <w:tabs>
          <w:tab w:val="clear" w:pos="3402"/>
          <w:tab w:val="clear" w:pos="4197"/>
          <w:tab w:val="num" w:pos="2781"/>
        </w:tabs>
        <w:ind w:left="2781" w:right="0"/>
        <w:rPr>
          <w:u w:val="single"/>
          <w:lang w:eastAsia="en-US"/>
        </w:rPr>
      </w:pPr>
      <w:r w:rsidRPr="00D2502F">
        <w:rPr>
          <w:rFonts w:hint="cs"/>
          <w:u w:val="single"/>
          <w:rtl/>
          <w:lang w:eastAsia="en-US"/>
        </w:rPr>
        <w:t>ניסיון</w:t>
      </w:r>
      <w:r w:rsidR="0029745D" w:rsidRPr="00D2502F">
        <w:rPr>
          <w:rFonts w:hint="cs"/>
          <w:u w:val="single"/>
          <w:rtl/>
          <w:lang w:eastAsia="en-US"/>
        </w:rPr>
        <w:t>-תנאי סף</w:t>
      </w:r>
    </w:p>
    <w:p w:rsidR="0020565B" w:rsidRDefault="0020565B">
      <w:pPr>
        <w:pStyle w:val="30"/>
        <w:tabs>
          <w:tab w:val="clear" w:pos="3402"/>
        </w:tabs>
        <w:ind w:firstLine="0"/>
        <w:rPr>
          <w:rtl/>
          <w:lang w:eastAsia="en-US"/>
        </w:rPr>
      </w:pPr>
      <w:r>
        <w:rPr>
          <w:rFonts w:hint="cs"/>
          <w:rtl/>
          <w:lang w:eastAsia="en-US"/>
        </w:rPr>
        <w:t xml:space="preserve">לפחות  </w:t>
      </w:r>
      <w:proofErr w:type="spellStart"/>
      <w:r>
        <w:rPr>
          <w:rFonts w:hint="cs"/>
          <w:rtl/>
          <w:lang w:eastAsia="en-US"/>
        </w:rPr>
        <w:t>פרוייקט</w:t>
      </w:r>
      <w:proofErr w:type="spellEnd"/>
      <w:r>
        <w:rPr>
          <w:rFonts w:hint="cs"/>
          <w:rtl/>
          <w:lang w:eastAsia="en-US"/>
        </w:rPr>
        <w:t xml:space="preserve"> אחד בהיקף דומה, בתחום של עריכת טקסטים </w:t>
      </w:r>
      <w:r w:rsidRPr="0074272B">
        <w:rPr>
          <w:rFonts w:hint="cs"/>
          <w:u w:val="single"/>
          <w:rtl/>
          <w:lang w:eastAsia="en-US"/>
        </w:rPr>
        <w:t>משפטיים</w:t>
      </w:r>
      <w:r w:rsidR="00C12D25">
        <w:rPr>
          <w:rFonts w:hint="cs"/>
          <w:rtl/>
          <w:lang w:eastAsia="en-US"/>
        </w:rPr>
        <w:t xml:space="preserve"> בתחום החקיקה</w:t>
      </w:r>
      <w:r w:rsidRPr="0074272B">
        <w:rPr>
          <w:rFonts w:hint="cs"/>
          <w:rtl/>
          <w:lang w:eastAsia="en-US"/>
        </w:rPr>
        <w:t>.</w:t>
      </w:r>
    </w:p>
    <w:p w:rsidR="0074272B" w:rsidRDefault="0074272B">
      <w:pPr>
        <w:pStyle w:val="30"/>
        <w:tabs>
          <w:tab w:val="clear" w:pos="3402"/>
        </w:tabs>
        <w:ind w:firstLine="0"/>
        <w:rPr>
          <w:rtl/>
          <w:lang w:eastAsia="en-US"/>
        </w:rPr>
      </w:pPr>
      <w:r>
        <w:rPr>
          <w:rFonts w:hint="cs"/>
          <w:rtl/>
          <w:lang w:eastAsia="en-US"/>
        </w:rPr>
        <w:t>המענה יהיה בטבלה הבאה</w:t>
      </w:r>
    </w:p>
    <w:tbl>
      <w:tblPr>
        <w:bidiVisual/>
        <w:tblW w:w="4026" w:type="pct"/>
        <w:tblInd w:w="1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1"/>
        <w:gridCol w:w="1420"/>
        <w:gridCol w:w="1416"/>
        <w:gridCol w:w="2551"/>
        <w:gridCol w:w="1700"/>
      </w:tblGrid>
      <w:tr w:rsidR="0074272B" w:rsidRPr="00360CA1" w:rsidTr="00360CA1">
        <w:tc>
          <w:tcPr>
            <w:tcW w:w="261" w:type="pct"/>
            <w:shd w:val="clear" w:color="auto" w:fill="auto"/>
          </w:tcPr>
          <w:p w:rsidR="0074272B" w:rsidRPr="00360CA1" w:rsidRDefault="0074272B" w:rsidP="00360CA1">
            <w:pPr>
              <w:pStyle w:val="30"/>
              <w:tabs>
                <w:tab w:val="clear" w:pos="567"/>
                <w:tab w:val="clear" w:pos="2268"/>
                <w:tab w:val="clear" w:pos="3119"/>
                <w:tab w:val="clear" w:pos="3402"/>
                <w:tab w:val="clear" w:pos="3969"/>
                <w:tab w:val="clear" w:pos="4536"/>
                <w:tab w:val="clear" w:pos="5103"/>
                <w:tab w:val="clear" w:pos="5670"/>
                <w:tab w:val="clear" w:pos="6237"/>
              </w:tabs>
              <w:ind w:left="0" w:firstLine="0"/>
              <w:rPr>
                <w:b/>
                <w:bCs/>
                <w:rtl/>
                <w:lang w:eastAsia="en-US"/>
              </w:rPr>
            </w:pPr>
            <w:r w:rsidRPr="00360CA1">
              <w:rPr>
                <w:rFonts w:hint="cs"/>
                <w:b/>
                <w:bCs/>
                <w:rtl/>
                <w:lang w:eastAsia="en-US"/>
              </w:rPr>
              <w:t>#</w:t>
            </w:r>
          </w:p>
        </w:tc>
        <w:tc>
          <w:tcPr>
            <w:tcW w:w="949" w:type="pct"/>
            <w:shd w:val="clear" w:color="auto" w:fill="auto"/>
          </w:tcPr>
          <w:p w:rsidR="0074272B" w:rsidRPr="00360CA1" w:rsidRDefault="0074272B" w:rsidP="00360CA1">
            <w:pPr>
              <w:pStyle w:val="30"/>
              <w:tabs>
                <w:tab w:val="clear" w:pos="567"/>
                <w:tab w:val="clear" w:pos="2268"/>
                <w:tab w:val="clear" w:pos="3119"/>
                <w:tab w:val="clear" w:pos="3402"/>
                <w:tab w:val="clear" w:pos="3969"/>
                <w:tab w:val="clear" w:pos="4536"/>
                <w:tab w:val="clear" w:pos="5103"/>
                <w:tab w:val="clear" w:pos="5670"/>
                <w:tab w:val="clear" w:pos="6237"/>
              </w:tabs>
              <w:ind w:left="0" w:firstLine="0"/>
              <w:rPr>
                <w:b/>
                <w:bCs/>
                <w:rtl/>
                <w:lang w:eastAsia="en-US"/>
              </w:rPr>
            </w:pPr>
            <w:r w:rsidRPr="00360CA1">
              <w:rPr>
                <w:rFonts w:hint="cs"/>
                <w:b/>
                <w:bCs/>
                <w:rtl/>
                <w:lang w:eastAsia="en-US"/>
              </w:rPr>
              <w:t>שם הלקוח</w:t>
            </w:r>
          </w:p>
        </w:tc>
        <w:tc>
          <w:tcPr>
            <w:tcW w:w="947" w:type="pct"/>
            <w:shd w:val="clear" w:color="auto" w:fill="auto"/>
          </w:tcPr>
          <w:p w:rsidR="0074272B" w:rsidRPr="00360CA1" w:rsidRDefault="0074272B" w:rsidP="00360CA1">
            <w:pPr>
              <w:pStyle w:val="30"/>
              <w:tabs>
                <w:tab w:val="clear" w:pos="567"/>
                <w:tab w:val="clear" w:pos="2268"/>
                <w:tab w:val="clear" w:pos="3119"/>
                <w:tab w:val="clear" w:pos="3402"/>
                <w:tab w:val="clear" w:pos="3969"/>
                <w:tab w:val="clear" w:pos="4536"/>
                <w:tab w:val="clear" w:pos="5103"/>
                <w:tab w:val="clear" w:pos="5670"/>
                <w:tab w:val="clear" w:pos="6237"/>
              </w:tabs>
              <w:ind w:left="0" w:firstLine="0"/>
              <w:rPr>
                <w:b/>
                <w:bCs/>
                <w:rtl/>
                <w:lang w:eastAsia="en-US"/>
              </w:rPr>
            </w:pPr>
            <w:r w:rsidRPr="00360CA1">
              <w:rPr>
                <w:rFonts w:hint="cs"/>
                <w:b/>
                <w:bCs/>
                <w:rtl/>
                <w:lang w:eastAsia="en-US"/>
              </w:rPr>
              <w:t>איש קשר</w:t>
            </w:r>
          </w:p>
        </w:tc>
        <w:tc>
          <w:tcPr>
            <w:tcW w:w="1706" w:type="pct"/>
            <w:shd w:val="clear" w:color="auto" w:fill="auto"/>
          </w:tcPr>
          <w:p w:rsidR="0074272B" w:rsidRPr="00360CA1" w:rsidRDefault="0074272B" w:rsidP="00360CA1">
            <w:pPr>
              <w:pStyle w:val="30"/>
              <w:tabs>
                <w:tab w:val="clear" w:pos="567"/>
                <w:tab w:val="clear" w:pos="2268"/>
                <w:tab w:val="clear" w:pos="3119"/>
                <w:tab w:val="clear" w:pos="3402"/>
                <w:tab w:val="clear" w:pos="3969"/>
                <w:tab w:val="clear" w:pos="4536"/>
                <w:tab w:val="clear" w:pos="5103"/>
                <w:tab w:val="clear" w:pos="5670"/>
                <w:tab w:val="clear" w:pos="6237"/>
              </w:tabs>
              <w:ind w:left="0" w:firstLine="0"/>
              <w:rPr>
                <w:b/>
                <w:bCs/>
                <w:rtl/>
                <w:lang w:eastAsia="en-US"/>
              </w:rPr>
            </w:pPr>
            <w:proofErr w:type="spellStart"/>
            <w:r w:rsidRPr="00360CA1">
              <w:rPr>
                <w:rFonts w:hint="cs"/>
                <w:b/>
                <w:bCs/>
                <w:rtl/>
                <w:lang w:eastAsia="en-US"/>
              </w:rPr>
              <w:t>תאור</w:t>
            </w:r>
            <w:proofErr w:type="spellEnd"/>
            <w:r w:rsidRPr="00360CA1">
              <w:rPr>
                <w:rFonts w:hint="cs"/>
                <w:b/>
                <w:bCs/>
                <w:rtl/>
                <w:lang w:eastAsia="en-US"/>
              </w:rPr>
              <w:t xml:space="preserve"> </w:t>
            </w:r>
            <w:proofErr w:type="spellStart"/>
            <w:r w:rsidRPr="00360CA1">
              <w:rPr>
                <w:rFonts w:hint="cs"/>
                <w:b/>
                <w:bCs/>
                <w:rtl/>
                <w:lang w:eastAsia="en-US"/>
              </w:rPr>
              <w:t>הפרוייקט</w:t>
            </w:r>
            <w:proofErr w:type="spellEnd"/>
          </w:p>
        </w:tc>
        <w:tc>
          <w:tcPr>
            <w:tcW w:w="1137" w:type="pct"/>
            <w:shd w:val="clear" w:color="auto" w:fill="auto"/>
          </w:tcPr>
          <w:p w:rsidR="0074272B" w:rsidRPr="00360CA1" w:rsidRDefault="0074272B" w:rsidP="00360CA1">
            <w:pPr>
              <w:pStyle w:val="30"/>
              <w:tabs>
                <w:tab w:val="clear" w:pos="567"/>
                <w:tab w:val="clear" w:pos="2268"/>
                <w:tab w:val="clear" w:pos="3119"/>
                <w:tab w:val="clear" w:pos="3402"/>
                <w:tab w:val="clear" w:pos="3969"/>
                <w:tab w:val="clear" w:pos="4536"/>
                <w:tab w:val="clear" w:pos="5103"/>
                <w:tab w:val="clear" w:pos="5670"/>
                <w:tab w:val="clear" w:pos="6237"/>
              </w:tabs>
              <w:ind w:left="0" w:firstLine="0"/>
              <w:rPr>
                <w:b/>
                <w:bCs/>
                <w:lang w:eastAsia="en-US"/>
              </w:rPr>
            </w:pPr>
            <w:r w:rsidRPr="00360CA1">
              <w:rPr>
                <w:rFonts w:hint="cs"/>
                <w:b/>
                <w:bCs/>
                <w:rtl/>
                <w:lang w:eastAsia="en-US"/>
              </w:rPr>
              <w:t xml:space="preserve">שנת התחלה  </w:t>
            </w:r>
          </w:p>
        </w:tc>
      </w:tr>
      <w:tr w:rsidR="0074272B" w:rsidRPr="0074272B" w:rsidTr="00360CA1">
        <w:tc>
          <w:tcPr>
            <w:tcW w:w="261" w:type="pct"/>
            <w:shd w:val="clear" w:color="auto" w:fill="auto"/>
          </w:tcPr>
          <w:p w:rsidR="0074272B" w:rsidRPr="0074272B" w:rsidRDefault="0074272B" w:rsidP="00360CA1">
            <w:pPr>
              <w:pStyle w:val="30"/>
              <w:tabs>
                <w:tab w:val="clear" w:pos="567"/>
                <w:tab w:val="clear" w:pos="2268"/>
                <w:tab w:val="clear" w:pos="3119"/>
                <w:tab w:val="clear" w:pos="3402"/>
                <w:tab w:val="clear" w:pos="3969"/>
                <w:tab w:val="clear" w:pos="4536"/>
                <w:tab w:val="clear" w:pos="5103"/>
                <w:tab w:val="clear" w:pos="5670"/>
                <w:tab w:val="clear" w:pos="6237"/>
              </w:tabs>
              <w:ind w:left="0" w:firstLine="0"/>
              <w:rPr>
                <w:rtl/>
                <w:lang w:eastAsia="en-US"/>
              </w:rPr>
            </w:pPr>
          </w:p>
        </w:tc>
        <w:tc>
          <w:tcPr>
            <w:tcW w:w="949" w:type="pct"/>
            <w:shd w:val="clear" w:color="auto" w:fill="auto"/>
          </w:tcPr>
          <w:p w:rsidR="0074272B" w:rsidRPr="0074272B" w:rsidRDefault="0074272B" w:rsidP="00360CA1">
            <w:pPr>
              <w:pStyle w:val="30"/>
              <w:tabs>
                <w:tab w:val="clear" w:pos="567"/>
                <w:tab w:val="clear" w:pos="2268"/>
                <w:tab w:val="clear" w:pos="3119"/>
                <w:tab w:val="clear" w:pos="3402"/>
                <w:tab w:val="clear" w:pos="3969"/>
                <w:tab w:val="clear" w:pos="4536"/>
                <w:tab w:val="clear" w:pos="5103"/>
                <w:tab w:val="clear" w:pos="5670"/>
                <w:tab w:val="clear" w:pos="6237"/>
              </w:tabs>
              <w:ind w:left="0" w:firstLine="0"/>
              <w:rPr>
                <w:rtl/>
                <w:lang w:eastAsia="en-US"/>
              </w:rPr>
            </w:pPr>
          </w:p>
        </w:tc>
        <w:tc>
          <w:tcPr>
            <w:tcW w:w="947" w:type="pct"/>
            <w:shd w:val="clear" w:color="auto" w:fill="auto"/>
          </w:tcPr>
          <w:p w:rsidR="0074272B" w:rsidRPr="0074272B" w:rsidRDefault="0074272B" w:rsidP="00360CA1">
            <w:pPr>
              <w:pStyle w:val="30"/>
              <w:tabs>
                <w:tab w:val="clear" w:pos="567"/>
                <w:tab w:val="clear" w:pos="2268"/>
                <w:tab w:val="clear" w:pos="3119"/>
                <w:tab w:val="clear" w:pos="3402"/>
                <w:tab w:val="clear" w:pos="3969"/>
                <w:tab w:val="clear" w:pos="4536"/>
                <w:tab w:val="clear" w:pos="5103"/>
                <w:tab w:val="clear" w:pos="5670"/>
                <w:tab w:val="clear" w:pos="6237"/>
              </w:tabs>
              <w:ind w:left="0" w:firstLine="0"/>
              <w:rPr>
                <w:rtl/>
                <w:lang w:eastAsia="en-US"/>
              </w:rPr>
            </w:pPr>
          </w:p>
        </w:tc>
        <w:tc>
          <w:tcPr>
            <w:tcW w:w="1706" w:type="pct"/>
            <w:shd w:val="clear" w:color="auto" w:fill="auto"/>
          </w:tcPr>
          <w:p w:rsidR="0074272B" w:rsidRPr="0074272B" w:rsidRDefault="0074272B" w:rsidP="00360CA1">
            <w:pPr>
              <w:pStyle w:val="30"/>
              <w:tabs>
                <w:tab w:val="clear" w:pos="567"/>
                <w:tab w:val="clear" w:pos="2268"/>
                <w:tab w:val="clear" w:pos="3119"/>
                <w:tab w:val="clear" w:pos="3402"/>
                <w:tab w:val="clear" w:pos="3969"/>
                <w:tab w:val="clear" w:pos="4536"/>
                <w:tab w:val="clear" w:pos="5103"/>
                <w:tab w:val="clear" w:pos="5670"/>
                <w:tab w:val="clear" w:pos="6237"/>
              </w:tabs>
              <w:ind w:left="0" w:firstLine="0"/>
              <w:rPr>
                <w:rtl/>
                <w:lang w:eastAsia="en-US"/>
              </w:rPr>
            </w:pPr>
          </w:p>
        </w:tc>
        <w:tc>
          <w:tcPr>
            <w:tcW w:w="1137" w:type="pct"/>
            <w:shd w:val="clear" w:color="auto" w:fill="auto"/>
          </w:tcPr>
          <w:p w:rsidR="0074272B" w:rsidRPr="0074272B" w:rsidRDefault="0074272B" w:rsidP="00360CA1">
            <w:pPr>
              <w:pStyle w:val="30"/>
              <w:tabs>
                <w:tab w:val="clear" w:pos="567"/>
                <w:tab w:val="clear" w:pos="2268"/>
                <w:tab w:val="clear" w:pos="3119"/>
                <w:tab w:val="clear" w:pos="3402"/>
                <w:tab w:val="clear" w:pos="3969"/>
                <w:tab w:val="clear" w:pos="4536"/>
                <w:tab w:val="clear" w:pos="5103"/>
                <w:tab w:val="clear" w:pos="5670"/>
                <w:tab w:val="clear" w:pos="6237"/>
              </w:tabs>
              <w:ind w:left="0" w:firstLine="0"/>
              <w:rPr>
                <w:rtl/>
                <w:lang w:eastAsia="en-US"/>
              </w:rPr>
            </w:pPr>
          </w:p>
        </w:tc>
      </w:tr>
    </w:tbl>
    <w:p w:rsidR="0020565B" w:rsidRDefault="0020565B" w:rsidP="000C469B">
      <w:pPr>
        <w:pStyle w:val="30"/>
        <w:numPr>
          <w:ilvl w:val="3"/>
          <w:numId w:val="17"/>
        </w:numPr>
        <w:tabs>
          <w:tab w:val="clear" w:pos="3402"/>
          <w:tab w:val="clear" w:pos="4197"/>
          <w:tab w:val="num" w:pos="2781"/>
        </w:tabs>
        <w:ind w:left="2781" w:right="0"/>
        <w:rPr>
          <w:u w:val="single"/>
          <w:lang w:eastAsia="en-US"/>
        </w:rPr>
      </w:pPr>
      <w:r>
        <w:rPr>
          <w:rFonts w:hint="cs"/>
          <w:u w:val="single"/>
          <w:rtl/>
          <w:lang w:eastAsia="en-US"/>
        </w:rPr>
        <w:t>צוות הספק</w:t>
      </w:r>
    </w:p>
    <w:p w:rsidR="0020565B" w:rsidRDefault="0020565B">
      <w:pPr>
        <w:pStyle w:val="30"/>
        <w:tabs>
          <w:tab w:val="clear" w:pos="3402"/>
          <w:tab w:val="left" w:pos="3542"/>
        </w:tabs>
        <w:ind w:left="3258" w:hanging="423"/>
        <w:rPr>
          <w:lang w:eastAsia="en-US"/>
        </w:rPr>
      </w:pPr>
      <w:r>
        <w:rPr>
          <w:rFonts w:hint="cs"/>
          <w:rtl/>
          <w:lang w:eastAsia="en-US"/>
        </w:rPr>
        <w:t>(א)</w:t>
      </w:r>
      <w:r>
        <w:rPr>
          <w:rFonts w:hint="cs"/>
          <w:rtl/>
          <w:lang w:eastAsia="en-US"/>
        </w:rPr>
        <w:tab/>
        <w:t>צוות הספק יכלול את בעלי התפקידים הבאים:</w:t>
      </w:r>
    </w:p>
    <w:p w:rsidR="0020565B" w:rsidRDefault="0020565B" w:rsidP="000C469B">
      <w:pPr>
        <w:pStyle w:val="30"/>
        <w:numPr>
          <w:ilvl w:val="0"/>
          <w:numId w:val="18"/>
        </w:numPr>
        <w:tabs>
          <w:tab w:val="clear" w:pos="3402"/>
          <w:tab w:val="clear" w:pos="3501"/>
          <w:tab w:val="num" w:pos="3762"/>
        </w:tabs>
        <w:ind w:left="3762" w:right="0"/>
        <w:rPr>
          <w:lang w:eastAsia="en-US"/>
        </w:rPr>
      </w:pPr>
      <w:r>
        <w:rPr>
          <w:rFonts w:hint="cs"/>
          <w:b/>
          <w:bCs/>
          <w:rtl/>
          <w:lang w:eastAsia="en-US"/>
        </w:rPr>
        <w:t>מנהל פרוייקט</w:t>
      </w:r>
      <w:r>
        <w:rPr>
          <w:rFonts w:hint="cs"/>
          <w:rtl/>
          <w:lang w:eastAsia="en-US"/>
        </w:rPr>
        <w:t xml:space="preserve"> </w:t>
      </w:r>
      <w:r>
        <w:rPr>
          <w:rtl/>
          <w:lang w:eastAsia="en-US"/>
        </w:rPr>
        <w:t>–</w:t>
      </w:r>
      <w:r>
        <w:rPr>
          <w:rFonts w:hint="cs"/>
          <w:rtl/>
          <w:lang w:eastAsia="en-US"/>
        </w:rPr>
        <w:t xml:space="preserve"> מתאם מטעם הספק הזוכה על כל הפעילות בפרוייקט.</w:t>
      </w:r>
    </w:p>
    <w:p w:rsidR="0020565B" w:rsidRDefault="0020565B" w:rsidP="000C469B">
      <w:pPr>
        <w:pStyle w:val="30"/>
        <w:numPr>
          <w:ilvl w:val="0"/>
          <w:numId w:val="18"/>
        </w:numPr>
        <w:tabs>
          <w:tab w:val="clear" w:pos="3402"/>
          <w:tab w:val="clear" w:pos="3501"/>
          <w:tab w:val="num" w:pos="3762"/>
        </w:tabs>
        <w:ind w:left="3762" w:right="0"/>
        <w:rPr>
          <w:lang w:eastAsia="en-US"/>
        </w:rPr>
      </w:pPr>
      <w:r>
        <w:rPr>
          <w:rFonts w:hint="cs"/>
          <w:b/>
          <w:bCs/>
          <w:rtl/>
          <w:lang w:eastAsia="en-US"/>
        </w:rPr>
        <w:t xml:space="preserve">צוות משפטי </w:t>
      </w:r>
      <w:r>
        <w:rPr>
          <w:b/>
          <w:bCs/>
          <w:rtl/>
          <w:lang w:eastAsia="en-US"/>
        </w:rPr>
        <w:t>–</w:t>
      </w:r>
      <w:r>
        <w:rPr>
          <w:rFonts w:hint="cs"/>
          <w:b/>
          <w:bCs/>
          <w:rtl/>
          <w:lang w:eastAsia="en-US"/>
        </w:rPr>
        <w:t xml:space="preserve"> ביצועי</w:t>
      </w:r>
      <w:r>
        <w:rPr>
          <w:rFonts w:hint="cs"/>
          <w:rtl/>
          <w:lang w:eastAsia="en-US"/>
        </w:rPr>
        <w:t xml:space="preserve"> </w:t>
      </w:r>
      <w:r>
        <w:rPr>
          <w:rtl/>
          <w:lang w:eastAsia="en-US"/>
        </w:rPr>
        <w:t>–</w:t>
      </w:r>
      <w:r>
        <w:rPr>
          <w:rFonts w:hint="cs"/>
          <w:rtl/>
          <w:lang w:eastAsia="en-US"/>
        </w:rPr>
        <w:t xml:space="preserve"> ביצוע בפועל של עדכוני החוקים, הגהה, פיקוח ואישור של העבודה בהתאם למפורט בסעיף </w:t>
      </w:r>
      <w:r>
        <w:rPr>
          <w:rtl/>
          <w:lang w:eastAsia="en-US"/>
        </w:rPr>
        <w:fldChar w:fldCharType="begin"/>
      </w:r>
      <w:r>
        <w:rPr>
          <w:rtl/>
          <w:lang w:eastAsia="en-US"/>
        </w:rPr>
        <w:instrText xml:space="preserve"> </w:instrText>
      </w:r>
      <w:r>
        <w:rPr>
          <w:lang w:eastAsia="en-US"/>
        </w:rPr>
        <w:instrText xml:space="preserve">REF </w:instrText>
      </w:r>
      <w:r>
        <w:rPr>
          <w:rFonts w:hint="eastAsia"/>
          <w:rtl/>
          <w:lang w:eastAsia="en-US"/>
        </w:rPr>
        <w:instrText>תפעולשוטף</w:instrText>
      </w:r>
      <w:r>
        <w:rPr>
          <w:rtl/>
          <w:lang w:eastAsia="en-US"/>
        </w:rPr>
        <w:instrText xml:space="preserve"> \</w:instrText>
      </w:r>
      <w:r>
        <w:rPr>
          <w:lang w:eastAsia="en-US"/>
        </w:rPr>
        <w:instrText>h</w:instrText>
      </w:r>
      <w:r>
        <w:rPr>
          <w:rtl/>
          <w:lang w:eastAsia="en-US"/>
        </w:rPr>
        <w:instrText xml:space="preserve"> </w:instrText>
      </w:r>
      <w:r>
        <w:rPr>
          <w:rtl/>
          <w:lang w:eastAsia="en-US"/>
        </w:rPr>
      </w:r>
      <w:r>
        <w:rPr>
          <w:rtl/>
          <w:lang w:eastAsia="en-US"/>
        </w:rPr>
        <w:fldChar w:fldCharType="separate"/>
      </w:r>
      <w:r w:rsidR="009D477C">
        <w:rPr>
          <w:rFonts w:hint="cs"/>
          <w:rtl/>
          <w:lang w:eastAsia="en-US"/>
        </w:rPr>
        <w:t>4.4</w:t>
      </w:r>
      <w:r>
        <w:rPr>
          <w:rtl/>
          <w:lang w:eastAsia="en-US"/>
        </w:rPr>
        <w:fldChar w:fldCharType="end"/>
      </w:r>
      <w:r>
        <w:rPr>
          <w:rFonts w:hint="cs"/>
          <w:rtl/>
          <w:lang w:eastAsia="en-US"/>
        </w:rPr>
        <w:t xml:space="preserve"> להלן.  </w:t>
      </w:r>
    </w:p>
    <w:p w:rsidR="0020565B" w:rsidRDefault="0020565B" w:rsidP="000C469B">
      <w:pPr>
        <w:pStyle w:val="30"/>
        <w:numPr>
          <w:ilvl w:val="0"/>
          <w:numId w:val="18"/>
        </w:numPr>
        <w:tabs>
          <w:tab w:val="clear" w:pos="3402"/>
          <w:tab w:val="clear" w:pos="3501"/>
          <w:tab w:val="num" w:pos="3762"/>
        </w:tabs>
        <w:ind w:left="3762" w:right="0"/>
        <w:rPr>
          <w:lang w:eastAsia="en-US"/>
        </w:rPr>
      </w:pPr>
      <w:r>
        <w:rPr>
          <w:rFonts w:hint="cs"/>
          <w:b/>
          <w:bCs/>
          <w:rtl/>
          <w:lang w:eastAsia="en-US"/>
        </w:rPr>
        <w:lastRenderedPageBreak/>
        <w:t>מנהל אבטחה ובקרת איכות</w:t>
      </w:r>
      <w:r>
        <w:rPr>
          <w:rFonts w:hint="cs"/>
          <w:rtl/>
          <w:lang w:eastAsia="en-US"/>
        </w:rPr>
        <w:t>- כתיבת נהלים ובקרת איכות על הצוותים.</w:t>
      </w:r>
    </w:p>
    <w:p w:rsidR="0020565B" w:rsidRDefault="0020565B" w:rsidP="000C469B">
      <w:pPr>
        <w:pStyle w:val="30"/>
        <w:numPr>
          <w:ilvl w:val="0"/>
          <w:numId w:val="18"/>
        </w:numPr>
        <w:tabs>
          <w:tab w:val="clear" w:pos="3402"/>
          <w:tab w:val="clear" w:pos="3501"/>
          <w:tab w:val="num" w:pos="3762"/>
        </w:tabs>
        <w:ind w:left="3762" w:right="0"/>
        <w:rPr>
          <w:lang w:eastAsia="en-US"/>
        </w:rPr>
      </w:pPr>
      <w:r>
        <w:rPr>
          <w:rFonts w:hint="cs"/>
          <w:b/>
          <w:bCs/>
          <w:rtl/>
          <w:lang w:eastAsia="en-US"/>
        </w:rPr>
        <w:t>מנהל אבטחת מידע</w:t>
      </w:r>
      <w:r>
        <w:rPr>
          <w:rFonts w:hint="cs"/>
          <w:rtl/>
          <w:lang w:eastAsia="en-US"/>
        </w:rPr>
        <w:t xml:space="preserve"> - כתיבת נהלים ובקרה על מימושם על ידי הצוותים.</w:t>
      </w:r>
    </w:p>
    <w:p w:rsidR="0020565B" w:rsidRDefault="0020565B" w:rsidP="000C469B">
      <w:pPr>
        <w:pStyle w:val="30"/>
        <w:numPr>
          <w:ilvl w:val="0"/>
          <w:numId w:val="23"/>
        </w:numPr>
        <w:tabs>
          <w:tab w:val="clear" w:pos="3402"/>
        </w:tabs>
        <w:ind w:right="0"/>
        <w:rPr>
          <w:rtl/>
          <w:lang w:eastAsia="en-US"/>
        </w:rPr>
      </w:pPr>
      <w:r>
        <w:rPr>
          <w:rFonts w:hint="cs"/>
          <w:rtl/>
          <w:lang w:eastAsia="en-US"/>
        </w:rPr>
        <w:t xml:space="preserve">מובהר כי עובד אחד יכול לבצע מספר תפקידים כל עוד מתמלא התנאי הבא: </w:t>
      </w:r>
    </w:p>
    <w:p w:rsidR="0020565B" w:rsidRDefault="0020565B" w:rsidP="000C469B">
      <w:pPr>
        <w:pStyle w:val="30"/>
        <w:numPr>
          <w:ilvl w:val="0"/>
          <w:numId w:val="19"/>
        </w:numPr>
        <w:tabs>
          <w:tab w:val="clear" w:pos="3402"/>
        </w:tabs>
        <w:ind w:right="0"/>
        <w:rPr>
          <w:lang w:eastAsia="en-US"/>
        </w:rPr>
      </w:pPr>
      <w:r>
        <w:rPr>
          <w:rFonts w:hint="cs"/>
          <w:rtl/>
          <w:lang w:eastAsia="en-US"/>
        </w:rPr>
        <w:t xml:space="preserve">העובד המשמש בתפקיד עורך הדין המאשר, כמפורט בסעיף </w:t>
      </w:r>
      <w:r>
        <w:rPr>
          <w:rtl/>
          <w:lang w:eastAsia="en-US"/>
        </w:rPr>
        <w:fldChar w:fldCharType="begin"/>
      </w:r>
      <w:r>
        <w:rPr>
          <w:rtl/>
          <w:lang w:eastAsia="en-US"/>
        </w:rPr>
        <w:instrText xml:space="preserve"> </w:instrText>
      </w:r>
      <w:r>
        <w:rPr>
          <w:lang w:eastAsia="en-US"/>
        </w:rPr>
        <w:instrText xml:space="preserve">REF </w:instrText>
      </w:r>
      <w:r>
        <w:rPr>
          <w:rFonts w:hint="eastAsia"/>
          <w:rtl/>
          <w:lang w:eastAsia="en-US"/>
        </w:rPr>
        <w:instrText>עודמאשר</w:instrText>
      </w:r>
      <w:r>
        <w:rPr>
          <w:rtl/>
          <w:lang w:eastAsia="en-US"/>
        </w:rPr>
        <w:instrText xml:space="preserve"> \</w:instrText>
      </w:r>
      <w:r>
        <w:rPr>
          <w:lang w:eastAsia="en-US"/>
        </w:rPr>
        <w:instrText>h</w:instrText>
      </w:r>
      <w:r>
        <w:rPr>
          <w:rtl/>
          <w:lang w:eastAsia="en-US"/>
        </w:rPr>
        <w:instrText xml:space="preserve"> </w:instrText>
      </w:r>
      <w:r>
        <w:rPr>
          <w:rtl/>
          <w:lang w:eastAsia="en-US"/>
        </w:rPr>
      </w:r>
      <w:r>
        <w:rPr>
          <w:rtl/>
          <w:lang w:eastAsia="en-US"/>
        </w:rPr>
        <w:fldChar w:fldCharType="separate"/>
      </w:r>
      <w:r w:rsidR="009D477C">
        <w:rPr>
          <w:rFonts w:hint="cs"/>
          <w:rtl/>
        </w:rPr>
        <w:t>4.4.3</w:t>
      </w:r>
      <w:r>
        <w:rPr>
          <w:rtl/>
          <w:lang w:eastAsia="en-US"/>
        </w:rPr>
        <w:fldChar w:fldCharType="end"/>
      </w:r>
      <w:r>
        <w:rPr>
          <w:rFonts w:hint="cs"/>
          <w:rtl/>
          <w:lang w:eastAsia="en-US"/>
        </w:rPr>
        <w:t xml:space="preserve"> להלן, אינו יכול להיות אותו עובד המשמש בתפקיד אחראי אבטחת איכות ואחראי אבטחת מידע.</w:t>
      </w:r>
    </w:p>
    <w:p w:rsidR="0096056C" w:rsidRDefault="0020565B" w:rsidP="0096056C">
      <w:pPr>
        <w:pStyle w:val="30"/>
        <w:tabs>
          <w:tab w:val="clear" w:pos="3402"/>
        </w:tabs>
        <w:ind w:hanging="338"/>
        <w:rPr>
          <w:rtl/>
          <w:lang w:eastAsia="en-US"/>
        </w:rPr>
      </w:pPr>
      <w:r>
        <w:rPr>
          <w:rFonts w:hint="cs"/>
          <w:rtl/>
          <w:lang w:eastAsia="en-US"/>
        </w:rPr>
        <w:t>(ג)</w:t>
      </w:r>
      <w:r>
        <w:rPr>
          <w:rFonts w:hint="cs"/>
          <w:rtl/>
          <w:lang w:eastAsia="en-US"/>
        </w:rPr>
        <w:tab/>
        <w:t xml:space="preserve">צוות הספק יכלול לפחות שני עורכי דין ומשפטן אחד. </w:t>
      </w:r>
    </w:p>
    <w:p w:rsidR="0020565B" w:rsidRDefault="0020565B" w:rsidP="0096056C">
      <w:pPr>
        <w:pStyle w:val="30"/>
        <w:tabs>
          <w:tab w:val="clear" w:pos="3402"/>
        </w:tabs>
        <w:ind w:hanging="338"/>
        <w:rPr>
          <w:lang w:eastAsia="en-US"/>
        </w:rPr>
      </w:pPr>
      <w:r>
        <w:rPr>
          <w:rFonts w:hint="cs"/>
          <w:rtl/>
          <w:lang w:eastAsia="en-US"/>
        </w:rPr>
        <w:t>(ד)</w:t>
      </w:r>
      <w:r>
        <w:rPr>
          <w:rFonts w:hint="cs"/>
          <w:rtl/>
          <w:lang w:eastAsia="en-US"/>
        </w:rPr>
        <w:tab/>
        <w:t>על הספק לפרט את אנשי הצוות המוצעים על-ידו, עבור כל עובד יש לפרט לפחות את הנתונים הבאים:</w:t>
      </w:r>
    </w:p>
    <w:p w:rsidR="0020565B" w:rsidRDefault="0020565B" w:rsidP="000C469B">
      <w:pPr>
        <w:pStyle w:val="30"/>
        <w:numPr>
          <w:ilvl w:val="0"/>
          <w:numId w:val="19"/>
        </w:numPr>
        <w:tabs>
          <w:tab w:val="clear" w:pos="3402"/>
        </w:tabs>
        <w:ind w:right="0"/>
        <w:rPr>
          <w:lang w:eastAsia="en-US"/>
        </w:rPr>
      </w:pPr>
      <w:r>
        <w:rPr>
          <w:rFonts w:hint="cs"/>
          <w:rtl/>
          <w:lang w:eastAsia="en-US"/>
        </w:rPr>
        <w:t>פרטים אישיים: שם פרטי, שם משפחה, מקום מגורים.</w:t>
      </w:r>
    </w:p>
    <w:p w:rsidR="0020565B" w:rsidRDefault="0020565B" w:rsidP="000C469B">
      <w:pPr>
        <w:pStyle w:val="30"/>
        <w:numPr>
          <w:ilvl w:val="0"/>
          <w:numId w:val="19"/>
        </w:numPr>
        <w:tabs>
          <w:tab w:val="clear" w:pos="3402"/>
        </w:tabs>
        <w:ind w:right="0"/>
        <w:rPr>
          <w:rtl/>
          <w:lang w:eastAsia="en-US"/>
        </w:rPr>
      </w:pPr>
      <w:r>
        <w:rPr>
          <w:rFonts w:hint="cs"/>
          <w:rtl/>
          <w:lang w:eastAsia="en-US"/>
        </w:rPr>
        <w:t>פרטי השכלה.</w:t>
      </w:r>
    </w:p>
    <w:p w:rsidR="0020565B" w:rsidRDefault="0020565B" w:rsidP="000C469B">
      <w:pPr>
        <w:pStyle w:val="30"/>
        <w:numPr>
          <w:ilvl w:val="0"/>
          <w:numId w:val="19"/>
        </w:numPr>
        <w:tabs>
          <w:tab w:val="clear" w:pos="3402"/>
        </w:tabs>
        <w:ind w:right="0"/>
        <w:rPr>
          <w:rtl/>
          <w:lang w:eastAsia="en-US"/>
        </w:rPr>
      </w:pPr>
      <w:r>
        <w:rPr>
          <w:rFonts w:hint="cs"/>
          <w:rtl/>
          <w:lang w:eastAsia="en-US"/>
        </w:rPr>
        <w:t>וותק במקום העבודה הנוכחי.</w:t>
      </w:r>
    </w:p>
    <w:p w:rsidR="0020565B" w:rsidRDefault="0020565B" w:rsidP="000C469B">
      <w:pPr>
        <w:pStyle w:val="30"/>
        <w:numPr>
          <w:ilvl w:val="0"/>
          <w:numId w:val="19"/>
        </w:numPr>
        <w:tabs>
          <w:tab w:val="clear" w:pos="3402"/>
        </w:tabs>
        <w:ind w:right="0"/>
        <w:rPr>
          <w:lang w:eastAsia="en-US"/>
        </w:rPr>
      </w:pPr>
      <w:r>
        <w:rPr>
          <w:rFonts w:hint="cs"/>
          <w:rtl/>
          <w:lang w:eastAsia="en-US"/>
        </w:rPr>
        <w:t>ניסיון רלבנטי לבצוע מטלות מפרט זה.</w:t>
      </w:r>
    </w:p>
    <w:p w:rsidR="0020565B" w:rsidRDefault="0020565B">
      <w:pPr>
        <w:pStyle w:val="30"/>
        <w:keepNext/>
        <w:rPr>
          <w:b/>
          <w:bCs/>
          <w:u w:val="single"/>
          <w:lang w:eastAsia="en-US"/>
        </w:rPr>
      </w:pPr>
      <w:r>
        <w:rPr>
          <w:rFonts w:hint="cs"/>
          <w:rtl/>
          <w:lang w:eastAsia="en-US"/>
        </w:rPr>
        <w:t>4.1.1.5</w:t>
      </w:r>
      <w:r>
        <w:rPr>
          <w:rFonts w:hint="cs"/>
          <w:rtl/>
          <w:lang w:eastAsia="en-US"/>
        </w:rPr>
        <w:tab/>
      </w:r>
      <w:r>
        <w:rPr>
          <w:u w:val="single"/>
          <w:rtl/>
          <w:lang w:eastAsia="en-US"/>
        </w:rPr>
        <w:t>פרטים על קבלני משנה (</w:t>
      </w:r>
      <w:r>
        <w:rPr>
          <w:u w:val="single"/>
          <w:lang w:eastAsia="en-US"/>
        </w:rPr>
        <w:t>MS</w:t>
      </w:r>
      <w:r>
        <w:rPr>
          <w:u w:val="single"/>
          <w:rtl/>
          <w:lang w:eastAsia="en-US"/>
        </w:rPr>
        <w:t>)</w:t>
      </w:r>
    </w:p>
    <w:p w:rsidR="0020565B" w:rsidRDefault="0020565B">
      <w:pPr>
        <w:pStyle w:val="30"/>
        <w:rPr>
          <w:lang w:eastAsia="en-US"/>
        </w:rPr>
      </w:pPr>
      <w:r>
        <w:rPr>
          <w:rFonts w:hint="cs"/>
          <w:rtl/>
          <w:lang w:eastAsia="en-US"/>
        </w:rPr>
        <w:tab/>
      </w:r>
      <w:r>
        <w:rPr>
          <w:rFonts w:hint="cs"/>
          <w:rtl/>
          <w:lang w:eastAsia="en-US"/>
        </w:rPr>
        <w:tab/>
        <w:t xml:space="preserve">יש לפרט את פרטי קבלן המשנה ואת מהות </w:t>
      </w:r>
      <w:r>
        <w:rPr>
          <w:rtl/>
          <w:lang w:eastAsia="en-US"/>
        </w:rPr>
        <w:t>ההתקשרות בינ</w:t>
      </w:r>
      <w:r>
        <w:rPr>
          <w:rFonts w:hint="cs"/>
          <w:rtl/>
          <w:lang w:eastAsia="en-US"/>
        </w:rPr>
        <w:t>ו</w:t>
      </w:r>
      <w:r>
        <w:rPr>
          <w:rtl/>
          <w:lang w:eastAsia="en-US"/>
        </w:rPr>
        <w:t xml:space="preserve"> לבין הספק הראשי עפ"י המפורט בסעיף 0.11.2.</w:t>
      </w:r>
      <w:r>
        <w:rPr>
          <w:rFonts w:hint="cs"/>
          <w:rtl/>
          <w:lang w:eastAsia="en-US"/>
        </w:rPr>
        <w:t xml:space="preserve"> יש לפרט את כל סעיף 4.1.1 לגבי כל קבלן משנה מוצע. </w:t>
      </w:r>
    </w:p>
    <w:p w:rsidR="0020565B" w:rsidRDefault="0020565B">
      <w:pPr>
        <w:pStyle w:val="30"/>
        <w:rPr>
          <w:rtl/>
          <w:lang w:eastAsia="en-US"/>
        </w:rPr>
      </w:pPr>
      <w:r>
        <w:rPr>
          <w:rtl/>
          <w:lang w:eastAsia="en-US"/>
        </w:rPr>
        <w:t>4.1.1.</w:t>
      </w:r>
      <w:r>
        <w:rPr>
          <w:rFonts w:hint="cs"/>
          <w:rtl/>
          <w:lang w:eastAsia="en-US"/>
        </w:rPr>
        <w:t>6</w:t>
      </w:r>
      <w:r>
        <w:rPr>
          <w:rtl/>
          <w:lang w:eastAsia="en-US"/>
        </w:rPr>
        <w:tab/>
      </w:r>
      <w:r>
        <w:rPr>
          <w:rFonts w:hint="cs"/>
          <w:rtl/>
          <w:lang w:eastAsia="en-US"/>
        </w:rPr>
        <w:t xml:space="preserve">כל </w:t>
      </w:r>
      <w:r>
        <w:rPr>
          <w:rtl/>
          <w:lang w:eastAsia="en-US"/>
        </w:rPr>
        <w:t>העובדים אשר יהיו קשורים לניהול הפרוייקט אצל הספק ועובדי ספקי המשנה</w:t>
      </w:r>
      <w:r>
        <w:rPr>
          <w:rFonts w:hint="cs"/>
          <w:rtl/>
          <w:lang w:eastAsia="en-US"/>
        </w:rPr>
        <w:t xml:space="preserve"> </w:t>
      </w:r>
      <w:r>
        <w:rPr>
          <w:rtl/>
          <w:lang w:eastAsia="en-US"/>
        </w:rPr>
        <w:t xml:space="preserve">לפרוייקט זה יידרשו לחתום על טופס הצהרת סודיות </w:t>
      </w:r>
      <w:r>
        <w:rPr>
          <w:rFonts w:hint="cs"/>
          <w:rtl/>
          <w:lang w:eastAsia="en-US"/>
        </w:rPr>
        <w:t>בנוסח המצורף לחוזה</w:t>
      </w:r>
      <w:r>
        <w:rPr>
          <w:rtl/>
          <w:lang w:eastAsia="en-US"/>
        </w:rPr>
        <w:t>.</w:t>
      </w:r>
    </w:p>
    <w:p w:rsidR="00015C05" w:rsidRDefault="00015C05">
      <w:pPr>
        <w:pStyle w:val="30"/>
        <w:rPr>
          <w:lang w:eastAsia="en-US"/>
        </w:rPr>
      </w:pPr>
    </w:p>
    <w:p w:rsidR="0020565B" w:rsidRDefault="0020565B">
      <w:pPr>
        <w:pStyle w:val="11"/>
        <w:rPr>
          <w:sz w:val="24"/>
          <w:szCs w:val="24"/>
          <w:lang w:eastAsia="en-US"/>
        </w:rPr>
      </w:pPr>
      <w:bookmarkStart w:id="113" w:name="_Toc21329288"/>
      <w:bookmarkStart w:id="114" w:name="_Toc53302016"/>
      <w:r>
        <w:rPr>
          <w:rFonts w:hint="cs"/>
          <w:sz w:val="24"/>
          <w:szCs w:val="24"/>
          <w:rtl/>
          <w:lang w:eastAsia="en-US"/>
        </w:rPr>
        <w:t>4.2</w:t>
      </w:r>
      <w:r>
        <w:rPr>
          <w:sz w:val="24"/>
          <w:szCs w:val="24"/>
          <w:rtl/>
          <w:lang w:eastAsia="en-US"/>
        </w:rPr>
        <w:tab/>
        <w:t>מימוש (</w:t>
      </w:r>
      <w:r>
        <w:rPr>
          <w:sz w:val="24"/>
          <w:szCs w:val="24"/>
          <w:lang w:eastAsia="en-US"/>
        </w:rPr>
        <w:t>S</w:t>
      </w:r>
      <w:r>
        <w:rPr>
          <w:sz w:val="24"/>
          <w:szCs w:val="24"/>
          <w:rtl/>
          <w:lang w:eastAsia="en-US"/>
        </w:rPr>
        <w:t>)</w:t>
      </w:r>
      <w:bookmarkEnd w:id="113"/>
      <w:bookmarkEnd w:id="114"/>
    </w:p>
    <w:p w:rsidR="0020565B" w:rsidRDefault="0020565B">
      <w:pPr>
        <w:pStyle w:val="20"/>
        <w:rPr>
          <w:rtl/>
        </w:rPr>
      </w:pPr>
      <w:r>
        <w:rPr>
          <w:rFonts w:hint="cs"/>
          <w:rtl/>
        </w:rPr>
        <w:t>4.2.1</w:t>
      </w:r>
      <w:r>
        <w:rPr>
          <w:rFonts w:hint="cs"/>
          <w:rtl/>
        </w:rPr>
        <w:tab/>
        <w:t>העבודה תבוצע בחצר הספק.</w:t>
      </w:r>
    </w:p>
    <w:p w:rsidR="0020565B" w:rsidRDefault="0020565B">
      <w:pPr>
        <w:pStyle w:val="20"/>
        <w:rPr>
          <w:rtl/>
        </w:rPr>
      </w:pPr>
      <w:r>
        <w:rPr>
          <w:rFonts w:hint="cs"/>
          <w:rtl/>
        </w:rPr>
        <w:t>4.2.2</w:t>
      </w:r>
      <w:r>
        <w:rPr>
          <w:rFonts w:hint="cs"/>
          <w:rtl/>
        </w:rPr>
        <w:tab/>
        <w:t>על הספק תוטל האחריות הכוללת לטיב התוצרים המוגשים על ידו.</w:t>
      </w:r>
    </w:p>
    <w:p w:rsidR="00015C05" w:rsidRDefault="00015C05">
      <w:pPr>
        <w:pStyle w:val="20"/>
        <w:rPr>
          <w:rtl/>
        </w:rPr>
      </w:pPr>
    </w:p>
    <w:p w:rsidR="0020565B" w:rsidRDefault="0020565B">
      <w:pPr>
        <w:pStyle w:val="11"/>
        <w:rPr>
          <w:sz w:val="24"/>
          <w:szCs w:val="24"/>
          <w:lang w:eastAsia="en-US"/>
        </w:rPr>
      </w:pPr>
      <w:bookmarkStart w:id="115" w:name="_Toc21329289"/>
      <w:bookmarkStart w:id="116" w:name="_Toc53302017"/>
      <w:r>
        <w:rPr>
          <w:sz w:val="24"/>
          <w:szCs w:val="24"/>
          <w:rtl/>
          <w:lang w:eastAsia="en-US"/>
        </w:rPr>
        <w:t>4.3</w:t>
      </w:r>
      <w:r>
        <w:rPr>
          <w:sz w:val="24"/>
          <w:szCs w:val="24"/>
          <w:rtl/>
          <w:lang w:eastAsia="en-US"/>
        </w:rPr>
        <w:tab/>
      </w:r>
      <w:r>
        <w:rPr>
          <w:sz w:val="24"/>
          <w:szCs w:val="24"/>
          <w:rtl/>
          <w:lang w:eastAsia="en-US"/>
        </w:rPr>
        <w:tab/>
        <w:t>השלב הבא (</w:t>
      </w:r>
      <w:r>
        <w:rPr>
          <w:sz w:val="24"/>
          <w:szCs w:val="24"/>
          <w:lang w:eastAsia="en-US"/>
        </w:rPr>
        <w:t>I</w:t>
      </w:r>
      <w:r>
        <w:rPr>
          <w:sz w:val="24"/>
          <w:szCs w:val="24"/>
          <w:rtl/>
          <w:lang w:eastAsia="en-US"/>
        </w:rPr>
        <w:t>)</w:t>
      </w:r>
      <w:bookmarkEnd w:id="115"/>
      <w:bookmarkEnd w:id="116"/>
    </w:p>
    <w:p w:rsidR="0020565B" w:rsidRDefault="0020565B">
      <w:pPr>
        <w:pStyle w:val="20"/>
        <w:ind w:left="851" w:firstLine="0"/>
        <w:rPr>
          <w:rtl/>
        </w:rPr>
      </w:pPr>
      <w:r>
        <w:rPr>
          <w:rtl/>
        </w:rPr>
        <w:t>השלב הבא הנו קבלת הצעת הספק, בחינתה וחתימה על הסכם עם הספק.</w:t>
      </w:r>
    </w:p>
    <w:p w:rsidR="00015C05" w:rsidRDefault="00015C05">
      <w:pPr>
        <w:pStyle w:val="20"/>
        <w:ind w:left="851" w:firstLine="0"/>
      </w:pPr>
    </w:p>
    <w:p w:rsidR="0020565B" w:rsidRDefault="0020565B">
      <w:pPr>
        <w:pStyle w:val="11"/>
        <w:tabs>
          <w:tab w:val="clear" w:pos="1134"/>
        </w:tabs>
        <w:ind w:left="0" w:firstLine="0"/>
        <w:rPr>
          <w:sz w:val="24"/>
          <w:szCs w:val="24"/>
          <w:rtl/>
          <w:lang w:eastAsia="en-US"/>
        </w:rPr>
      </w:pPr>
      <w:bookmarkStart w:id="117" w:name="תפעולשוטף"/>
      <w:bookmarkStart w:id="118" w:name="_Toc21329290"/>
      <w:bookmarkStart w:id="119" w:name="_Toc53302018"/>
      <w:r>
        <w:rPr>
          <w:rFonts w:hint="cs"/>
          <w:sz w:val="24"/>
          <w:szCs w:val="24"/>
          <w:u w:val="none"/>
          <w:rtl/>
          <w:lang w:eastAsia="en-US"/>
        </w:rPr>
        <w:t>4.4</w:t>
      </w:r>
      <w:bookmarkEnd w:id="117"/>
      <w:r>
        <w:rPr>
          <w:rFonts w:hint="cs"/>
          <w:sz w:val="24"/>
          <w:szCs w:val="24"/>
          <w:u w:val="none"/>
          <w:rtl/>
          <w:lang w:eastAsia="en-US"/>
        </w:rPr>
        <w:tab/>
      </w:r>
      <w:r>
        <w:rPr>
          <w:sz w:val="24"/>
          <w:szCs w:val="24"/>
          <w:rtl/>
          <w:lang w:eastAsia="en-US"/>
        </w:rPr>
        <w:t>תפעול שוטף</w:t>
      </w:r>
      <w:r>
        <w:rPr>
          <w:rFonts w:hint="cs"/>
          <w:sz w:val="24"/>
          <w:szCs w:val="24"/>
          <w:rtl/>
          <w:lang w:eastAsia="en-US"/>
        </w:rPr>
        <w:t xml:space="preserve"> (</w:t>
      </w:r>
      <w:r>
        <w:rPr>
          <w:rFonts w:hint="cs"/>
          <w:sz w:val="24"/>
          <w:szCs w:val="24"/>
          <w:lang w:eastAsia="en-US"/>
        </w:rPr>
        <w:t>S</w:t>
      </w:r>
      <w:r>
        <w:rPr>
          <w:rFonts w:hint="cs"/>
          <w:sz w:val="24"/>
          <w:szCs w:val="24"/>
          <w:rtl/>
          <w:lang w:eastAsia="en-US"/>
        </w:rPr>
        <w:t>)</w:t>
      </w:r>
      <w:bookmarkEnd w:id="118"/>
      <w:bookmarkEnd w:id="119"/>
    </w:p>
    <w:p w:rsidR="0020565B" w:rsidRDefault="0020565B">
      <w:pPr>
        <w:pStyle w:val="20"/>
        <w:rPr>
          <w:rtl/>
        </w:rPr>
      </w:pPr>
      <w:r>
        <w:rPr>
          <w:rFonts w:hint="cs"/>
          <w:rtl/>
        </w:rPr>
        <w:t>4.4.1</w:t>
      </w:r>
      <w:r>
        <w:rPr>
          <w:rFonts w:hint="cs"/>
          <w:rtl/>
        </w:rPr>
        <w:tab/>
        <w:t>התפעול השוטף יבוצע בחצר הספק תוך עבודה על מערכת ממוחשבת שתסופק על ידי המשרד.</w:t>
      </w:r>
    </w:p>
    <w:p w:rsidR="0020565B" w:rsidRDefault="0020565B">
      <w:pPr>
        <w:pStyle w:val="20"/>
        <w:rPr>
          <w:rtl/>
        </w:rPr>
      </w:pPr>
      <w:r>
        <w:rPr>
          <w:rFonts w:hint="cs"/>
          <w:rtl/>
        </w:rPr>
        <w:t>4.4.2</w:t>
      </w:r>
      <w:r>
        <w:rPr>
          <w:rFonts w:hint="cs"/>
          <w:rtl/>
        </w:rPr>
        <w:tab/>
        <w:t>התחלה משוערת של קבלת השירות מפורטת בסעיף 1.7 לעיל.</w:t>
      </w:r>
    </w:p>
    <w:p w:rsidR="0020565B" w:rsidRDefault="0020565B">
      <w:pPr>
        <w:pStyle w:val="20"/>
        <w:rPr>
          <w:rtl/>
        </w:rPr>
      </w:pPr>
      <w:bookmarkStart w:id="120" w:name="עודמאשר"/>
      <w:r>
        <w:rPr>
          <w:rFonts w:hint="cs"/>
          <w:rtl/>
        </w:rPr>
        <w:t>4.4.3</w:t>
      </w:r>
      <w:bookmarkEnd w:id="120"/>
      <w:r>
        <w:rPr>
          <w:rFonts w:hint="cs"/>
          <w:rtl/>
        </w:rPr>
        <w:tab/>
        <w:t>הליך הכנסת העדכונים יתבצע על-ידי שלושה עובדים שונים בהתאם לדרישות הכשרה מינימליות המוגדרות להלן:</w:t>
      </w:r>
    </w:p>
    <w:p w:rsidR="0020565B" w:rsidRDefault="0020565B" w:rsidP="000125B7">
      <w:pPr>
        <w:pStyle w:val="20"/>
        <w:numPr>
          <w:ilvl w:val="0"/>
          <w:numId w:val="24"/>
        </w:numPr>
        <w:tabs>
          <w:tab w:val="clear" w:pos="2705"/>
          <w:tab w:val="num" w:pos="2345"/>
        </w:tabs>
        <w:ind w:left="2345" w:right="0"/>
      </w:pPr>
      <w:r>
        <w:rPr>
          <w:rFonts w:hint="cs"/>
          <w:rtl/>
        </w:rPr>
        <w:lastRenderedPageBreak/>
        <w:t xml:space="preserve">קולט העדכון הראשוני </w:t>
      </w:r>
      <w:r>
        <w:rPr>
          <w:rtl/>
        </w:rPr>
        <w:t>–</w:t>
      </w:r>
      <w:r>
        <w:rPr>
          <w:rFonts w:hint="cs"/>
          <w:rtl/>
        </w:rPr>
        <w:t xml:space="preserve"> לא נדרשת הכשרה משפטית.</w:t>
      </w:r>
    </w:p>
    <w:p w:rsidR="0020565B" w:rsidRDefault="0020565B" w:rsidP="000125B7">
      <w:pPr>
        <w:pStyle w:val="20"/>
        <w:numPr>
          <w:ilvl w:val="0"/>
          <w:numId w:val="24"/>
        </w:numPr>
        <w:tabs>
          <w:tab w:val="clear" w:pos="2705"/>
          <w:tab w:val="num" w:pos="2345"/>
        </w:tabs>
        <w:ind w:left="2345" w:right="0"/>
      </w:pPr>
      <w:r>
        <w:rPr>
          <w:rFonts w:hint="cs"/>
          <w:rtl/>
        </w:rPr>
        <w:t xml:space="preserve">מגיה </w:t>
      </w:r>
      <w:r>
        <w:rPr>
          <w:rtl/>
        </w:rPr>
        <w:t>–</w:t>
      </w:r>
      <w:r>
        <w:rPr>
          <w:rFonts w:hint="cs"/>
          <w:rtl/>
        </w:rPr>
        <w:t xml:space="preserve"> משפטן או סטודנט למשפטים.</w:t>
      </w:r>
    </w:p>
    <w:p w:rsidR="0020565B" w:rsidRDefault="0020565B" w:rsidP="000125B7">
      <w:pPr>
        <w:pStyle w:val="20"/>
        <w:numPr>
          <w:ilvl w:val="0"/>
          <w:numId w:val="24"/>
        </w:numPr>
        <w:tabs>
          <w:tab w:val="clear" w:pos="2705"/>
          <w:tab w:val="num" w:pos="2345"/>
        </w:tabs>
        <w:ind w:left="2345" w:right="0"/>
      </w:pPr>
      <w:r>
        <w:rPr>
          <w:rFonts w:hint="cs"/>
          <w:rtl/>
        </w:rPr>
        <w:t xml:space="preserve">מאשר </w:t>
      </w:r>
      <w:r>
        <w:rPr>
          <w:rtl/>
        </w:rPr>
        <w:t>–</w:t>
      </w:r>
      <w:r>
        <w:rPr>
          <w:rFonts w:hint="cs"/>
          <w:rtl/>
        </w:rPr>
        <w:t xml:space="preserve"> עורך דין.</w:t>
      </w:r>
    </w:p>
    <w:p w:rsidR="0020565B" w:rsidRDefault="0020565B">
      <w:pPr>
        <w:pStyle w:val="20"/>
        <w:rPr>
          <w:rtl/>
        </w:rPr>
      </w:pPr>
      <w:bookmarkStart w:id="121" w:name="הליךקליטתתעריפים"/>
      <w:r>
        <w:rPr>
          <w:rFonts w:hint="cs"/>
          <w:rtl/>
        </w:rPr>
        <w:t>4.4.4</w:t>
      </w:r>
      <w:bookmarkEnd w:id="121"/>
      <w:r>
        <w:rPr>
          <w:rFonts w:hint="cs"/>
          <w:rtl/>
        </w:rPr>
        <w:tab/>
        <w:t>הליך קליטת התעריפים יתבצע על-ידי שני עובדים שונים בהתאם לדרישות הכשרה מינימליות המוגדרות להלן:</w:t>
      </w:r>
    </w:p>
    <w:p w:rsidR="0020565B" w:rsidRDefault="0020565B" w:rsidP="000125B7">
      <w:pPr>
        <w:pStyle w:val="20"/>
        <w:numPr>
          <w:ilvl w:val="0"/>
          <w:numId w:val="24"/>
        </w:numPr>
        <w:tabs>
          <w:tab w:val="clear" w:pos="2705"/>
          <w:tab w:val="num" w:pos="2345"/>
        </w:tabs>
        <w:ind w:left="2268" w:right="0" w:hanging="283"/>
      </w:pPr>
      <w:r>
        <w:rPr>
          <w:rFonts w:hint="cs"/>
          <w:rtl/>
        </w:rPr>
        <w:t>סריקת מסמכי התעריפים + קישור המסמכים הסרוקים אל חוקי העזר ואל הרשות המוניציפלית</w:t>
      </w:r>
      <w:r>
        <w:rPr>
          <w:rtl/>
        </w:rPr>
        <w:t xml:space="preserve"> –</w:t>
      </w:r>
      <w:r>
        <w:rPr>
          <w:rFonts w:hint="cs"/>
          <w:rtl/>
        </w:rPr>
        <w:t xml:space="preserve"> לא נדרשת הכשרה משפטית.</w:t>
      </w:r>
    </w:p>
    <w:p w:rsidR="0020565B" w:rsidRDefault="0020565B" w:rsidP="000125B7">
      <w:pPr>
        <w:pStyle w:val="20"/>
        <w:numPr>
          <w:ilvl w:val="0"/>
          <w:numId w:val="24"/>
        </w:numPr>
        <w:tabs>
          <w:tab w:val="clear" w:pos="2705"/>
          <w:tab w:val="num" w:pos="2345"/>
        </w:tabs>
        <w:ind w:left="2345" w:right="0"/>
      </w:pPr>
      <w:r>
        <w:rPr>
          <w:rFonts w:hint="cs"/>
          <w:rtl/>
        </w:rPr>
        <w:t xml:space="preserve">בדיקה ואישור </w:t>
      </w:r>
      <w:r>
        <w:rPr>
          <w:rtl/>
        </w:rPr>
        <w:t>–</w:t>
      </w:r>
      <w:r>
        <w:rPr>
          <w:rFonts w:hint="cs"/>
          <w:rtl/>
        </w:rPr>
        <w:t xml:space="preserve"> משפטן או סטודנט למשפטים.</w:t>
      </w:r>
    </w:p>
    <w:p w:rsidR="0020565B" w:rsidRDefault="0020565B">
      <w:pPr>
        <w:pStyle w:val="20"/>
        <w:tabs>
          <w:tab w:val="clear" w:pos="6237"/>
          <w:tab w:val="left" w:pos="8929"/>
        </w:tabs>
        <w:rPr>
          <w:rtl/>
        </w:rPr>
      </w:pPr>
      <w:r>
        <w:rPr>
          <w:rFonts w:hint="cs"/>
          <w:rtl/>
        </w:rPr>
        <w:t>4.4.5</w:t>
      </w:r>
      <w:r>
        <w:rPr>
          <w:rFonts w:hint="cs"/>
          <w:rtl/>
        </w:rPr>
        <w:tab/>
        <w:t>מובהר בזאת כי במסגרת הצעתו, רשאי הספק להרחיב ולשפר את האמור בסעיף זה וזאת מעבר לדרישות התפעול השוטף והבקרה המוגדרות בסעיף זה.</w:t>
      </w:r>
    </w:p>
    <w:p w:rsidR="00015C05" w:rsidRDefault="00015C05">
      <w:pPr>
        <w:pStyle w:val="20"/>
        <w:tabs>
          <w:tab w:val="clear" w:pos="6237"/>
          <w:tab w:val="left" w:pos="8929"/>
        </w:tabs>
        <w:rPr>
          <w:rtl/>
        </w:rPr>
      </w:pPr>
    </w:p>
    <w:p w:rsidR="0020565B" w:rsidRDefault="0020565B">
      <w:pPr>
        <w:pStyle w:val="11"/>
        <w:rPr>
          <w:sz w:val="24"/>
          <w:szCs w:val="24"/>
          <w:lang w:eastAsia="en-US"/>
        </w:rPr>
      </w:pPr>
      <w:bookmarkStart w:id="122" w:name="_Toc21329291"/>
      <w:bookmarkStart w:id="123" w:name="_Toc53302019"/>
      <w:r>
        <w:rPr>
          <w:sz w:val="24"/>
          <w:szCs w:val="24"/>
          <w:rtl/>
          <w:lang w:eastAsia="en-US"/>
        </w:rPr>
        <w:t>4.5</w:t>
      </w:r>
      <w:r>
        <w:rPr>
          <w:sz w:val="24"/>
          <w:szCs w:val="24"/>
          <w:rtl/>
          <w:lang w:eastAsia="en-US"/>
        </w:rPr>
        <w:tab/>
      </w:r>
      <w:r>
        <w:rPr>
          <w:sz w:val="24"/>
          <w:szCs w:val="24"/>
          <w:rtl/>
          <w:lang w:eastAsia="en-US"/>
        </w:rPr>
        <w:tab/>
        <w:t>אינדקס תיעוד</w:t>
      </w:r>
      <w:r>
        <w:rPr>
          <w:rFonts w:hint="cs"/>
          <w:sz w:val="24"/>
          <w:szCs w:val="24"/>
          <w:rtl/>
          <w:lang w:eastAsia="en-US"/>
        </w:rPr>
        <w:t xml:space="preserve"> </w:t>
      </w:r>
      <w:bookmarkEnd w:id="122"/>
      <w:bookmarkEnd w:id="123"/>
    </w:p>
    <w:p w:rsidR="0020565B" w:rsidRDefault="0020565B">
      <w:pPr>
        <w:pStyle w:val="11"/>
        <w:rPr>
          <w:sz w:val="24"/>
          <w:szCs w:val="24"/>
          <w:lang w:eastAsia="en-US"/>
        </w:rPr>
      </w:pPr>
      <w:r>
        <w:rPr>
          <w:rtl/>
        </w:rPr>
        <w:t>4.5.1</w:t>
      </w:r>
      <w:r>
        <w:rPr>
          <w:rtl/>
        </w:rPr>
        <w:tab/>
      </w:r>
      <w:r>
        <w:rPr>
          <w:b w:val="0"/>
          <w:bCs w:val="0"/>
          <w:rtl/>
        </w:rPr>
        <w:t xml:space="preserve">תיעוד </w:t>
      </w:r>
      <w:r>
        <w:rPr>
          <w:rFonts w:hint="cs"/>
          <w:b w:val="0"/>
          <w:bCs w:val="0"/>
          <w:rtl/>
        </w:rPr>
        <w:t xml:space="preserve">פעילות הספק </w:t>
      </w:r>
      <w:r>
        <w:rPr>
          <w:rFonts w:hint="cs"/>
          <w:sz w:val="24"/>
          <w:szCs w:val="24"/>
          <w:rtl/>
          <w:lang w:eastAsia="en-US"/>
        </w:rPr>
        <w:t>(</w:t>
      </w:r>
      <w:r>
        <w:rPr>
          <w:rFonts w:hint="cs"/>
          <w:sz w:val="24"/>
          <w:szCs w:val="24"/>
          <w:lang w:eastAsia="en-US"/>
        </w:rPr>
        <w:t>I</w:t>
      </w:r>
      <w:r>
        <w:rPr>
          <w:rFonts w:hint="cs"/>
          <w:sz w:val="24"/>
          <w:szCs w:val="24"/>
          <w:rtl/>
          <w:lang w:eastAsia="en-US"/>
        </w:rPr>
        <w:t>)</w:t>
      </w:r>
    </w:p>
    <w:p w:rsidR="0020565B" w:rsidRDefault="0020565B">
      <w:pPr>
        <w:pStyle w:val="20"/>
        <w:rPr>
          <w:rtl/>
        </w:rPr>
      </w:pPr>
      <w:r>
        <w:rPr>
          <w:rFonts w:hint="cs"/>
          <w:rtl/>
        </w:rPr>
        <w:tab/>
        <w:t>הספק יתעד את כל התוצרים אשר יוכנו על-ידו באמצעות התיקים הבאים:</w:t>
      </w:r>
    </w:p>
    <w:p w:rsidR="0020565B" w:rsidRDefault="0020565B" w:rsidP="00EF725E">
      <w:pPr>
        <w:pStyle w:val="20"/>
        <w:ind w:left="3119"/>
        <w:rPr>
          <w:rtl/>
        </w:rPr>
      </w:pPr>
      <w:r>
        <w:rPr>
          <w:rFonts w:hint="cs"/>
          <w:rtl/>
        </w:rPr>
        <w:t xml:space="preserve">תיק </w:t>
      </w:r>
      <w:proofErr w:type="spellStart"/>
      <w:r>
        <w:rPr>
          <w:rFonts w:hint="cs"/>
          <w:rtl/>
        </w:rPr>
        <w:t>חש</w:t>
      </w:r>
      <w:r>
        <w:rPr>
          <w:rtl/>
        </w:rPr>
        <w:t>”</w:t>
      </w:r>
      <w:r>
        <w:rPr>
          <w:rFonts w:hint="cs"/>
          <w:rtl/>
        </w:rPr>
        <w:t>מ</w:t>
      </w:r>
      <w:proofErr w:type="spellEnd"/>
      <w:r>
        <w:rPr>
          <w:rFonts w:hint="cs"/>
          <w:rtl/>
        </w:rPr>
        <w:t xml:space="preserve"> </w:t>
      </w:r>
      <w:r>
        <w:rPr>
          <w:rtl/>
        </w:rPr>
        <w:t>–</w:t>
      </w:r>
      <w:r>
        <w:rPr>
          <w:rFonts w:hint="cs"/>
          <w:rtl/>
        </w:rPr>
        <w:t xml:space="preserve"> </w:t>
      </w:r>
      <w:r>
        <w:rPr>
          <w:rFonts w:hint="cs"/>
          <w:rtl/>
        </w:rPr>
        <w:tab/>
        <w:t xml:space="preserve">הפרסומים המקוריים של </w:t>
      </w:r>
      <w:proofErr w:type="spellStart"/>
      <w:r>
        <w:rPr>
          <w:rFonts w:hint="cs"/>
          <w:rtl/>
        </w:rPr>
        <w:t>חש</w:t>
      </w:r>
      <w:r>
        <w:rPr>
          <w:rtl/>
        </w:rPr>
        <w:t>”</w:t>
      </w:r>
      <w:r>
        <w:rPr>
          <w:rFonts w:hint="cs"/>
          <w:rtl/>
        </w:rPr>
        <w:t>מ</w:t>
      </w:r>
      <w:proofErr w:type="spellEnd"/>
      <w:r>
        <w:rPr>
          <w:rFonts w:hint="cs"/>
          <w:rtl/>
        </w:rPr>
        <w:t>.</w:t>
      </w:r>
    </w:p>
    <w:p w:rsidR="0020565B" w:rsidRDefault="0020565B" w:rsidP="00EF725E">
      <w:pPr>
        <w:pStyle w:val="20"/>
        <w:ind w:left="3969" w:hanging="1984"/>
        <w:rPr>
          <w:rtl/>
        </w:rPr>
      </w:pPr>
      <w:r>
        <w:rPr>
          <w:rFonts w:hint="cs"/>
          <w:rtl/>
        </w:rPr>
        <w:t xml:space="preserve">תיק </w:t>
      </w:r>
      <w:r w:rsidR="00EF725E">
        <w:rPr>
          <w:rFonts w:hint="cs"/>
          <w:rtl/>
        </w:rPr>
        <w:t>יו"ש</w:t>
      </w:r>
      <w:r>
        <w:rPr>
          <w:rFonts w:hint="cs"/>
          <w:rtl/>
        </w:rPr>
        <w:t xml:space="preserve"> </w:t>
      </w:r>
      <w:r>
        <w:rPr>
          <w:rtl/>
        </w:rPr>
        <w:t>–</w:t>
      </w:r>
      <w:r>
        <w:rPr>
          <w:rFonts w:hint="cs"/>
          <w:rtl/>
        </w:rPr>
        <w:t xml:space="preserve"> </w:t>
      </w:r>
      <w:r>
        <w:rPr>
          <w:rFonts w:hint="cs"/>
          <w:rtl/>
        </w:rPr>
        <w:tab/>
      </w:r>
      <w:r w:rsidR="00EF725E">
        <w:rPr>
          <w:rFonts w:hint="cs"/>
          <w:rtl/>
        </w:rPr>
        <w:t>האישורים של חוקי העזר בתחום יו"ש.</w:t>
      </w:r>
    </w:p>
    <w:p w:rsidR="0020565B" w:rsidRDefault="0020565B">
      <w:pPr>
        <w:pStyle w:val="20"/>
        <w:ind w:left="3969" w:hanging="1984"/>
        <w:rPr>
          <w:rtl/>
        </w:rPr>
      </w:pPr>
      <w:r>
        <w:rPr>
          <w:rFonts w:hint="cs"/>
          <w:rtl/>
        </w:rPr>
        <w:t xml:space="preserve">תיק בקרת איכות </w:t>
      </w:r>
      <w:r>
        <w:rPr>
          <w:rtl/>
        </w:rPr>
        <w:t>–</w:t>
      </w:r>
      <w:r>
        <w:rPr>
          <w:rFonts w:hint="cs"/>
          <w:rtl/>
        </w:rPr>
        <w:tab/>
        <w:t xml:space="preserve">תיק חתימות המאשר על הקלטים שטופלו (עו"ד-משפטן מאשר בהתאם לסעיפים </w:t>
      </w:r>
      <w:r>
        <w:rPr>
          <w:rtl/>
        </w:rPr>
        <w:fldChar w:fldCharType="begin"/>
      </w:r>
      <w:r>
        <w:rPr>
          <w:rtl/>
        </w:rPr>
        <w:instrText xml:space="preserve"> </w:instrText>
      </w:r>
      <w:r>
        <w:instrText xml:space="preserve">REF </w:instrText>
      </w:r>
      <w:r>
        <w:rPr>
          <w:rFonts w:hint="eastAsia"/>
          <w:rtl/>
        </w:rPr>
        <w:instrText>עודמאשר</w:instrText>
      </w:r>
      <w:r>
        <w:rPr>
          <w:rtl/>
        </w:rPr>
        <w:instrText xml:space="preserve"> \</w:instrText>
      </w:r>
      <w:r>
        <w:instrText>h</w:instrText>
      </w:r>
      <w:r>
        <w:rPr>
          <w:rtl/>
        </w:rPr>
        <w:instrText xml:space="preserve"> </w:instrText>
      </w:r>
      <w:r>
        <w:rPr>
          <w:rtl/>
        </w:rPr>
      </w:r>
      <w:r>
        <w:rPr>
          <w:rtl/>
        </w:rPr>
        <w:fldChar w:fldCharType="separate"/>
      </w:r>
      <w:r w:rsidR="009D477C">
        <w:rPr>
          <w:rFonts w:hint="cs"/>
          <w:rtl/>
        </w:rPr>
        <w:t>4.4.3</w:t>
      </w:r>
      <w:r>
        <w:rPr>
          <w:rtl/>
        </w:rPr>
        <w:fldChar w:fldCharType="end"/>
      </w:r>
      <w:r>
        <w:rPr>
          <w:rFonts w:hint="cs"/>
          <w:rtl/>
        </w:rPr>
        <w:t xml:space="preserve"> ו- </w:t>
      </w:r>
      <w:r>
        <w:rPr>
          <w:rtl/>
        </w:rPr>
        <w:fldChar w:fldCharType="begin"/>
      </w:r>
      <w:r>
        <w:rPr>
          <w:rtl/>
        </w:rPr>
        <w:instrText xml:space="preserve"> </w:instrText>
      </w:r>
      <w:r>
        <w:instrText xml:space="preserve">REF </w:instrText>
      </w:r>
      <w:r>
        <w:rPr>
          <w:rFonts w:hint="eastAsia"/>
          <w:rtl/>
        </w:rPr>
        <w:instrText>הליךקליטתתעריפים</w:instrText>
      </w:r>
      <w:r>
        <w:rPr>
          <w:rtl/>
        </w:rPr>
        <w:instrText xml:space="preserve"> \</w:instrText>
      </w:r>
      <w:r>
        <w:instrText>h</w:instrText>
      </w:r>
      <w:r>
        <w:rPr>
          <w:rtl/>
        </w:rPr>
        <w:instrText xml:space="preserve"> </w:instrText>
      </w:r>
      <w:r>
        <w:rPr>
          <w:rtl/>
        </w:rPr>
      </w:r>
      <w:r>
        <w:rPr>
          <w:rtl/>
        </w:rPr>
        <w:fldChar w:fldCharType="separate"/>
      </w:r>
      <w:r w:rsidR="009D477C">
        <w:rPr>
          <w:rFonts w:hint="cs"/>
          <w:rtl/>
        </w:rPr>
        <w:t>4.4.4</w:t>
      </w:r>
      <w:r>
        <w:rPr>
          <w:rtl/>
        </w:rPr>
        <w:fldChar w:fldCharType="end"/>
      </w:r>
      <w:r>
        <w:rPr>
          <w:rFonts w:hint="cs"/>
          <w:rtl/>
        </w:rPr>
        <w:t xml:space="preserve"> לעיל).</w:t>
      </w:r>
    </w:p>
    <w:p w:rsidR="0020565B" w:rsidRDefault="0020565B">
      <w:pPr>
        <w:pStyle w:val="20"/>
      </w:pPr>
      <w:r>
        <w:rPr>
          <w:rtl/>
        </w:rPr>
        <w:t>4.5.2</w:t>
      </w:r>
      <w:r>
        <w:rPr>
          <w:rFonts w:hint="cs"/>
          <w:rtl/>
        </w:rPr>
        <w:t>-4.5.3</w:t>
      </w:r>
      <w:r>
        <w:rPr>
          <w:rtl/>
        </w:rPr>
        <w:tab/>
      </w:r>
      <w:r>
        <w:rPr>
          <w:rFonts w:hint="cs"/>
          <w:b/>
          <w:bCs/>
          <w:u w:val="single"/>
          <w:rtl/>
        </w:rPr>
        <w:t>(</w:t>
      </w:r>
      <w:r>
        <w:rPr>
          <w:rFonts w:hint="cs"/>
          <w:b/>
          <w:bCs/>
          <w:u w:val="single"/>
        </w:rPr>
        <w:t>N</w:t>
      </w:r>
      <w:r>
        <w:rPr>
          <w:rFonts w:hint="cs"/>
          <w:b/>
          <w:bCs/>
          <w:u w:val="single"/>
          <w:rtl/>
        </w:rPr>
        <w:t>).</w:t>
      </w:r>
    </w:p>
    <w:p w:rsidR="0020565B" w:rsidRDefault="0020565B">
      <w:pPr>
        <w:pStyle w:val="20"/>
        <w:keepNext/>
      </w:pPr>
      <w:bookmarkStart w:id="124" w:name="נהליםפירוט"/>
      <w:r>
        <w:rPr>
          <w:rtl/>
        </w:rPr>
        <w:t>4.5.4</w:t>
      </w:r>
      <w:bookmarkEnd w:id="124"/>
      <w:r>
        <w:rPr>
          <w:rtl/>
        </w:rPr>
        <w:tab/>
      </w:r>
      <w:r>
        <w:rPr>
          <w:b/>
          <w:bCs/>
          <w:u w:val="single"/>
          <w:rtl/>
        </w:rPr>
        <w:t>נהלי תפעול</w:t>
      </w:r>
      <w:r>
        <w:rPr>
          <w:rFonts w:hint="cs"/>
          <w:b/>
          <w:bCs/>
          <w:u w:val="single"/>
          <w:rtl/>
        </w:rPr>
        <w:t xml:space="preserve"> (</w:t>
      </w:r>
      <w:r>
        <w:rPr>
          <w:rFonts w:hint="cs"/>
          <w:b/>
          <w:bCs/>
          <w:u w:val="single"/>
        </w:rPr>
        <w:t>S</w:t>
      </w:r>
      <w:r>
        <w:rPr>
          <w:rFonts w:hint="cs"/>
          <w:b/>
          <w:bCs/>
          <w:u w:val="single"/>
          <w:rtl/>
        </w:rPr>
        <w:t>)</w:t>
      </w:r>
    </w:p>
    <w:p w:rsidR="0020565B" w:rsidRDefault="0020565B">
      <w:pPr>
        <w:pStyle w:val="20"/>
        <w:keepNext/>
        <w:rPr>
          <w:rtl/>
        </w:rPr>
      </w:pPr>
      <w:r>
        <w:rPr>
          <w:rFonts w:hint="cs"/>
          <w:rtl/>
        </w:rPr>
        <w:tab/>
      </w:r>
      <w:r>
        <w:rPr>
          <w:rtl/>
        </w:rPr>
        <w:t xml:space="preserve">הספק </w:t>
      </w:r>
      <w:r>
        <w:rPr>
          <w:rFonts w:hint="cs"/>
          <w:rtl/>
        </w:rPr>
        <w:t xml:space="preserve">הזוכה </w:t>
      </w:r>
      <w:r>
        <w:rPr>
          <w:rtl/>
        </w:rPr>
        <w:t>יכין את הנהלים הבאים</w:t>
      </w:r>
      <w:r>
        <w:rPr>
          <w:rFonts w:hint="cs"/>
          <w:rtl/>
        </w:rPr>
        <w:t xml:space="preserve"> שיאושרו ע"י המשרד</w:t>
      </w:r>
      <w:r>
        <w:rPr>
          <w:rtl/>
        </w:rPr>
        <w:t>:</w:t>
      </w:r>
    </w:p>
    <w:tbl>
      <w:tblPr>
        <w:bidiVisual/>
        <w:tblW w:w="6380" w:type="dxa"/>
        <w:tblInd w:w="226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2556"/>
        <w:gridCol w:w="3824"/>
      </w:tblGrid>
      <w:tr w:rsidR="0020565B" w:rsidTr="0020565B">
        <w:tc>
          <w:tcPr>
            <w:tcW w:w="2556" w:type="dxa"/>
            <w:tcBorders>
              <w:top w:val="double" w:sz="6" w:space="0" w:color="000000"/>
              <w:bottom w:val="double" w:sz="6" w:space="0" w:color="000000"/>
            </w:tcBorders>
            <w:shd w:val="pct10" w:color="auto" w:fill="auto"/>
          </w:tcPr>
          <w:p w:rsidR="0020565B" w:rsidRDefault="0020565B">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4"/>
                <w:szCs w:val="24"/>
                <w:rtl/>
                <w:lang w:eastAsia="en-US"/>
              </w:rPr>
            </w:pPr>
            <w:r>
              <w:rPr>
                <w:rFonts w:ascii="Arial" w:hAnsi="Arial" w:cs="Arial" w:hint="cs"/>
                <w:b/>
                <w:bCs/>
                <w:sz w:val="24"/>
                <w:szCs w:val="24"/>
                <w:rtl/>
                <w:lang w:eastAsia="en-US"/>
              </w:rPr>
              <w:t>סוג</w:t>
            </w:r>
            <w:r>
              <w:rPr>
                <w:rFonts w:ascii="Arial" w:hAnsi="Arial" w:cs="Arial"/>
                <w:b/>
                <w:bCs/>
                <w:sz w:val="24"/>
                <w:szCs w:val="24"/>
                <w:rtl/>
                <w:lang w:eastAsia="en-US"/>
              </w:rPr>
              <w:t xml:space="preserve"> הנוהל</w:t>
            </w:r>
          </w:p>
        </w:tc>
        <w:tc>
          <w:tcPr>
            <w:tcW w:w="3824" w:type="dxa"/>
            <w:tcBorders>
              <w:top w:val="double" w:sz="6" w:space="0" w:color="000000"/>
              <w:bottom w:val="double" w:sz="6" w:space="0" w:color="000000"/>
            </w:tcBorders>
            <w:shd w:val="pct10" w:color="auto" w:fill="auto"/>
          </w:tcPr>
          <w:p w:rsidR="0020565B" w:rsidRDefault="0020565B">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4"/>
                <w:szCs w:val="24"/>
                <w:rtl/>
                <w:lang w:eastAsia="en-US"/>
              </w:rPr>
            </w:pPr>
            <w:r>
              <w:rPr>
                <w:rFonts w:ascii="Arial" w:hAnsi="Arial" w:cs="Arial"/>
                <w:b/>
                <w:bCs/>
                <w:sz w:val="24"/>
                <w:szCs w:val="24"/>
                <w:rtl/>
                <w:lang w:eastAsia="en-US"/>
              </w:rPr>
              <w:t>שם הנוהל</w:t>
            </w:r>
          </w:p>
        </w:tc>
      </w:tr>
      <w:tr w:rsidR="0020565B" w:rsidTr="0020565B">
        <w:tc>
          <w:tcPr>
            <w:tcW w:w="2556" w:type="dxa"/>
          </w:tcPr>
          <w:p w:rsidR="0020565B" w:rsidRDefault="0020565B">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4"/>
                <w:szCs w:val="24"/>
                <w:rtl/>
                <w:lang w:eastAsia="en-US"/>
              </w:rPr>
            </w:pPr>
            <w:r>
              <w:rPr>
                <w:rFonts w:ascii="Arial" w:hAnsi="Arial" w:cs="Arial"/>
                <w:sz w:val="24"/>
                <w:szCs w:val="24"/>
                <w:rtl/>
                <w:lang w:eastAsia="en-US"/>
              </w:rPr>
              <w:t>נהלי תפעול</w:t>
            </w:r>
          </w:p>
        </w:tc>
        <w:tc>
          <w:tcPr>
            <w:tcW w:w="3824" w:type="dxa"/>
          </w:tcPr>
          <w:p w:rsidR="0020565B" w:rsidRDefault="0020565B">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4"/>
                <w:szCs w:val="24"/>
                <w:rtl/>
                <w:lang w:eastAsia="en-US"/>
              </w:rPr>
            </w:pPr>
            <w:r>
              <w:rPr>
                <w:rFonts w:ascii="Arial" w:hAnsi="Arial" w:cs="Arial" w:hint="cs"/>
                <w:sz w:val="24"/>
                <w:szCs w:val="24"/>
                <w:rtl/>
                <w:lang w:eastAsia="en-US"/>
              </w:rPr>
              <w:t>נוהל תיעוד</w:t>
            </w:r>
          </w:p>
          <w:p w:rsidR="0020565B" w:rsidRDefault="0020565B">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4"/>
                <w:szCs w:val="24"/>
                <w:rtl/>
                <w:lang w:eastAsia="en-US"/>
              </w:rPr>
            </w:pPr>
            <w:r>
              <w:rPr>
                <w:rFonts w:ascii="Arial" w:hAnsi="Arial" w:cs="Arial" w:hint="cs"/>
                <w:sz w:val="24"/>
                <w:szCs w:val="24"/>
                <w:rtl/>
                <w:lang w:eastAsia="en-US"/>
              </w:rPr>
              <w:t>נוהל יצירת תוצר</w:t>
            </w:r>
          </w:p>
          <w:p w:rsidR="0020565B" w:rsidRDefault="0020565B">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4"/>
                <w:szCs w:val="24"/>
                <w:rtl/>
                <w:lang w:eastAsia="en-US"/>
              </w:rPr>
            </w:pPr>
            <w:r>
              <w:rPr>
                <w:rFonts w:ascii="Arial" w:hAnsi="Arial" w:cs="Arial" w:hint="cs"/>
                <w:sz w:val="24"/>
                <w:szCs w:val="24"/>
                <w:rtl/>
                <w:lang w:eastAsia="en-US"/>
              </w:rPr>
              <w:t>נוהל טיפול בסוגיות שנויות במחלוקת*</w:t>
            </w:r>
          </w:p>
          <w:p w:rsidR="0020565B" w:rsidRDefault="0020565B">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4"/>
                <w:szCs w:val="24"/>
                <w:rtl/>
                <w:lang w:eastAsia="en-US"/>
              </w:rPr>
            </w:pPr>
            <w:r>
              <w:rPr>
                <w:rFonts w:ascii="Arial" w:hAnsi="Arial" w:cs="Arial" w:hint="cs"/>
                <w:sz w:val="24"/>
                <w:szCs w:val="24"/>
                <w:rtl/>
                <w:lang w:eastAsia="en-US"/>
              </w:rPr>
              <w:t>נוהל אבטחת מידע</w:t>
            </w:r>
          </w:p>
          <w:p w:rsidR="0020565B" w:rsidRDefault="0020565B">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4"/>
                <w:szCs w:val="24"/>
                <w:rtl/>
                <w:lang w:eastAsia="en-US"/>
              </w:rPr>
            </w:pPr>
            <w:r>
              <w:rPr>
                <w:rFonts w:ascii="Arial" w:hAnsi="Arial" w:cs="Arial" w:hint="cs"/>
                <w:sz w:val="24"/>
                <w:szCs w:val="24"/>
                <w:rtl/>
                <w:lang w:eastAsia="en-US"/>
              </w:rPr>
              <w:t>נוהל אבטחת ובקרת איכות</w:t>
            </w:r>
          </w:p>
        </w:tc>
      </w:tr>
    </w:tbl>
    <w:p w:rsidR="0020565B" w:rsidRDefault="0020565B">
      <w:pPr>
        <w:pStyle w:val="20"/>
        <w:keepNext/>
        <w:rPr>
          <w:rtl/>
        </w:rPr>
      </w:pPr>
      <w:bookmarkStart w:id="125" w:name="_Toc21329292"/>
      <w:r>
        <w:rPr>
          <w:rFonts w:hint="cs"/>
          <w:rtl/>
        </w:rPr>
        <w:tab/>
      </w:r>
    </w:p>
    <w:p w:rsidR="0020565B" w:rsidRDefault="0020565B">
      <w:pPr>
        <w:pStyle w:val="20"/>
        <w:keepNext/>
        <w:ind w:firstLine="0"/>
        <w:rPr>
          <w:rtl/>
        </w:rPr>
      </w:pPr>
      <w:r>
        <w:rPr>
          <w:rFonts w:hint="cs"/>
          <w:rtl/>
        </w:rPr>
        <w:t xml:space="preserve">* נוהל זה יכלול את אופן הטיפול במקרים החורגים מההליך הרגיל ליצירת תוצר. למשל </w:t>
      </w:r>
      <w:r>
        <w:rPr>
          <w:rtl/>
        </w:rPr>
        <w:t>–</w:t>
      </w:r>
      <w:r>
        <w:rPr>
          <w:rFonts w:hint="cs"/>
          <w:rtl/>
        </w:rPr>
        <w:t xml:space="preserve"> מקרים בהם ידוע כי חוק בוטל על-ידי הפסיקה או חוק הכולל הוראות מעבר מורכבות. על הנוהל לכלול דרישה לקיום התייעצות עם המחלקה המשפטית במשרד.</w:t>
      </w:r>
    </w:p>
    <w:p w:rsidR="0020565B" w:rsidRDefault="0020565B">
      <w:pPr>
        <w:pStyle w:val="20"/>
        <w:keepNext/>
        <w:ind w:firstLine="0"/>
      </w:pPr>
      <w:r>
        <w:rPr>
          <w:rFonts w:hint="cs"/>
          <w:rtl/>
        </w:rPr>
        <w:t>הספק מתבקש להגיש הצעה במסגרת המענה שלו לבקשה לקבלת הצעות לנהלים הבאים:</w:t>
      </w:r>
    </w:p>
    <w:p w:rsidR="0020565B" w:rsidRDefault="0020565B" w:rsidP="000125B7">
      <w:pPr>
        <w:pStyle w:val="20"/>
        <w:numPr>
          <w:ilvl w:val="0"/>
          <w:numId w:val="29"/>
        </w:numPr>
        <w:ind w:right="0"/>
        <w:rPr>
          <w:rtl/>
        </w:rPr>
      </w:pPr>
      <w:r>
        <w:rPr>
          <w:rFonts w:hint="cs"/>
          <w:rtl/>
        </w:rPr>
        <w:t>נוהל יצירת תוצר</w:t>
      </w:r>
    </w:p>
    <w:p w:rsidR="0020565B" w:rsidRDefault="0020565B" w:rsidP="000125B7">
      <w:pPr>
        <w:pStyle w:val="20"/>
        <w:numPr>
          <w:ilvl w:val="0"/>
          <w:numId w:val="29"/>
        </w:numPr>
        <w:ind w:right="0"/>
        <w:rPr>
          <w:rtl/>
        </w:rPr>
      </w:pPr>
      <w:r>
        <w:rPr>
          <w:rFonts w:hint="cs"/>
          <w:rtl/>
        </w:rPr>
        <w:t>נוהל אבטחת ובקרת איכות</w:t>
      </w:r>
    </w:p>
    <w:p w:rsidR="0020565B" w:rsidRDefault="0020565B">
      <w:pPr>
        <w:pStyle w:val="20"/>
        <w:ind w:firstLine="0"/>
      </w:pPr>
      <w:r>
        <w:rPr>
          <w:rFonts w:hint="cs"/>
          <w:rtl/>
        </w:rPr>
        <w:lastRenderedPageBreak/>
        <w:t>הנהלים הנ"ל יוגשו על ידי הספק במסגרת הצעתו למענה לבקשה לקבלת הצעות זו ויהוו חלק בלתי נפרד ממנה. המשרד יהיה רשאי לשנות נהלים אלו בתיאום עם הספק הזוכה.</w:t>
      </w:r>
    </w:p>
    <w:p w:rsidR="0020565B" w:rsidRDefault="0020565B">
      <w:pPr>
        <w:pStyle w:val="20"/>
        <w:keepNext/>
        <w:rPr>
          <w:rtl/>
        </w:rPr>
      </w:pPr>
      <w:r>
        <w:rPr>
          <w:rFonts w:hint="cs"/>
          <w:rtl/>
        </w:rPr>
        <w:tab/>
        <w:t>מובהר כי אין בקבלת הצעת הספק הזוכה בגדר אישור הנהלים. המשרד יהיה רשאי לדרוש שינויים בנהלים שיוגשו. הליך אישור הנהלים על-ידי המשרד יתבצע בנפרד ולאחר קבלת הצעתו של הספק הזוכה.</w:t>
      </w:r>
    </w:p>
    <w:p w:rsidR="00015C05" w:rsidRDefault="00015C05">
      <w:pPr>
        <w:pStyle w:val="20"/>
        <w:keepNext/>
        <w:rPr>
          <w:rtl/>
        </w:rPr>
      </w:pPr>
    </w:p>
    <w:p w:rsidR="0020565B" w:rsidRDefault="0020565B">
      <w:pPr>
        <w:pStyle w:val="11"/>
        <w:tabs>
          <w:tab w:val="clear" w:pos="1134"/>
        </w:tabs>
        <w:ind w:left="0" w:firstLine="0"/>
        <w:rPr>
          <w:sz w:val="24"/>
          <w:szCs w:val="24"/>
          <w:rtl/>
          <w:lang w:eastAsia="en-US"/>
        </w:rPr>
      </w:pPr>
      <w:bookmarkStart w:id="126" w:name="_Toc53302020"/>
      <w:r>
        <w:rPr>
          <w:rFonts w:hint="cs"/>
          <w:sz w:val="24"/>
          <w:szCs w:val="24"/>
          <w:u w:val="none"/>
          <w:rtl/>
          <w:lang w:eastAsia="en-US"/>
        </w:rPr>
        <w:t>4.6</w:t>
      </w:r>
      <w:r>
        <w:rPr>
          <w:rFonts w:hint="cs"/>
          <w:sz w:val="24"/>
          <w:szCs w:val="24"/>
          <w:u w:val="none"/>
          <w:rtl/>
          <w:lang w:eastAsia="en-US"/>
        </w:rPr>
        <w:tab/>
      </w:r>
      <w:r>
        <w:rPr>
          <w:sz w:val="24"/>
          <w:szCs w:val="24"/>
          <w:rtl/>
          <w:lang w:eastAsia="en-US"/>
        </w:rPr>
        <w:t>שירות ותחזוקה</w:t>
      </w:r>
      <w:r>
        <w:rPr>
          <w:rFonts w:hint="cs"/>
          <w:sz w:val="24"/>
          <w:szCs w:val="24"/>
          <w:rtl/>
          <w:lang w:eastAsia="en-US"/>
        </w:rPr>
        <w:t xml:space="preserve"> (</w:t>
      </w:r>
      <w:r>
        <w:rPr>
          <w:rFonts w:hint="cs"/>
          <w:sz w:val="24"/>
          <w:szCs w:val="24"/>
          <w:lang w:eastAsia="en-US"/>
        </w:rPr>
        <w:t>I</w:t>
      </w:r>
      <w:r>
        <w:rPr>
          <w:rFonts w:hint="cs"/>
          <w:sz w:val="24"/>
          <w:szCs w:val="24"/>
          <w:rtl/>
          <w:lang w:eastAsia="en-US"/>
        </w:rPr>
        <w:t>)</w:t>
      </w:r>
      <w:bookmarkEnd w:id="125"/>
      <w:bookmarkEnd w:id="126"/>
    </w:p>
    <w:p w:rsidR="0020565B" w:rsidRDefault="0020565B">
      <w:pPr>
        <w:pStyle w:val="20"/>
      </w:pPr>
      <w:r>
        <w:rPr>
          <w:rFonts w:hint="cs"/>
          <w:rtl/>
        </w:rPr>
        <w:t>להלן רמת השירות הנדרשת מהספק הזוכה:</w:t>
      </w:r>
    </w:p>
    <w:p w:rsidR="0020565B" w:rsidRDefault="0020565B">
      <w:pPr>
        <w:pStyle w:val="20"/>
        <w:rPr>
          <w:u w:val="single"/>
        </w:rPr>
      </w:pPr>
      <w:r>
        <w:rPr>
          <w:rFonts w:hint="cs"/>
          <w:u w:val="single"/>
          <w:rtl/>
        </w:rPr>
        <w:t>עדכון תוכן חוקי עזר - שוטף</w:t>
      </w:r>
    </w:p>
    <w:p w:rsidR="000125B7" w:rsidRDefault="0020565B" w:rsidP="000125B7">
      <w:pPr>
        <w:pStyle w:val="20"/>
        <w:ind w:left="851" w:firstLine="0"/>
        <w:rPr>
          <w:rtl/>
        </w:rPr>
      </w:pPr>
      <w:r>
        <w:rPr>
          <w:rFonts w:hint="cs"/>
          <w:rtl/>
        </w:rPr>
        <w:t xml:space="preserve">הספק הזוכה יגיש את תוכן חוקי העזר המעודכנים אשר פורסמו </w:t>
      </w:r>
      <w:proofErr w:type="spellStart"/>
      <w:r>
        <w:rPr>
          <w:rFonts w:hint="cs"/>
          <w:rtl/>
        </w:rPr>
        <w:t>בחש</w:t>
      </w:r>
      <w:r>
        <w:rPr>
          <w:rtl/>
        </w:rPr>
        <w:t>”</w:t>
      </w:r>
      <w:r>
        <w:rPr>
          <w:rFonts w:hint="cs"/>
          <w:rtl/>
        </w:rPr>
        <w:t>מ</w:t>
      </w:r>
      <w:proofErr w:type="spellEnd"/>
      <w:r>
        <w:rPr>
          <w:rFonts w:hint="cs"/>
          <w:rtl/>
        </w:rPr>
        <w:t xml:space="preserve"> </w:t>
      </w:r>
      <w:r w:rsidR="00EF725E">
        <w:rPr>
          <w:rFonts w:hint="cs"/>
          <w:rtl/>
        </w:rPr>
        <w:t xml:space="preserve">ואושרו </w:t>
      </w:r>
      <w:proofErr w:type="spellStart"/>
      <w:r w:rsidR="00EF725E">
        <w:rPr>
          <w:rFonts w:hint="cs"/>
          <w:rtl/>
        </w:rPr>
        <w:t>בי"וש</w:t>
      </w:r>
      <w:proofErr w:type="spellEnd"/>
      <w:r w:rsidR="00EF725E">
        <w:rPr>
          <w:rFonts w:hint="cs"/>
          <w:rtl/>
        </w:rPr>
        <w:t xml:space="preserve"> </w:t>
      </w:r>
      <w:r>
        <w:rPr>
          <w:rFonts w:hint="cs"/>
          <w:rtl/>
        </w:rPr>
        <w:t xml:space="preserve">עד </w:t>
      </w:r>
      <w:r w:rsidR="009C4D3D">
        <w:rPr>
          <w:rFonts w:hint="cs"/>
          <w:rtl/>
        </w:rPr>
        <w:t xml:space="preserve">חודש וחצי לאחר </w:t>
      </w:r>
      <w:r>
        <w:rPr>
          <w:rFonts w:hint="cs"/>
          <w:rtl/>
        </w:rPr>
        <w:t xml:space="preserve">סוף </w:t>
      </w:r>
      <w:r w:rsidR="009C4D3D">
        <w:rPr>
          <w:rFonts w:hint="cs"/>
          <w:rtl/>
        </w:rPr>
        <w:t>הרבעון השנתי. הרבעונים הם:</w:t>
      </w:r>
      <w:r>
        <w:rPr>
          <w:rFonts w:hint="cs"/>
          <w:rtl/>
        </w:rPr>
        <w:t xml:space="preserve"> </w:t>
      </w:r>
      <w:r w:rsidRPr="000125B7">
        <w:rPr>
          <w:rFonts w:hint="cs"/>
          <w:rtl/>
        </w:rPr>
        <w:t>3</w:t>
      </w:r>
      <w:r w:rsidR="00AB6E91" w:rsidRPr="000125B7">
        <w:rPr>
          <w:rFonts w:hint="cs"/>
          <w:rtl/>
        </w:rPr>
        <w:t>1</w:t>
      </w:r>
      <w:r w:rsidRPr="000125B7">
        <w:rPr>
          <w:rFonts w:hint="cs"/>
          <w:rtl/>
        </w:rPr>
        <w:t>/03, 3</w:t>
      </w:r>
      <w:r w:rsidR="00AB6E91" w:rsidRPr="000125B7">
        <w:rPr>
          <w:rFonts w:hint="cs"/>
          <w:rtl/>
        </w:rPr>
        <w:t>1</w:t>
      </w:r>
      <w:r w:rsidRPr="000125B7">
        <w:rPr>
          <w:rFonts w:hint="cs"/>
          <w:rtl/>
        </w:rPr>
        <w:t>/06 3</w:t>
      </w:r>
      <w:r w:rsidR="00AB6E91" w:rsidRPr="007C4F5C">
        <w:rPr>
          <w:rFonts w:hint="cs"/>
          <w:rtl/>
        </w:rPr>
        <w:t>1</w:t>
      </w:r>
      <w:r w:rsidRPr="007C4F5C">
        <w:rPr>
          <w:rFonts w:hint="cs"/>
          <w:rtl/>
        </w:rPr>
        <w:t>/09, 3</w:t>
      </w:r>
      <w:r w:rsidR="00AB6E91" w:rsidRPr="007C4F5C">
        <w:rPr>
          <w:rFonts w:hint="cs"/>
          <w:rtl/>
        </w:rPr>
        <w:t>1</w:t>
      </w:r>
      <w:r w:rsidRPr="007C4F5C">
        <w:rPr>
          <w:rFonts w:hint="cs"/>
          <w:rtl/>
        </w:rPr>
        <w:t>/12</w:t>
      </w:r>
    </w:p>
    <w:p w:rsidR="00EF725E" w:rsidRDefault="00EF725E" w:rsidP="000125B7">
      <w:pPr>
        <w:pStyle w:val="20"/>
        <w:ind w:left="851" w:firstLine="0"/>
        <w:rPr>
          <w:rtl/>
        </w:rPr>
      </w:pPr>
      <w:r>
        <w:rPr>
          <w:rFonts w:hint="cs"/>
          <w:rtl/>
        </w:rPr>
        <w:t xml:space="preserve">לוח הזמנים לעדכון שוטף של חוקי עזר התחום </w:t>
      </w:r>
      <w:proofErr w:type="spellStart"/>
      <w:r>
        <w:rPr>
          <w:rFonts w:hint="cs"/>
          <w:rtl/>
        </w:rPr>
        <w:t>י"וש</w:t>
      </w:r>
      <w:proofErr w:type="spellEnd"/>
      <w:r>
        <w:rPr>
          <w:rFonts w:hint="cs"/>
          <w:rtl/>
        </w:rPr>
        <w:t xml:space="preserve">  יהיה לאחר הקמת המאגר המעודכן.</w:t>
      </w:r>
    </w:p>
    <w:p w:rsidR="00EF725E" w:rsidRDefault="00EF725E" w:rsidP="00EF725E">
      <w:pPr>
        <w:pStyle w:val="20"/>
        <w:ind w:left="851" w:firstLine="0"/>
        <w:rPr>
          <w:rtl/>
        </w:rPr>
      </w:pPr>
    </w:p>
    <w:p w:rsidR="00EF725E" w:rsidRPr="00EF725E" w:rsidRDefault="00EF725E" w:rsidP="00EF725E">
      <w:pPr>
        <w:pStyle w:val="20"/>
        <w:ind w:left="851" w:firstLine="0"/>
        <w:rPr>
          <w:u w:val="single"/>
          <w:rtl/>
        </w:rPr>
      </w:pPr>
      <w:r w:rsidRPr="00EF725E">
        <w:rPr>
          <w:rFonts w:hint="cs"/>
          <w:u w:val="single"/>
          <w:rtl/>
        </w:rPr>
        <w:t>הקמת מאגר חוקי עזר מאושרים בתחום יו"ש</w:t>
      </w:r>
    </w:p>
    <w:p w:rsidR="00EF725E" w:rsidRDefault="00EF725E" w:rsidP="00EF725E">
      <w:pPr>
        <w:pStyle w:val="20"/>
        <w:ind w:left="851" w:firstLine="0"/>
      </w:pPr>
      <w:r>
        <w:rPr>
          <w:rFonts w:hint="cs"/>
          <w:rtl/>
        </w:rPr>
        <w:t>הספק הזוכה יקים את מאגר חוקי העזר המעודכנים בתחום יו"ש עד חצי שנה מיום חתימת ההסכם.</w:t>
      </w:r>
    </w:p>
    <w:p w:rsidR="0020565B" w:rsidRDefault="0020565B">
      <w:pPr>
        <w:pStyle w:val="a7"/>
        <w:rPr>
          <w:sz w:val="24"/>
          <w:szCs w:val="24"/>
          <w:lang w:eastAsia="en-US"/>
        </w:rPr>
      </w:pPr>
      <w:bookmarkStart w:id="127" w:name="_Toc21329293"/>
      <w:bookmarkStart w:id="128" w:name="_Toc53302021"/>
      <w:r>
        <w:rPr>
          <w:sz w:val="24"/>
          <w:szCs w:val="24"/>
          <w:rtl/>
          <w:lang w:eastAsia="en-US"/>
        </w:rPr>
        <w:lastRenderedPageBreak/>
        <w:t>5.</w:t>
      </w:r>
      <w:r>
        <w:rPr>
          <w:sz w:val="24"/>
          <w:szCs w:val="24"/>
          <w:rtl/>
          <w:lang w:eastAsia="en-US"/>
        </w:rPr>
        <w:tab/>
        <w:t>עלות</w:t>
      </w:r>
      <w:bookmarkEnd w:id="127"/>
      <w:bookmarkEnd w:id="128"/>
    </w:p>
    <w:p w:rsidR="0020565B" w:rsidRDefault="0020565B">
      <w:pPr>
        <w:pStyle w:val="11"/>
        <w:rPr>
          <w:sz w:val="24"/>
          <w:szCs w:val="24"/>
          <w:lang w:eastAsia="en-US"/>
        </w:rPr>
      </w:pPr>
      <w:bookmarkStart w:id="129" w:name="_Toc21329294"/>
      <w:bookmarkStart w:id="130" w:name="_Toc53302022"/>
      <w:r>
        <w:rPr>
          <w:sz w:val="24"/>
          <w:szCs w:val="24"/>
          <w:rtl/>
          <w:lang w:eastAsia="en-US"/>
        </w:rPr>
        <w:t>5.0</w:t>
      </w:r>
      <w:r>
        <w:rPr>
          <w:sz w:val="24"/>
          <w:szCs w:val="24"/>
          <w:rtl/>
          <w:lang w:eastAsia="en-US"/>
        </w:rPr>
        <w:tab/>
        <w:t>כללי - הבהקים (</w:t>
      </w:r>
      <w:r>
        <w:rPr>
          <w:sz w:val="24"/>
          <w:szCs w:val="24"/>
          <w:lang w:eastAsia="en-US"/>
        </w:rPr>
        <w:t>I</w:t>
      </w:r>
      <w:r>
        <w:rPr>
          <w:sz w:val="24"/>
          <w:szCs w:val="24"/>
          <w:rtl/>
          <w:lang w:eastAsia="en-US"/>
        </w:rPr>
        <w:t>)</w:t>
      </w:r>
      <w:bookmarkEnd w:id="129"/>
      <w:bookmarkEnd w:id="130"/>
    </w:p>
    <w:p w:rsidR="0020565B" w:rsidRDefault="0020565B">
      <w:pPr>
        <w:pStyle w:val="20"/>
        <w:rPr>
          <w:u w:val="single"/>
        </w:rPr>
      </w:pPr>
      <w:r>
        <w:rPr>
          <w:rtl/>
        </w:rPr>
        <w:t>5.0.1</w:t>
      </w:r>
      <w:r>
        <w:rPr>
          <w:rtl/>
        </w:rPr>
        <w:tab/>
      </w:r>
      <w:r>
        <w:rPr>
          <w:b/>
          <w:bCs/>
          <w:u w:val="single"/>
          <w:rtl/>
        </w:rPr>
        <w:t>כללי</w:t>
      </w:r>
    </w:p>
    <w:p w:rsidR="0020565B" w:rsidRDefault="0020565B">
      <w:pPr>
        <w:pStyle w:val="30"/>
        <w:ind w:left="3969" w:hanging="1984"/>
      </w:pPr>
      <w:r>
        <w:rPr>
          <w:rtl/>
        </w:rPr>
        <w:t>5.0.1.1</w:t>
      </w:r>
      <w:r>
        <w:rPr>
          <w:rtl/>
        </w:rPr>
        <w:tab/>
        <w:t xml:space="preserve">(א) </w:t>
      </w:r>
      <w:r>
        <w:rPr>
          <w:rtl/>
        </w:rPr>
        <w:tab/>
        <w:t>פרק העלות נערך כך שיאפשר התייחסות מפורטת של הספק לכל אחד ממרכיבי העלות.</w:t>
      </w:r>
    </w:p>
    <w:p w:rsidR="0020565B" w:rsidRDefault="0020565B">
      <w:pPr>
        <w:pStyle w:val="30"/>
        <w:ind w:left="3969" w:hanging="850"/>
      </w:pPr>
      <w:r>
        <w:rPr>
          <w:rtl/>
        </w:rPr>
        <w:t xml:space="preserve">(ב) </w:t>
      </w:r>
      <w:r>
        <w:rPr>
          <w:rtl/>
        </w:rPr>
        <w:tab/>
        <w:t>על הספק לפרט את עלות המערכת בהתאם לכתב הכמויות דלהלן.</w:t>
      </w:r>
    </w:p>
    <w:p w:rsidR="0020565B" w:rsidRDefault="0020565B">
      <w:pPr>
        <w:pStyle w:val="30"/>
      </w:pPr>
      <w:r>
        <w:rPr>
          <w:rFonts w:hint="cs"/>
          <w:rtl/>
        </w:rPr>
        <w:tab/>
      </w:r>
      <w:r>
        <w:rPr>
          <w:rFonts w:hint="cs"/>
          <w:rtl/>
        </w:rPr>
        <w:tab/>
      </w:r>
      <w:r>
        <w:rPr>
          <w:rtl/>
        </w:rPr>
        <w:t xml:space="preserve"> (</w:t>
      </w:r>
      <w:r>
        <w:rPr>
          <w:rFonts w:hint="cs"/>
          <w:rtl/>
        </w:rPr>
        <w:t>ג</w:t>
      </w:r>
      <w:r>
        <w:rPr>
          <w:rtl/>
        </w:rPr>
        <w:t xml:space="preserve">) </w:t>
      </w:r>
      <w:r>
        <w:rPr>
          <w:rtl/>
        </w:rPr>
        <w:tab/>
      </w:r>
      <w:r>
        <w:rPr>
          <w:u w:val="single"/>
          <w:rtl/>
        </w:rPr>
        <w:t>הערות והנחיות כלליות למילוי כתב הכמויות</w:t>
      </w:r>
    </w:p>
    <w:p w:rsidR="0020565B" w:rsidRDefault="0020565B">
      <w:pPr>
        <w:pStyle w:val="30"/>
        <w:ind w:left="3969" w:firstLine="0"/>
      </w:pPr>
      <w:r>
        <w:rPr>
          <w:rtl/>
        </w:rPr>
        <w:t>יש לפרט בכתב הכמויות את המחיר ליחידה בשקלים חדשים ואת סה"כ המחיר לאותו סעיף. הסכומים אינם כוללים מע"</w:t>
      </w:r>
      <w:r>
        <w:rPr>
          <w:rFonts w:hint="cs"/>
          <w:rtl/>
        </w:rPr>
        <w:t>מ</w:t>
      </w:r>
      <w:r>
        <w:rPr>
          <w:rtl/>
        </w:rPr>
        <w:t>.</w:t>
      </w:r>
    </w:p>
    <w:p w:rsidR="0020565B" w:rsidRDefault="0020565B">
      <w:pPr>
        <w:pStyle w:val="30"/>
        <w:tabs>
          <w:tab w:val="clear" w:pos="3119"/>
        </w:tabs>
        <w:ind w:left="1983" w:firstLine="0"/>
        <w:rPr>
          <w:u w:val="single"/>
          <w:rtl/>
        </w:rPr>
      </w:pPr>
      <w:r>
        <w:rPr>
          <w:rFonts w:hint="cs"/>
          <w:rtl/>
        </w:rPr>
        <w:t>5.0.1.2</w:t>
      </w:r>
      <w:r>
        <w:rPr>
          <w:rFonts w:hint="cs"/>
          <w:rtl/>
        </w:rPr>
        <w:tab/>
      </w:r>
      <w:r>
        <w:rPr>
          <w:u w:val="single"/>
          <w:rtl/>
        </w:rPr>
        <w:t>מרכיבי העלות</w:t>
      </w:r>
    </w:p>
    <w:p w:rsidR="0020565B" w:rsidRDefault="0020565B">
      <w:pPr>
        <w:pStyle w:val="30"/>
        <w:tabs>
          <w:tab w:val="clear" w:pos="3119"/>
        </w:tabs>
        <w:ind w:left="3402" w:firstLine="0"/>
        <w:rPr>
          <w:rtl/>
        </w:rPr>
      </w:pPr>
      <w:r>
        <w:rPr>
          <w:rFonts w:hint="cs"/>
          <w:rtl/>
        </w:rPr>
        <w:t>מפתחות העלות שיפורטו בהמשך יכללו את כל פעילות הספק המתחייבת ממפרט זה. המשרד ישלם לספק לפי מפתחות העלות הבאים:</w:t>
      </w:r>
    </w:p>
    <w:p w:rsidR="00034CA2" w:rsidRPr="00034CA2" w:rsidRDefault="003F07D8" w:rsidP="000125B7">
      <w:pPr>
        <w:pStyle w:val="30"/>
        <w:numPr>
          <w:ilvl w:val="0"/>
          <w:numId w:val="25"/>
        </w:numPr>
        <w:tabs>
          <w:tab w:val="clear" w:pos="3119"/>
          <w:tab w:val="clear" w:pos="4122"/>
          <w:tab w:val="num" w:pos="3762"/>
        </w:tabs>
        <w:ind w:left="3762" w:right="0"/>
        <w:rPr>
          <w:rtl/>
        </w:rPr>
      </w:pPr>
      <w:r w:rsidRPr="00034CA2">
        <w:rPr>
          <w:rFonts w:hint="cs"/>
          <w:u w:val="single"/>
          <w:rtl/>
        </w:rPr>
        <w:t>הקמת חוקי עזר חדשים</w:t>
      </w:r>
      <w:r w:rsidR="00034CA2" w:rsidRPr="00034CA2">
        <w:rPr>
          <w:rFonts w:hint="cs"/>
          <w:u w:val="single"/>
          <w:rtl/>
        </w:rPr>
        <w:t xml:space="preserve"> בתחום יו"ש</w:t>
      </w:r>
      <w:r w:rsidRPr="00034CA2">
        <w:rPr>
          <w:rFonts w:hint="cs"/>
          <w:rtl/>
        </w:rPr>
        <w:t xml:space="preserve">: </w:t>
      </w:r>
      <w:r w:rsidR="00034CA2" w:rsidRPr="00034CA2">
        <w:rPr>
          <w:rFonts w:hint="cs"/>
          <w:rtl/>
        </w:rPr>
        <w:t xml:space="preserve">לפי מספרי עמודים של חוקי העזר החדשים לאחר קליטת ב </w:t>
      </w:r>
      <w:r w:rsidR="00034CA2" w:rsidRPr="00034CA2">
        <w:rPr>
          <w:rFonts w:hint="cs"/>
        </w:rPr>
        <w:t>WORD</w:t>
      </w:r>
      <w:r w:rsidR="00034CA2" w:rsidRPr="00034CA2">
        <w:rPr>
          <w:rFonts w:hint="cs"/>
          <w:rtl/>
        </w:rPr>
        <w:t xml:space="preserve"> לפי המפתח של 0.25, 0.50, 0.75, 1.00 עמוד.</w:t>
      </w:r>
    </w:p>
    <w:p w:rsidR="00034CA2" w:rsidRPr="00034CA2" w:rsidRDefault="00034CA2" w:rsidP="000125B7">
      <w:pPr>
        <w:pStyle w:val="30"/>
        <w:numPr>
          <w:ilvl w:val="0"/>
          <w:numId w:val="25"/>
        </w:numPr>
        <w:tabs>
          <w:tab w:val="clear" w:pos="3119"/>
          <w:tab w:val="clear" w:pos="4122"/>
          <w:tab w:val="num" w:pos="3762"/>
        </w:tabs>
        <w:ind w:left="3762" w:right="0"/>
        <w:rPr>
          <w:rtl/>
        </w:rPr>
      </w:pPr>
      <w:r w:rsidRPr="00034CA2">
        <w:rPr>
          <w:rFonts w:hint="cs"/>
          <w:u w:val="single"/>
          <w:rtl/>
        </w:rPr>
        <w:t>עדכון חוקי עזר בתחום יו"ש</w:t>
      </w:r>
      <w:r w:rsidRPr="00034CA2">
        <w:rPr>
          <w:rFonts w:hint="cs"/>
          <w:rtl/>
        </w:rPr>
        <w:t>: לפי מספר העדכונים ללא קשר להיקף העדכון.</w:t>
      </w:r>
    </w:p>
    <w:p w:rsidR="0020565B" w:rsidRDefault="0020565B" w:rsidP="000125B7">
      <w:pPr>
        <w:pStyle w:val="30"/>
        <w:numPr>
          <w:ilvl w:val="0"/>
          <w:numId w:val="25"/>
        </w:numPr>
        <w:tabs>
          <w:tab w:val="clear" w:pos="3119"/>
          <w:tab w:val="clear" w:pos="4122"/>
          <w:tab w:val="num" w:pos="3762"/>
        </w:tabs>
        <w:ind w:left="3762" w:right="0"/>
      </w:pPr>
      <w:r>
        <w:rPr>
          <w:rFonts w:hint="cs"/>
          <w:u w:val="single"/>
          <w:rtl/>
        </w:rPr>
        <w:t>עדכון תוכן חוקי עזר</w:t>
      </w:r>
      <w:r w:rsidR="00034CA2">
        <w:rPr>
          <w:rFonts w:hint="cs"/>
          <w:u w:val="single"/>
          <w:rtl/>
        </w:rPr>
        <w:t xml:space="preserve"> המתפרסמים </w:t>
      </w:r>
      <w:proofErr w:type="spellStart"/>
      <w:r w:rsidR="00034CA2">
        <w:rPr>
          <w:rFonts w:hint="cs"/>
          <w:u w:val="single"/>
          <w:rtl/>
        </w:rPr>
        <w:t>בחש"ם</w:t>
      </w:r>
      <w:proofErr w:type="spellEnd"/>
      <w:r>
        <w:rPr>
          <w:rFonts w:hint="cs"/>
          <w:rtl/>
        </w:rPr>
        <w:t xml:space="preserve">: לפי מספר העמודים </w:t>
      </w:r>
      <w:proofErr w:type="spellStart"/>
      <w:r>
        <w:rPr>
          <w:rFonts w:hint="cs"/>
          <w:rtl/>
        </w:rPr>
        <w:t>בחש</w:t>
      </w:r>
      <w:r>
        <w:rPr>
          <w:rtl/>
        </w:rPr>
        <w:t>”</w:t>
      </w:r>
      <w:r>
        <w:rPr>
          <w:rFonts w:hint="cs"/>
          <w:rtl/>
        </w:rPr>
        <w:t>מ</w:t>
      </w:r>
      <w:proofErr w:type="spellEnd"/>
      <w:r>
        <w:rPr>
          <w:rFonts w:hint="cs"/>
          <w:rtl/>
        </w:rPr>
        <w:t xml:space="preserve"> שמהם עובדו הנתונים ועודכנו. במקרה של שינוי בפורמט של </w:t>
      </w:r>
      <w:proofErr w:type="spellStart"/>
      <w:r>
        <w:rPr>
          <w:rFonts w:hint="cs"/>
          <w:rtl/>
        </w:rPr>
        <w:t>חש</w:t>
      </w:r>
      <w:r>
        <w:rPr>
          <w:rtl/>
        </w:rPr>
        <w:t>”</w:t>
      </w:r>
      <w:r>
        <w:rPr>
          <w:rFonts w:hint="cs"/>
          <w:rtl/>
        </w:rPr>
        <w:t>מ</w:t>
      </w:r>
      <w:proofErr w:type="spellEnd"/>
      <w:r>
        <w:rPr>
          <w:rFonts w:hint="cs"/>
          <w:rtl/>
        </w:rPr>
        <w:t xml:space="preserve"> אזי יתורגם העמוד הנוכחי לעמוד החדש על פי מפתח של מספר תווים ממוצע מעמוד בפורמט ישן לעמוד בפורמט חדש.</w:t>
      </w:r>
    </w:p>
    <w:p w:rsidR="0020565B" w:rsidRDefault="0020565B" w:rsidP="000125B7">
      <w:pPr>
        <w:pStyle w:val="30"/>
        <w:numPr>
          <w:ilvl w:val="0"/>
          <w:numId w:val="25"/>
        </w:numPr>
        <w:tabs>
          <w:tab w:val="clear" w:pos="3119"/>
          <w:tab w:val="clear" w:pos="4122"/>
          <w:tab w:val="num" w:pos="3762"/>
        </w:tabs>
        <w:ind w:left="3762" w:right="0"/>
      </w:pPr>
      <w:r>
        <w:rPr>
          <w:rFonts w:hint="cs"/>
          <w:u w:val="single"/>
          <w:rtl/>
        </w:rPr>
        <w:t>שעות עבודה</w:t>
      </w:r>
      <w:r>
        <w:rPr>
          <w:rFonts w:hint="cs"/>
          <w:rtl/>
        </w:rPr>
        <w:t>: שעות העבודה הינן עבור מטלות שאינן כלולות במסגרת השירות. מטלות אלו יבוצעו רק לאחר אישור מראש ובכתב מאת המשרד.</w:t>
      </w:r>
    </w:p>
    <w:p w:rsidR="0020565B" w:rsidRDefault="0020565B">
      <w:pPr>
        <w:pStyle w:val="30"/>
      </w:pPr>
      <w:r>
        <w:rPr>
          <w:rFonts w:hint="cs"/>
          <w:rtl/>
        </w:rPr>
        <w:t>5</w:t>
      </w:r>
      <w:r>
        <w:rPr>
          <w:rtl/>
        </w:rPr>
        <w:t>.</w:t>
      </w:r>
      <w:r>
        <w:rPr>
          <w:rFonts w:hint="cs"/>
          <w:rtl/>
        </w:rPr>
        <w:t>0</w:t>
      </w:r>
      <w:r>
        <w:rPr>
          <w:rtl/>
        </w:rPr>
        <w:t>.1.</w:t>
      </w:r>
      <w:r>
        <w:rPr>
          <w:rFonts w:hint="cs"/>
          <w:rtl/>
        </w:rPr>
        <w:t>3</w:t>
      </w:r>
      <w:r>
        <w:rPr>
          <w:rtl/>
        </w:rPr>
        <w:tab/>
      </w:r>
      <w:r>
        <w:rPr>
          <w:rFonts w:hint="cs"/>
          <w:u w:val="single"/>
          <w:rtl/>
        </w:rPr>
        <w:t xml:space="preserve">חתימה על חוזה / </w:t>
      </w:r>
      <w:r>
        <w:rPr>
          <w:u w:val="single"/>
          <w:rtl/>
        </w:rPr>
        <w:t>הוצאת הזמנה</w:t>
      </w:r>
    </w:p>
    <w:p w:rsidR="0020565B" w:rsidRDefault="0020565B">
      <w:pPr>
        <w:pStyle w:val="30"/>
      </w:pPr>
      <w:r>
        <w:rPr>
          <w:rFonts w:hint="cs"/>
          <w:rtl/>
        </w:rPr>
        <w:tab/>
      </w:r>
      <w:r>
        <w:rPr>
          <w:rFonts w:hint="cs"/>
          <w:rtl/>
        </w:rPr>
        <w:tab/>
      </w:r>
      <w:r>
        <w:rPr>
          <w:rtl/>
        </w:rPr>
        <w:t xml:space="preserve">מימוש השירות יהיה </w:t>
      </w:r>
      <w:r>
        <w:rPr>
          <w:rFonts w:hint="cs"/>
          <w:rtl/>
        </w:rPr>
        <w:t xml:space="preserve">בכפוף לחתימה על חוזה </w:t>
      </w:r>
      <w:r>
        <w:rPr>
          <w:rtl/>
        </w:rPr>
        <w:t xml:space="preserve">על ידי מורשי החתימה של המשרד. </w:t>
      </w:r>
      <w:r>
        <w:rPr>
          <w:rFonts w:hint="cs"/>
          <w:rtl/>
        </w:rPr>
        <w:t>כל שינוי שיש לו השלכה כספית, לא יחייב את המשרד אלא אם כן נחתם בכתב על ידי מורשי החתימה של המשרד.</w:t>
      </w:r>
    </w:p>
    <w:p w:rsidR="0020565B" w:rsidRDefault="0020565B">
      <w:pPr>
        <w:pStyle w:val="30"/>
        <w:rPr>
          <w:rtl/>
        </w:rPr>
      </w:pPr>
      <w:r>
        <w:rPr>
          <w:rFonts w:hint="cs"/>
          <w:rtl/>
        </w:rPr>
        <w:t>5.0.1.4</w:t>
      </w:r>
      <w:r>
        <w:rPr>
          <w:rFonts w:hint="cs"/>
          <w:rtl/>
        </w:rPr>
        <w:tab/>
      </w:r>
      <w:r>
        <w:rPr>
          <w:rFonts w:hint="cs"/>
          <w:u w:val="single"/>
          <w:rtl/>
        </w:rPr>
        <w:t>הגשת חשבון</w:t>
      </w:r>
    </w:p>
    <w:p w:rsidR="0020565B" w:rsidRDefault="0020565B" w:rsidP="006C0359">
      <w:pPr>
        <w:pStyle w:val="30"/>
        <w:rPr>
          <w:rtl/>
        </w:rPr>
      </w:pPr>
      <w:r>
        <w:rPr>
          <w:rFonts w:hint="cs"/>
          <w:rtl/>
        </w:rPr>
        <w:tab/>
      </w:r>
      <w:r>
        <w:rPr>
          <w:rFonts w:hint="cs"/>
          <w:rtl/>
        </w:rPr>
        <w:tab/>
        <w:t>הספק יגיש חשבון על פי המועדים המפורטים בסעיף 4.6</w:t>
      </w:r>
      <w:r w:rsidR="006C0359">
        <w:rPr>
          <w:rFonts w:hint="cs"/>
          <w:rtl/>
        </w:rPr>
        <w:t xml:space="preserve"> </w:t>
      </w:r>
      <w:r>
        <w:rPr>
          <w:rFonts w:hint="cs"/>
          <w:rtl/>
        </w:rPr>
        <w:t xml:space="preserve">לעיל ועל פי הכמויות שבוצעו בפועל. העלות תהיה על פי התעריפים של הצעת הספק הזוכה שאושרו על ידי המשרד. הגשת החשבון תלווה במסמכים מתאימים לבקרת הכמויות בחשבון: צילום העמודים שנקלטו </w:t>
      </w:r>
      <w:proofErr w:type="spellStart"/>
      <w:r>
        <w:rPr>
          <w:rFonts w:hint="cs"/>
          <w:rtl/>
        </w:rPr>
        <w:t>מחש</w:t>
      </w:r>
      <w:r>
        <w:rPr>
          <w:rtl/>
        </w:rPr>
        <w:t>”</w:t>
      </w:r>
      <w:r>
        <w:rPr>
          <w:rFonts w:hint="cs"/>
          <w:rtl/>
        </w:rPr>
        <w:t>מ</w:t>
      </w:r>
      <w:proofErr w:type="spellEnd"/>
      <w:r>
        <w:rPr>
          <w:rFonts w:hint="cs"/>
          <w:rtl/>
        </w:rPr>
        <w:t>, רשימת חוקי העזר ומספר העמודים שנסרקו ועודכנו, מסמכים נוספים על פי דרישת המשרד.</w:t>
      </w:r>
    </w:p>
    <w:p w:rsidR="001D6AE4" w:rsidRDefault="001D6AE4" w:rsidP="001D6AE4">
      <w:pPr>
        <w:pStyle w:val="30"/>
        <w:ind w:firstLine="0"/>
      </w:pPr>
      <w:r>
        <w:rPr>
          <w:rFonts w:hint="cs"/>
          <w:rtl/>
        </w:rPr>
        <w:lastRenderedPageBreak/>
        <w:t>הספק יגיש חשבון עבור פעילות המשולמת לפי שעות עבודה לאחר סיום כל חודש.</w:t>
      </w:r>
    </w:p>
    <w:p w:rsidR="0020565B" w:rsidRDefault="0020565B">
      <w:pPr>
        <w:pStyle w:val="30"/>
        <w:rPr>
          <w:rtl/>
        </w:rPr>
      </w:pPr>
      <w:r>
        <w:rPr>
          <w:rFonts w:hint="cs"/>
          <w:rtl/>
        </w:rPr>
        <w:t>5.0.1.5</w:t>
      </w:r>
      <w:r>
        <w:rPr>
          <w:rFonts w:hint="cs"/>
          <w:rtl/>
        </w:rPr>
        <w:tab/>
      </w:r>
      <w:r>
        <w:rPr>
          <w:rFonts w:hint="cs"/>
          <w:u w:val="single"/>
          <w:rtl/>
        </w:rPr>
        <w:t>בסיס העלות</w:t>
      </w:r>
    </w:p>
    <w:p w:rsidR="0020565B" w:rsidRDefault="0020565B">
      <w:pPr>
        <w:pStyle w:val="30"/>
        <w:rPr>
          <w:rtl/>
        </w:rPr>
      </w:pPr>
      <w:r>
        <w:rPr>
          <w:rFonts w:hint="cs"/>
          <w:rtl/>
        </w:rPr>
        <w:tab/>
      </w:r>
      <w:r>
        <w:rPr>
          <w:rFonts w:hint="cs"/>
          <w:rtl/>
        </w:rPr>
        <w:tab/>
        <w:t>העלות לכל שירותי הספק הנדרשים במפרט ישולמו על פי מחירי כתב התעריפים בכתב הכמויות בפרק 5.1.</w:t>
      </w:r>
    </w:p>
    <w:p w:rsidR="0020565B" w:rsidRDefault="0020565B">
      <w:pPr>
        <w:pStyle w:val="11"/>
        <w:rPr>
          <w:sz w:val="24"/>
          <w:szCs w:val="24"/>
          <w:u w:val="none"/>
          <w:rtl/>
          <w:lang w:eastAsia="en-US"/>
        </w:rPr>
      </w:pPr>
      <w:bookmarkStart w:id="131" w:name="_Toc21329295"/>
      <w:bookmarkStart w:id="132" w:name="_Toc53302023"/>
      <w:r>
        <w:rPr>
          <w:sz w:val="24"/>
          <w:szCs w:val="24"/>
          <w:u w:val="none"/>
          <w:rtl/>
          <w:lang w:eastAsia="en-US"/>
        </w:rPr>
        <w:t>5.1</w:t>
      </w:r>
      <w:r>
        <w:rPr>
          <w:sz w:val="24"/>
          <w:szCs w:val="24"/>
          <w:u w:val="none"/>
          <w:rtl/>
          <w:lang w:eastAsia="en-US"/>
        </w:rPr>
        <w:tab/>
      </w:r>
      <w:r>
        <w:rPr>
          <w:sz w:val="24"/>
          <w:szCs w:val="24"/>
          <w:rtl/>
          <w:lang w:eastAsia="en-US"/>
        </w:rPr>
        <w:t>ר</w:t>
      </w:r>
      <w:r>
        <w:rPr>
          <w:rFonts w:hint="cs"/>
          <w:sz w:val="24"/>
          <w:szCs w:val="24"/>
          <w:rtl/>
          <w:lang w:eastAsia="en-US"/>
        </w:rPr>
        <w:t>י</w:t>
      </w:r>
      <w:r>
        <w:rPr>
          <w:sz w:val="24"/>
          <w:szCs w:val="24"/>
          <w:rtl/>
          <w:lang w:eastAsia="en-US"/>
        </w:rPr>
        <w:t>כוז עלויות</w:t>
      </w:r>
      <w:bookmarkEnd w:id="131"/>
      <w:bookmarkEnd w:id="132"/>
      <w:r w:rsidR="00E31EF0">
        <w:rPr>
          <w:rFonts w:hint="cs"/>
          <w:sz w:val="24"/>
          <w:szCs w:val="24"/>
          <w:u w:val="none"/>
          <w:rtl/>
          <w:lang w:eastAsia="en-US"/>
        </w:rPr>
        <w:t xml:space="preserve"> (</w:t>
      </w:r>
      <w:r w:rsidR="00E31EF0">
        <w:rPr>
          <w:sz w:val="24"/>
          <w:szCs w:val="24"/>
          <w:u w:val="none"/>
          <w:lang w:eastAsia="en-US"/>
        </w:rPr>
        <w:t>S</w:t>
      </w:r>
      <w:r w:rsidR="00E31EF0">
        <w:rPr>
          <w:rFonts w:hint="cs"/>
          <w:sz w:val="24"/>
          <w:szCs w:val="24"/>
          <w:u w:val="none"/>
          <w:rtl/>
          <w:lang w:eastAsia="en-US"/>
        </w:rPr>
        <w:t>)</w:t>
      </w:r>
    </w:p>
    <w:p w:rsidR="00B13E93" w:rsidRDefault="00B13E93" w:rsidP="00B13E93">
      <w:pPr>
        <w:pStyle w:val="30"/>
        <w:ind w:left="851" w:firstLine="0"/>
        <w:rPr>
          <w:rtl/>
        </w:rPr>
      </w:pPr>
      <w:r>
        <w:rPr>
          <w:rFonts w:hint="cs"/>
          <w:rtl/>
        </w:rPr>
        <w:t xml:space="preserve">יובהר כי </w:t>
      </w:r>
      <w:proofErr w:type="spellStart"/>
      <w:r>
        <w:rPr>
          <w:rFonts w:hint="cs"/>
          <w:rtl/>
        </w:rPr>
        <w:t>הקפי</w:t>
      </w:r>
      <w:proofErr w:type="spellEnd"/>
      <w:r>
        <w:rPr>
          <w:rFonts w:hint="cs"/>
          <w:rtl/>
        </w:rPr>
        <w:t xml:space="preserve"> הפעילות המפורטים בטבלה הינם הערכה בלבד ומשמשים רק בסיס להשוואת העלויות בין המציעים השונים. המשרד אינו מתחייב להזמנת שירותים בהיקף כל שהוא</w:t>
      </w:r>
    </w:p>
    <w:p w:rsidR="00B13E93" w:rsidRDefault="00B13E93" w:rsidP="00B13E93">
      <w:pPr>
        <w:pStyle w:val="30"/>
        <w:ind w:left="851" w:firstLine="0"/>
      </w:pPr>
    </w:p>
    <w:p w:rsidR="00B13E93" w:rsidRDefault="0020565B">
      <w:pPr>
        <w:pStyle w:val="20"/>
        <w:keepNext/>
        <w:rPr>
          <w:rtl/>
        </w:rPr>
      </w:pPr>
      <w:r>
        <w:rPr>
          <w:rFonts w:hint="cs"/>
          <w:rtl/>
        </w:rPr>
        <w:t>5.1.1</w:t>
      </w:r>
      <w:r>
        <w:rPr>
          <w:rFonts w:hint="cs"/>
          <w:rtl/>
        </w:rPr>
        <w:tab/>
      </w:r>
      <w:r w:rsidR="00B13E93" w:rsidRPr="00B13E93">
        <w:rPr>
          <w:rFonts w:hint="cs"/>
          <w:b/>
          <w:bCs/>
          <w:u w:val="single"/>
          <w:rtl/>
        </w:rPr>
        <w:t>עלות חד פעמית</w:t>
      </w:r>
      <w:r w:rsidR="00B13E93">
        <w:rPr>
          <w:rFonts w:hint="cs"/>
          <w:rtl/>
        </w:rPr>
        <w:t xml:space="preserve"> </w:t>
      </w:r>
      <w:r w:rsidR="00B13E93" w:rsidRPr="00B13E93">
        <w:rPr>
          <w:rFonts w:hint="cs"/>
          <w:b/>
          <w:bCs/>
          <w:u w:val="single"/>
          <w:rtl/>
        </w:rPr>
        <w:t>להקמת חוק</w:t>
      </w:r>
      <w:r w:rsidR="004004F7">
        <w:rPr>
          <w:rFonts w:hint="cs"/>
          <w:b/>
          <w:bCs/>
          <w:u w:val="single"/>
          <w:rtl/>
        </w:rPr>
        <w:t>י</w:t>
      </w:r>
      <w:r w:rsidR="00B13E93" w:rsidRPr="00B13E93">
        <w:rPr>
          <w:rFonts w:hint="cs"/>
          <w:b/>
          <w:bCs/>
          <w:u w:val="single"/>
          <w:rtl/>
        </w:rPr>
        <w:t xml:space="preserve"> עזר בתחום יו"ש</w:t>
      </w:r>
    </w:p>
    <w:tbl>
      <w:tblPr>
        <w:bidiVisual/>
        <w:tblW w:w="8454" w:type="dxa"/>
        <w:tblInd w:w="957"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A0" w:firstRow="1" w:lastRow="0" w:firstColumn="1" w:lastColumn="0" w:noHBand="0" w:noVBand="0"/>
      </w:tblPr>
      <w:tblGrid>
        <w:gridCol w:w="1135"/>
        <w:gridCol w:w="2869"/>
        <w:gridCol w:w="1513"/>
        <w:gridCol w:w="862"/>
        <w:gridCol w:w="850"/>
        <w:gridCol w:w="1225"/>
      </w:tblGrid>
      <w:tr w:rsidR="00B13E93" w:rsidTr="00B13E93">
        <w:trPr>
          <w:tblHeader/>
        </w:trPr>
        <w:tc>
          <w:tcPr>
            <w:tcW w:w="1135" w:type="dxa"/>
            <w:tcBorders>
              <w:top w:val="double" w:sz="6" w:space="0" w:color="000000"/>
              <w:bottom w:val="double" w:sz="6" w:space="0" w:color="000000"/>
            </w:tcBorders>
            <w:shd w:val="pct10" w:color="auto" w:fill="auto"/>
          </w:tcPr>
          <w:p w:rsidR="00B13E93" w:rsidRDefault="00B13E93" w:rsidP="00B13E9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2"/>
                <w:szCs w:val="22"/>
                <w:rtl/>
                <w:lang w:eastAsia="en-US"/>
              </w:rPr>
            </w:pPr>
            <w:r>
              <w:rPr>
                <w:rFonts w:ascii="Arial" w:hAnsi="Arial" w:cs="Arial"/>
                <w:b/>
                <w:bCs/>
                <w:sz w:val="22"/>
                <w:szCs w:val="22"/>
                <w:rtl/>
                <w:lang w:eastAsia="en-US"/>
              </w:rPr>
              <w:t>מס"ד</w:t>
            </w:r>
          </w:p>
        </w:tc>
        <w:tc>
          <w:tcPr>
            <w:tcW w:w="0" w:type="auto"/>
            <w:tcBorders>
              <w:top w:val="double" w:sz="6" w:space="0" w:color="000000"/>
              <w:bottom w:val="double" w:sz="6" w:space="0" w:color="000000"/>
            </w:tcBorders>
            <w:shd w:val="pct10" w:color="auto" w:fill="auto"/>
          </w:tcPr>
          <w:p w:rsidR="00B13E93" w:rsidRDefault="00B13E93" w:rsidP="00B13E9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2"/>
                <w:szCs w:val="22"/>
                <w:rtl/>
                <w:lang w:eastAsia="en-US"/>
              </w:rPr>
            </w:pPr>
            <w:r>
              <w:rPr>
                <w:rFonts w:ascii="Arial" w:hAnsi="Arial" w:cs="Arial"/>
                <w:b/>
                <w:bCs/>
                <w:sz w:val="22"/>
                <w:szCs w:val="22"/>
                <w:rtl/>
                <w:lang w:eastAsia="en-US"/>
              </w:rPr>
              <w:t>פריט</w:t>
            </w:r>
          </w:p>
        </w:tc>
        <w:tc>
          <w:tcPr>
            <w:tcW w:w="0" w:type="auto"/>
            <w:tcBorders>
              <w:top w:val="double" w:sz="6" w:space="0" w:color="000000"/>
              <w:bottom w:val="double" w:sz="6" w:space="0" w:color="000000"/>
            </w:tcBorders>
            <w:shd w:val="pct10" w:color="auto" w:fill="auto"/>
          </w:tcPr>
          <w:p w:rsidR="00B13E93" w:rsidRDefault="00B13E93" w:rsidP="00B13E9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2"/>
                <w:szCs w:val="22"/>
                <w:rtl/>
                <w:lang w:eastAsia="en-US"/>
              </w:rPr>
            </w:pPr>
            <w:r>
              <w:rPr>
                <w:rFonts w:ascii="Arial" w:hAnsi="Arial" w:cs="Arial"/>
                <w:b/>
                <w:bCs/>
                <w:sz w:val="22"/>
                <w:szCs w:val="22"/>
                <w:rtl/>
                <w:lang w:eastAsia="en-US"/>
              </w:rPr>
              <w:t>יחידת</w:t>
            </w:r>
          </w:p>
          <w:p w:rsidR="00B13E93" w:rsidRDefault="00B13E93" w:rsidP="00B13E9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2"/>
                <w:szCs w:val="22"/>
                <w:rtl/>
                <w:lang w:eastAsia="en-US"/>
              </w:rPr>
            </w:pPr>
            <w:r>
              <w:rPr>
                <w:rFonts w:ascii="Arial" w:hAnsi="Arial" w:cs="Arial"/>
                <w:b/>
                <w:bCs/>
                <w:sz w:val="22"/>
                <w:szCs w:val="22"/>
                <w:rtl/>
                <w:lang w:eastAsia="en-US"/>
              </w:rPr>
              <w:t>מידה</w:t>
            </w:r>
          </w:p>
        </w:tc>
        <w:tc>
          <w:tcPr>
            <w:tcW w:w="862" w:type="dxa"/>
            <w:tcBorders>
              <w:top w:val="double" w:sz="6" w:space="0" w:color="000000"/>
              <w:bottom w:val="double" w:sz="6" w:space="0" w:color="000000"/>
            </w:tcBorders>
            <w:shd w:val="pct10" w:color="auto" w:fill="auto"/>
          </w:tcPr>
          <w:p w:rsidR="00B13E93" w:rsidRDefault="00B13E93" w:rsidP="00B13E9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2"/>
                <w:szCs w:val="22"/>
                <w:rtl/>
                <w:lang w:eastAsia="en-US"/>
              </w:rPr>
            </w:pPr>
            <w:r>
              <w:rPr>
                <w:rFonts w:ascii="Arial" w:hAnsi="Arial" w:cs="Arial"/>
                <w:b/>
                <w:bCs/>
                <w:sz w:val="22"/>
                <w:szCs w:val="22"/>
                <w:rtl/>
                <w:lang w:eastAsia="en-US"/>
              </w:rPr>
              <w:t xml:space="preserve">מחיר </w:t>
            </w:r>
          </w:p>
          <w:p w:rsidR="00B13E93" w:rsidRDefault="00B13E93" w:rsidP="00B13E9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2"/>
                <w:szCs w:val="22"/>
                <w:rtl/>
                <w:lang w:eastAsia="en-US"/>
              </w:rPr>
            </w:pPr>
            <w:r>
              <w:rPr>
                <w:rFonts w:ascii="Arial" w:hAnsi="Arial" w:cs="Arial"/>
                <w:b/>
                <w:bCs/>
                <w:sz w:val="22"/>
                <w:szCs w:val="22"/>
                <w:rtl/>
                <w:lang w:eastAsia="en-US"/>
              </w:rPr>
              <w:t xml:space="preserve">יחידה </w:t>
            </w:r>
          </w:p>
          <w:p w:rsidR="00B13E93" w:rsidRDefault="00B13E93" w:rsidP="00B13E9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2"/>
                <w:szCs w:val="22"/>
                <w:rtl/>
                <w:lang w:eastAsia="en-US"/>
              </w:rPr>
            </w:pPr>
          </w:p>
        </w:tc>
        <w:tc>
          <w:tcPr>
            <w:tcW w:w="850" w:type="dxa"/>
            <w:tcBorders>
              <w:top w:val="double" w:sz="6" w:space="0" w:color="000000"/>
              <w:bottom w:val="double" w:sz="6" w:space="0" w:color="000000"/>
            </w:tcBorders>
            <w:shd w:val="pct10" w:color="auto" w:fill="auto"/>
          </w:tcPr>
          <w:p w:rsidR="00B13E93" w:rsidRDefault="00B13E93" w:rsidP="00B13E9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2"/>
                <w:szCs w:val="22"/>
                <w:rtl/>
                <w:lang w:eastAsia="en-US"/>
              </w:rPr>
            </w:pPr>
            <w:r>
              <w:rPr>
                <w:rFonts w:ascii="Arial" w:hAnsi="Arial" w:cs="Arial" w:hint="cs"/>
                <w:b/>
                <w:bCs/>
                <w:sz w:val="22"/>
                <w:szCs w:val="22"/>
                <w:rtl/>
                <w:lang w:eastAsia="en-US"/>
              </w:rPr>
              <w:t xml:space="preserve">מספר </w:t>
            </w:r>
            <w:r>
              <w:rPr>
                <w:rFonts w:ascii="Arial" w:hAnsi="Arial" w:cs="Arial"/>
                <w:b/>
                <w:bCs/>
                <w:sz w:val="22"/>
                <w:szCs w:val="22"/>
                <w:rtl/>
                <w:lang w:eastAsia="en-US"/>
              </w:rPr>
              <w:t>יחידות</w:t>
            </w:r>
          </w:p>
          <w:p w:rsidR="00B13E93" w:rsidRDefault="00B13E93" w:rsidP="00C12D25">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2"/>
                <w:szCs w:val="22"/>
                <w:rtl/>
                <w:lang w:eastAsia="en-US"/>
              </w:rPr>
            </w:pPr>
            <w:r>
              <w:rPr>
                <w:rFonts w:ascii="Arial" w:hAnsi="Arial" w:cs="Arial" w:hint="cs"/>
                <w:b/>
                <w:bCs/>
                <w:sz w:val="22"/>
                <w:szCs w:val="22"/>
                <w:rtl/>
                <w:lang w:eastAsia="en-US"/>
              </w:rPr>
              <w:t>משוער</w:t>
            </w:r>
          </w:p>
        </w:tc>
        <w:tc>
          <w:tcPr>
            <w:tcW w:w="1225" w:type="dxa"/>
            <w:tcBorders>
              <w:top w:val="double" w:sz="6" w:space="0" w:color="000000"/>
              <w:bottom w:val="double" w:sz="6" w:space="0" w:color="000000"/>
            </w:tcBorders>
            <w:shd w:val="pct10" w:color="auto" w:fill="auto"/>
          </w:tcPr>
          <w:p w:rsidR="00B13E93" w:rsidRDefault="00B13E93" w:rsidP="00B13E9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2"/>
                <w:szCs w:val="22"/>
                <w:rtl/>
              </w:rPr>
            </w:pPr>
            <w:r>
              <w:rPr>
                <w:rFonts w:ascii="Arial" w:hAnsi="Arial" w:cs="Arial"/>
                <w:b/>
                <w:bCs/>
                <w:sz w:val="22"/>
                <w:szCs w:val="22"/>
                <w:rtl/>
              </w:rPr>
              <w:t>סה"כ עלות</w:t>
            </w:r>
          </w:p>
          <w:p w:rsidR="00B13E93" w:rsidRDefault="00B13E93" w:rsidP="00B13E9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2"/>
                <w:szCs w:val="22"/>
                <w:rtl/>
                <w:lang w:eastAsia="en-US"/>
              </w:rPr>
            </w:pPr>
            <w:r>
              <w:rPr>
                <w:rFonts w:ascii="Arial" w:hAnsi="Arial" w:cs="Arial"/>
                <w:b/>
                <w:bCs/>
                <w:sz w:val="22"/>
                <w:szCs w:val="22"/>
                <w:rtl/>
                <w:lang w:eastAsia="en-US"/>
              </w:rPr>
              <w:t>לשנה</w:t>
            </w:r>
            <w:r>
              <w:rPr>
                <w:rFonts w:ascii="Arial" w:hAnsi="Arial" w:cs="Arial" w:hint="cs"/>
                <w:b/>
                <w:bCs/>
                <w:sz w:val="22"/>
                <w:szCs w:val="22"/>
                <w:rtl/>
                <w:lang w:eastAsia="en-US"/>
              </w:rPr>
              <w:t xml:space="preserve"> ללא מע</w:t>
            </w:r>
            <w:r w:rsidR="00ED740D">
              <w:rPr>
                <w:rFonts w:ascii="Arial" w:hAnsi="Arial" w:cs="Arial" w:hint="cs"/>
                <w:b/>
                <w:bCs/>
                <w:sz w:val="22"/>
                <w:szCs w:val="22"/>
                <w:rtl/>
                <w:lang w:eastAsia="en-US"/>
              </w:rPr>
              <w:t>"</w:t>
            </w:r>
            <w:r>
              <w:rPr>
                <w:rFonts w:ascii="Arial" w:hAnsi="Arial" w:cs="Arial" w:hint="cs"/>
                <w:b/>
                <w:bCs/>
                <w:sz w:val="22"/>
                <w:szCs w:val="22"/>
                <w:rtl/>
                <w:lang w:eastAsia="en-US"/>
              </w:rPr>
              <w:t>מ</w:t>
            </w:r>
          </w:p>
        </w:tc>
      </w:tr>
      <w:tr w:rsidR="00B13E93" w:rsidTr="00B13E93">
        <w:tc>
          <w:tcPr>
            <w:tcW w:w="1135" w:type="dxa"/>
            <w:tcBorders>
              <w:top w:val="nil"/>
              <w:bottom w:val="single" w:sz="4" w:space="0" w:color="auto"/>
            </w:tcBorders>
          </w:tcPr>
          <w:p w:rsidR="00B13E93" w:rsidRDefault="00B13E93" w:rsidP="000125B7">
            <w:pPr>
              <w:numPr>
                <w:ilvl w:val="0"/>
                <w:numId w:val="26"/>
              </w:numPr>
              <w:tabs>
                <w:tab w:val="left" w:pos="567"/>
                <w:tab w:val="left" w:pos="1134"/>
                <w:tab w:val="left" w:pos="1701"/>
                <w:tab w:val="left" w:pos="2268"/>
                <w:tab w:val="left" w:pos="2835"/>
                <w:tab w:val="left" w:pos="3402"/>
                <w:tab w:val="left" w:pos="3969"/>
                <w:tab w:val="left" w:pos="4536"/>
                <w:tab w:val="left" w:pos="5103"/>
                <w:tab w:val="left" w:pos="5670"/>
                <w:tab w:val="left" w:pos="6237"/>
              </w:tabs>
              <w:ind w:right="0"/>
              <w:jc w:val="left"/>
              <w:rPr>
                <w:rFonts w:ascii="Arial" w:hAnsi="Arial" w:cs="Arial"/>
                <w:b/>
                <w:bCs/>
                <w:sz w:val="22"/>
                <w:szCs w:val="22"/>
                <w:rtl/>
                <w:lang w:eastAsia="en-US"/>
              </w:rPr>
            </w:pPr>
          </w:p>
        </w:tc>
        <w:tc>
          <w:tcPr>
            <w:tcW w:w="0" w:type="auto"/>
            <w:tcBorders>
              <w:top w:val="nil"/>
              <w:bottom w:val="single" w:sz="4" w:space="0" w:color="auto"/>
            </w:tcBorders>
          </w:tcPr>
          <w:p w:rsidR="00B13E93" w:rsidRDefault="00B13E93" w:rsidP="00B13E93">
            <w:pPr>
              <w:tabs>
                <w:tab w:val="left" w:pos="567"/>
                <w:tab w:val="left" w:pos="1134"/>
                <w:tab w:val="left" w:pos="1701"/>
                <w:tab w:val="left" w:pos="2268"/>
                <w:tab w:val="left" w:pos="2835"/>
                <w:tab w:val="left" w:pos="3402"/>
                <w:tab w:val="left" w:pos="3969"/>
                <w:tab w:val="left" w:pos="4536"/>
                <w:tab w:val="left" w:pos="5103"/>
                <w:tab w:val="left" w:pos="5670"/>
                <w:tab w:val="left" w:pos="6237"/>
              </w:tabs>
              <w:jc w:val="left"/>
              <w:rPr>
                <w:rFonts w:ascii="Arial" w:hAnsi="Arial" w:cs="Arial"/>
                <w:sz w:val="22"/>
                <w:szCs w:val="22"/>
                <w:rtl/>
                <w:lang w:eastAsia="en-US"/>
              </w:rPr>
            </w:pPr>
            <w:r>
              <w:rPr>
                <w:rFonts w:ascii="Arial" w:hAnsi="Arial" w:cs="Arial" w:hint="cs"/>
                <w:sz w:val="22"/>
                <w:szCs w:val="22"/>
                <w:rtl/>
                <w:lang w:eastAsia="en-US"/>
              </w:rPr>
              <w:t xml:space="preserve">חוקי עזר חדשים בתחום יו"ש </w:t>
            </w:r>
          </w:p>
        </w:tc>
        <w:tc>
          <w:tcPr>
            <w:tcW w:w="0" w:type="auto"/>
            <w:tcBorders>
              <w:top w:val="nil"/>
              <w:bottom w:val="single" w:sz="4" w:space="0" w:color="auto"/>
            </w:tcBorders>
          </w:tcPr>
          <w:p w:rsidR="00B13E93" w:rsidRDefault="00B13E93" w:rsidP="00B13E9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2"/>
                <w:szCs w:val="22"/>
                <w:rtl/>
                <w:lang w:eastAsia="en-US"/>
              </w:rPr>
            </w:pPr>
            <w:r>
              <w:rPr>
                <w:rFonts w:ascii="Arial" w:hAnsi="Arial" w:cs="Arial" w:hint="cs"/>
                <w:sz w:val="22"/>
                <w:szCs w:val="22"/>
                <w:rtl/>
                <w:lang w:eastAsia="en-US"/>
              </w:rPr>
              <w:t xml:space="preserve">עמוד </w:t>
            </w:r>
            <w:r>
              <w:rPr>
                <w:rFonts w:ascii="Arial" w:hAnsi="Arial" w:cs="Arial" w:hint="cs"/>
                <w:sz w:val="22"/>
                <w:szCs w:val="22"/>
                <w:lang w:eastAsia="en-US"/>
              </w:rPr>
              <w:t>WORD</w:t>
            </w:r>
          </w:p>
        </w:tc>
        <w:tc>
          <w:tcPr>
            <w:tcW w:w="862" w:type="dxa"/>
            <w:tcBorders>
              <w:top w:val="nil"/>
              <w:bottom w:val="single" w:sz="4" w:space="0" w:color="auto"/>
            </w:tcBorders>
          </w:tcPr>
          <w:p w:rsidR="00B13E93" w:rsidRDefault="00B13E93" w:rsidP="00B13E9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2"/>
                <w:szCs w:val="22"/>
                <w:rtl/>
                <w:lang w:eastAsia="en-US"/>
              </w:rPr>
            </w:pPr>
          </w:p>
        </w:tc>
        <w:tc>
          <w:tcPr>
            <w:tcW w:w="850" w:type="dxa"/>
            <w:tcBorders>
              <w:top w:val="nil"/>
              <w:bottom w:val="single" w:sz="4" w:space="0" w:color="auto"/>
            </w:tcBorders>
          </w:tcPr>
          <w:p w:rsidR="00B13E93" w:rsidRDefault="00C12D25" w:rsidP="00B13E9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2"/>
                <w:szCs w:val="22"/>
                <w:rtl/>
                <w:lang w:eastAsia="en-US"/>
              </w:rPr>
            </w:pPr>
            <w:r>
              <w:rPr>
                <w:rFonts w:ascii="Arial" w:hAnsi="Arial" w:cs="Arial" w:hint="cs"/>
                <w:sz w:val="22"/>
                <w:szCs w:val="22"/>
                <w:rtl/>
                <w:lang w:eastAsia="en-US"/>
              </w:rPr>
              <w:t>900</w:t>
            </w:r>
          </w:p>
        </w:tc>
        <w:tc>
          <w:tcPr>
            <w:tcW w:w="1225" w:type="dxa"/>
            <w:tcBorders>
              <w:top w:val="nil"/>
              <w:bottom w:val="single" w:sz="4" w:space="0" w:color="auto"/>
            </w:tcBorders>
          </w:tcPr>
          <w:p w:rsidR="00B13E93" w:rsidRDefault="00B13E93" w:rsidP="00B13E9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2"/>
                <w:szCs w:val="22"/>
                <w:rtl/>
                <w:lang w:eastAsia="en-US"/>
              </w:rPr>
            </w:pPr>
          </w:p>
        </w:tc>
      </w:tr>
    </w:tbl>
    <w:p w:rsidR="00B13E93" w:rsidRDefault="00B13E93">
      <w:pPr>
        <w:pStyle w:val="20"/>
        <w:keepNext/>
        <w:rPr>
          <w:rtl/>
        </w:rPr>
      </w:pPr>
    </w:p>
    <w:p w:rsidR="0020565B" w:rsidRDefault="00B13E93">
      <w:pPr>
        <w:pStyle w:val="20"/>
        <w:keepNext/>
        <w:rPr>
          <w:rtl/>
        </w:rPr>
      </w:pPr>
      <w:r w:rsidRPr="00B13E93">
        <w:rPr>
          <w:rFonts w:hint="cs"/>
          <w:rtl/>
        </w:rPr>
        <w:t>5.1.2</w:t>
      </w:r>
      <w:r w:rsidRPr="00B13E93">
        <w:rPr>
          <w:rFonts w:hint="cs"/>
          <w:rtl/>
        </w:rPr>
        <w:tab/>
      </w:r>
      <w:r w:rsidR="0020565B">
        <w:rPr>
          <w:rFonts w:hint="cs"/>
          <w:b/>
          <w:bCs/>
          <w:u w:val="single"/>
          <w:rtl/>
        </w:rPr>
        <w:t>עלות שנתית מדגמית</w:t>
      </w:r>
    </w:p>
    <w:tbl>
      <w:tblPr>
        <w:bidiVisual/>
        <w:tblW w:w="8454" w:type="dxa"/>
        <w:tblInd w:w="957"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A0" w:firstRow="1" w:lastRow="0" w:firstColumn="1" w:lastColumn="0" w:noHBand="0" w:noVBand="0"/>
      </w:tblPr>
      <w:tblGrid>
        <w:gridCol w:w="1135"/>
        <w:gridCol w:w="3116"/>
        <w:gridCol w:w="1266"/>
        <w:gridCol w:w="862"/>
        <w:gridCol w:w="850"/>
        <w:gridCol w:w="1225"/>
      </w:tblGrid>
      <w:tr w:rsidR="0020565B" w:rsidTr="00AB6E91">
        <w:trPr>
          <w:tblHeader/>
        </w:trPr>
        <w:tc>
          <w:tcPr>
            <w:tcW w:w="1135" w:type="dxa"/>
            <w:tcBorders>
              <w:top w:val="double" w:sz="6" w:space="0" w:color="000000"/>
              <w:bottom w:val="double" w:sz="6" w:space="0" w:color="000000"/>
            </w:tcBorders>
            <w:shd w:val="pct10" w:color="auto" w:fill="auto"/>
          </w:tcPr>
          <w:p w:rsidR="0020565B" w:rsidRDefault="008314E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2"/>
                <w:szCs w:val="22"/>
                <w:rtl/>
                <w:lang w:eastAsia="en-US"/>
              </w:rPr>
            </w:pPr>
            <w:r>
              <w:rPr>
                <w:rFonts w:hint="cs"/>
                <w:rtl/>
              </w:rPr>
              <w:t>.</w:t>
            </w:r>
            <w:r w:rsidR="0020565B">
              <w:rPr>
                <w:rFonts w:ascii="Arial" w:hAnsi="Arial" w:cs="Arial"/>
                <w:b/>
                <w:bCs/>
                <w:sz w:val="22"/>
                <w:szCs w:val="22"/>
                <w:rtl/>
                <w:lang w:eastAsia="en-US"/>
              </w:rPr>
              <w:t>מס"ד</w:t>
            </w:r>
          </w:p>
        </w:tc>
        <w:tc>
          <w:tcPr>
            <w:tcW w:w="0" w:type="auto"/>
            <w:tcBorders>
              <w:top w:val="double" w:sz="6" w:space="0" w:color="000000"/>
              <w:bottom w:val="double" w:sz="6" w:space="0" w:color="000000"/>
            </w:tcBorders>
            <w:shd w:val="pct10" w:color="auto" w:fill="auto"/>
          </w:tcPr>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2"/>
                <w:szCs w:val="22"/>
                <w:rtl/>
                <w:lang w:eastAsia="en-US"/>
              </w:rPr>
            </w:pPr>
            <w:r>
              <w:rPr>
                <w:rFonts w:ascii="Arial" w:hAnsi="Arial" w:cs="Arial"/>
                <w:b/>
                <w:bCs/>
                <w:sz w:val="22"/>
                <w:szCs w:val="22"/>
                <w:rtl/>
                <w:lang w:eastAsia="en-US"/>
              </w:rPr>
              <w:t>פריט</w:t>
            </w:r>
          </w:p>
        </w:tc>
        <w:tc>
          <w:tcPr>
            <w:tcW w:w="0" w:type="auto"/>
            <w:tcBorders>
              <w:top w:val="double" w:sz="6" w:space="0" w:color="000000"/>
              <w:bottom w:val="double" w:sz="6" w:space="0" w:color="000000"/>
            </w:tcBorders>
            <w:shd w:val="pct10" w:color="auto" w:fill="auto"/>
          </w:tcPr>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2"/>
                <w:szCs w:val="22"/>
                <w:rtl/>
                <w:lang w:eastAsia="en-US"/>
              </w:rPr>
            </w:pPr>
            <w:r>
              <w:rPr>
                <w:rFonts w:ascii="Arial" w:hAnsi="Arial" w:cs="Arial"/>
                <w:b/>
                <w:bCs/>
                <w:sz w:val="22"/>
                <w:szCs w:val="22"/>
                <w:rtl/>
                <w:lang w:eastAsia="en-US"/>
              </w:rPr>
              <w:t>יחידת</w:t>
            </w:r>
          </w:p>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2"/>
                <w:szCs w:val="22"/>
                <w:rtl/>
                <w:lang w:eastAsia="en-US"/>
              </w:rPr>
            </w:pPr>
            <w:r>
              <w:rPr>
                <w:rFonts w:ascii="Arial" w:hAnsi="Arial" w:cs="Arial"/>
                <w:b/>
                <w:bCs/>
                <w:sz w:val="22"/>
                <w:szCs w:val="22"/>
                <w:rtl/>
                <w:lang w:eastAsia="en-US"/>
              </w:rPr>
              <w:t>מידה</w:t>
            </w:r>
          </w:p>
        </w:tc>
        <w:tc>
          <w:tcPr>
            <w:tcW w:w="862" w:type="dxa"/>
            <w:tcBorders>
              <w:top w:val="double" w:sz="6" w:space="0" w:color="000000"/>
              <w:bottom w:val="double" w:sz="6" w:space="0" w:color="000000"/>
            </w:tcBorders>
            <w:shd w:val="pct10" w:color="auto" w:fill="auto"/>
          </w:tcPr>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2"/>
                <w:szCs w:val="22"/>
                <w:rtl/>
                <w:lang w:eastAsia="en-US"/>
              </w:rPr>
            </w:pPr>
            <w:r>
              <w:rPr>
                <w:rFonts w:ascii="Arial" w:hAnsi="Arial" w:cs="Arial"/>
                <w:b/>
                <w:bCs/>
                <w:sz w:val="22"/>
                <w:szCs w:val="22"/>
                <w:rtl/>
                <w:lang w:eastAsia="en-US"/>
              </w:rPr>
              <w:t xml:space="preserve">מחיר </w:t>
            </w:r>
          </w:p>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2"/>
                <w:szCs w:val="22"/>
                <w:rtl/>
                <w:lang w:eastAsia="en-US"/>
              </w:rPr>
            </w:pPr>
            <w:r>
              <w:rPr>
                <w:rFonts w:ascii="Arial" w:hAnsi="Arial" w:cs="Arial"/>
                <w:b/>
                <w:bCs/>
                <w:sz w:val="22"/>
                <w:szCs w:val="22"/>
                <w:rtl/>
                <w:lang w:eastAsia="en-US"/>
              </w:rPr>
              <w:t xml:space="preserve">יחידה </w:t>
            </w:r>
          </w:p>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2"/>
                <w:szCs w:val="22"/>
                <w:rtl/>
                <w:lang w:eastAsia="en-US"/>
              </w:rPr>
            </w:pPr>
          </w:p>
        </w:tc>
        <w:tc>
          <w:tcPr>
            <w:tcW w:w="850" w:type="dxa"/>
            <w:tcBorders>
              <w:top w:val="double" w:sz="6" w:space="0" w:color="000000"/>
              <w:bottom w:val="double" w:sz="6" w:space="0" w:color="000000"/>
            </w:tcBorders>
            <w:shd w:val="pct10" w:color="auto" w:fill="auto"/>
          </w:tcPr>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2"/>
                <w:szCs w:val="22"/>
                <w:rtl/>
                <w:lang w:eastAsia="en-US"/>
              </w:rPr>
            </w:pPr>
            <w:r>
              <w:rPr>
                <w:rFonts w:ascii="Arial" w:hAnsi="Arial" w:cs="Arial" w:hint="cs"/>
                <w:b/>
                <w:bCs/>
                <w:sz w:val="22"/>
                <w:szCs w:val="22"/>
                <w:rtl/>
                <w:lang w:eastAsia="en-US"/>
              </w:rPr>
              <w:t xml:space="preserve">מספר </w:t>
            </w:r>
            <w:r>
              <w:rPr>
                <w:rFonts w:ascii="Arial" w:hAnsi="Arial" w:cs="Arial"/>
                <w:b/>
                <w:bCs/>
                <w:sz w:val="22"/>
                <w:szCs w:val="22"/>
                <w:rtl/>
                <w:lang w:eastAsia="en-US"/>
              </w:rPr>
              <w:t>יחידות</w:t>
            </w:r>
          </w:p>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2"/>
                <w:szCs w:val="22"/>
                <w:rtl/>
                <w:lang w:eastAsia="en-US"/>
              </w:rPr>
            </w:pPr>
            <w:r>
              <w:rPr>
                <w:rFonts w:ascii="Arial" w:hAnsi="Arial" w:cs="Arial" w:hint="cs"/>
                <w:b/>
                <w:bCs/>
                <w:sz w:val="22"/>
                <w:szCs w:val="22"/>
                <w:rtl/>
                <w:lang w:eastAsia="en-US"/>
              </w:rPr>
              <w:t>משוער</w:t>
            </w:r>
          </w:p>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2"/>
                <w:szCs w:val="22"/>
                <w:rtl/>
                <w:lang w:eastAsia="en-US"/>
              </w:rPr>
            </w:pPr>
            <w:r>
              <w:rPr>
                <w:rFonts w:ascii="Arial" w:hAnsi="Arial" w:cs="Arial" w:hint="cs"/>
                <w:b/>
                <w:bCs/>
                <w:sz w:val="22"/>
                <w:szCs w:val="22"/>
                <w:rtl/>
                <w:lang w:eastAsia="en-US"/>
              </w:rPr>
              <w:t>לשנה</w:t>
            </w:r>
          </w:p>
        </w:tc>
        <w:tc>
          <w:tcPr>
            <w:tcW w:w="1225" w:type="dxa"/>
            <w:tcBorders>
              <w:top w:val="double" w:sz="6" w:space="0" w:color="000000"/>
              <w:bottom w:val="double" w:sz="6" w:space="0" w:color="000000"/>
            </w:tcBorders>
            <w:shd w:val="pct10" w:color="auto" w:fill="auto"/>
          </w:tcPr>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2"/>
                <w:szCs w:val="22"/>
                <w:rtl/>
              </w:rPr>
            </w:pPr>
            <w:r>
              <w:rPr>
                <w:rFonts w:ascii="Arial" w:hAnsi="Arial" w:cs="Arial"/>
                <w:b/>
                <w:bCs/>
                <w:sz w:val="22"/>
                <w:szCs w:val="22"/>
                <w:rtl/>
              </w:rPr>
              <w:t>סה"כ עלות</w:t>
            </w:r>
          </w:p>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2"/>
                <w:szCs w:val="22"/>
                <w:rtl/>
                <w:lang w:eastAsia="en-US"/>
              </w:rPr>
            </w:pPr>
            <w:r>
              <w:rPr>
                <w:rFonts w:ascii="Arial" w:hAnsi="Arial" w:cs="Arial"/>
                <w:b/>
                <w:bCs/>
                <w:sz w:val="22"/>
                <w:szCs w:val="22"/>
                <w:rtl/>
                <w:lang w:eastAsia="en-US"/>
              </w:rPr>
              <w:t>לשנה</w:t>
            </w:r>
            <w:r w:rsidR="00AC5013">
              <w:rPr>
                <w:rFonts w:ascii="Arial" w:hAnsi="Arial" w:cs="Arial" w:hint="cs"/>
                <w:b/>
                <w:bCs/>
                <w:sz w:val="22"/>
                <w:szCs w:val="22"/>
                <w:rtl/>
                <w:lang w:eastAsia="en-US"/>
              </w:rPr>
              <w:t xml:space="preserve"> ללא מע</w:t>
            </w:r>
            <w:r w:rsidR="00ED740D">
              <w:rPr>
                <w:rFonts w:ascii="Arial" w:hAnsi="Arial" w:cs="Arial" w:hint="cs"/>
                <w:b/>
                <w:bCs/>
                <w:sz w:val="22"/>
                <w:szCs w:val="22"/>
                <w:rtl/>
                <w:lang w:eastAsia="en-US"/>
              </w:rPr>
              <w:t>"</w:t>
            </w:r>
            <w:r w:rsidR="00AC5013">
              <w:rPr>
                <w:rFonts w:ascii="Arial" w:hAnsi="Arial" w:cs="Arial" w:hint="cs"/>
                <w:b/>
                <w:bCs/>
                <w:sz w:val="22"/>
                <w:szCs w:val="22"/>
                <w:rtl/>
                <w:lang w:eastAsia="en-US"/>
              </w:rPr>
              <w:t>מ</w:t>
            </w:r>
          </w:p>
        </w:tc>
      </w:tr>
      <w:tr w:rsidR="0020565B" w:rsidTr="00AB6E91">
        <w:tc>
          <w:tcPr>
            <w:tcW w:w="1135" w:type="dxa"/>
            <w:tcBorders>
              <w:top w:val="nil"/>
              <w:bottom w:val="single" w:sz="4" w:space="0" w:color="auto"/>
            </w:tcBorders>
          </w:tcPr>
          <w:p w:rsidR="0020565B" w:rsidRDefault="0020565B" w:rsidP="000125B7">
            <w:pPr>
              <w:numPr>
                <w:ilvl w:val="0"/>
                <w:numId w:val="26"/>
              </w:numPr>
              <w:tabs>
                <w:tab w:val="left" w:pos="567"/>
                <w:tab w:val="left" w:pos="1134"/>
                <w:tab w:val="left" w:pos="1701"/>
                <w:tab w:val="left" w:pos="2268"/>
                <w:tab w:val="left" w:pos="2835"/>
                <w:tab w:val="left" w:pos="3402"/>
                <w:tab w:val="left" w:pos="3969"/>
                <w:tab w:val="left" w:pos="4536"/>
                <w:tab w:val="left" w:pos="5103"/>
                <w:tab w:val="left" w:pos="5670"/>
                <w:tab w:val="left" w:pos="6237"/>
              </w:tabs>
              <w:ind w:right="0"/>
              <w:jc w:val="left"/>
              <w:rPr>
                <w:rFonts w:ascii="Arial" w:hAnsi="Arial" w:cs="Arial"/>
                <w:b/>
                <w:bCs/>
                <w:sz w:val="22"/>
                <w:szCs w:val="22"/>
                <w:rtl/>
                <w:lang w:eastAsia="en-US"/>
              </w:rPr>
            </w:pPr>
          </w:p>
        </w:tc>
        <w:tc>
          <w:tcPr>
            <w:tcW w:w="0" w:type="auto"/>
            <w:tcBorders>
              <w:top w:val="nil"/>
              <w:bottom w:val="single" w:sz="4" w:space="0" w:color="auto"/>
            </w:tcBorders>
          </w:tcPr>
          <w:p w:rsidR="0020565B" w:rsidRDefault="0020565B" w:rsidP="00B13E93">
            <w:pPr>
              <w:tabs>
                <w:tab w:val="left" w:pos="567"/>
                <w:tab w:val="left" w:pos="1134"/>
                <w:tab w:val="left" w:pos="1701"/>
                <w:tab w:val="left" w:pos="2268"/>
                <w:tab w:val="left" w:pos="2835"/>
                <w:tab w:val="left" w:pos="3402"/>
                <w:tab w:val="left" w:pos="3969"/>
                <w:tab w:val="left" w:pos="4536"/>
                <w:tab w:val="left" w:pos="5103"/>
                <w:tab w:val="left" w:pos="5670"/>
                <w:tab w:val="left" w:pos="6237"/>
              </w:tabs>
              <w:jc w:val="left"/>
              <w:rPr>
                <w:rFonts w:ascii="Arial" w:hAnsi="Arial" w:cs="Arial"/>
                <w:sz w:val="22"/>
                <w:szCs w:val="22"/>
                <w:rtl/>
                <w:lang w:eastAsia="en-US"/>
              </w:rPr>
            </w:pPr>
            <w:r>
              <w:rPr>
                <w:rFonts w:ascii="Arial" w:hAnsi="Arial" w:cs="Arial" w:hint="cs"/>
                <w:sz w:val="22"/>
                <w:szCs w:val="22"/>
                <w:rtl/>
                <w:lang w:eastAsia="en-US"/>
              </w:rPr>
              <w:t xml:space="preserve">עלות עדכון </w:t>
            </w:r>
            <w:r w:rsidR="00B13E93">
              <w:rPr>
                <w:rFonts w:ascii="Arial" w:hAnsi="Arial" w:cs="Arial" w:hint="cs"/>
                <w:sz w:val="22"/>
                <w:szCs w:val="22"/>
                <w:rtl/>
                <w:lang w:eastAsia="en-US"/>
              </w:rPr>
              <w:t xml:space="preserve">שוטף של </w:t>
            </w:r>
            <w:r>
              <w:rPr>
                <w:rFonts w:ascii="Arial" w:hAnsi="Arial" w:cs="Arial" w:hint="cs"/>
                <w:sz w:val="22"/>
                <w:szCs w:val="22"/>
                <w:rtl/>
                <w:lang w:eastAsia="en-US"/>
              </w:rPr>
              <w:t xml:space="preserve">חוקי עזר </w:t>
            </w:r>
            <w:r w:rsidR="00B13E93">
              <w:rPr>
                <w:rFonts w:ascii="Arial" w:hAnsi="Arial" w:cs="Arial" w:hint="cs"/>
                <w:sz w:val="22"/>
                <w:szCs w:val="22"/>
                <w:rtl/>
                <w:lang w:eastAsia="en-US"/>
              </w:rPr>
              <w:t xml:space="preserve">לפי </w:t>
            </w:r>
            <w:r>
              <w:rPr>
                <w:rFonts w:ascii="Arial" w:hAnsi="Arial" w:cs="Arial" w:hint="cs"/>
                <w:sz w:val="22"/>
                <w:szCs w:val="22"/>
                <w:rtl/>
                <w:lang w:eastAsia="en-US"/>
              </w:rPr>
              <w:t xml:space="preserve"> עמוד מתוך הפרסום </w:t>
            </w:r>
            <w:proofErr w:type="spellStart"/>
            <w:r>
              <w:rPr>
                <w:rFonts w:ascii="Arial" w:hAnsi="Arial" w:cs="Arial" w:hint="cs"/>
                <w:sz w:val="22"/>
                <w:szCs w:val="22"/>
                <w:rtl/>
                <w:lang w:eastAsia="en-US"/>
              </w:rPr>
              <w:t>בחש</w:t>
            </w:r>
            <w:r>
              <w:rPr>
                <w:rFonts w:ascii="Arial" w:hAnsi="Arial" w:cs="Arial"/>
                <w:sz w:val="22"/>
                <w:szCs w:val="22"/>
                <w:rtl/>
                <w:lang w:eastAsia="en-US"/>
              </w:rPr>
              <w:t>”</w:t>
            </w:r>
            <w:r>
              <w:rPr>
                <w:rFonts w:ascii="Arial" w:hAnsi="Arial" w:cs="Arial" w:hint="cs"/>
                <w:sz w:val="22"/>
                <w:szCs w:val="22"/>
                <w:rtl/>
                <w:lang w:eastAsia="en-US"/>
              </w:rPr>
              <w:t>מ</w:t>
            </w:r>
            <w:proofErr w:type="spellEnd"/>
          </w:p>
        </w:tc>
        <w:tc>
          <w:tcPr>
            <w:tcW w:w="0" w:type="auto"/>
            <w:tcBorders>
              <w:top w:val="nil"/>
              <w:bottom w:val="single" w:sz="4" w:space="0" w:color="auto"/>
            </w:tcBorders>
          </w:tcPr>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2"/>
                <w:szCs w:val="22"/>
                <w:rtl/>
                <w:lang w:eastAsia="en-US"/>
              </w:rPr>
            </w:pPr>
            <w:r>
              <w:rPr>
                <w:rFonts w:ascii="Arial" w:hAnsi="Arial" w:cs="Arial" w:hint="cs"/>
                <w:sz w:val="22"/>
                <w:szCs w:val="22"/>
                <w:rtl/>
                <w:lang w:eastAsia="en-US"/>
              </w:rPr>
              <w:t xml:space="preserve">עמוד מודפס </w:t>
            </w:r>
            <w:proofErr w:type="spellStart"/>
            <w:r>
              <w:rPr>
                <w:rFonts w:ascii="Arial" w:hAnsi="Arial" w:cs="Arial" w:hint="cs"/>
                <w:sz w:val="22"/>
                <w:szCs w:val="22"/>
                <w:rtl/>
                <w:lang w:eastAsia="en-US"/>
              </w:rPr>
              <w:t>בחש</w:t>
            </w:r>
            <w:r>
              <w:rPr>
                <w:rFonts w:ascii="Arial" w:hAnsi="Arial" w:cs="Arial"/>
                <w:sz w:val="22"/>
                <w:szCs w:val="22"/>
                <w:rtl/>
                <w:lang w:eastAsia="en-US"/>
              </w:rPr>
              <w:t>”</w:t>
            </w:r>
            <w:r>
              <w:rPr>
                <w:rFonts w:ascii="Arial" w:hAnsi="Arial" w:cs="Arial" w:hint="cs"/>
                <w:sz w:val="22"/>
                <w:szCs w:val="22"/>
                <w:rtl/>
                <w:lang w:eastAsia="en-US"/>
              </w:rPr>
              <w:t>מ</w:t>
            </w:r>
            <w:proofErr w:type="spellEnd"/>
          </w:p>
        </w:tc>
        <w:tc>
          <w:tcPr>
            <w:tcW w:w="862" w:type="dxa"/>
            <w:tcBorders>
              <w:top w:val="nil"/>
              <w:bottom w:val="single" w:sz="4" w:space="0" w:color="auto"/>
            </w:tcBorders>
          </w:tcPr>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2"/>
                <w:szCs w:val="22"/>
                <w:rtl/>
                <w:lang w:eastAsia="en-US"/>
              </w:rPr>
            </w:pPr>
          </w:p>
        </w:tc>
        <w:tc>
          <w:tcPr>
            <w:tcW w:w="850" w:type="dxa"/>
            <w:tcBorders>
              <w:top w:val="nil"/>
              <w:bottom w:val="single" w:sz="4" w:space="0" w:color="auto"/>
            </w:tcBorders>
          </w:tcPr>
          <w:p w:rsidR="0020565B" w:rsidRDefault="00416837">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2"/>
                <w:szCs w:val="22"/>
                <w:rtl/>
                <w:lang w:eastAsia="en-US"/>
              </w:rPr>
            </w:pPr>
            <w:r>
              <w:rPr>
                <w:rFonts w:ascii="Arial" w:hAnsi="Arial" w:cs="Arial" w:hint="cs"/>
                <w:sz w:val="22"/>
                <w:szCs w:val="22"/>
                <w:rtl/>
                <w:lang w:eastAsia="en-US"/>
              </w:rPr>
              <w:t>500</w:t>
            </w:r>
          </w:p>
        </w:tc>
        <w:tc>
          <w:tcPr>
            <w:tcW w:w="1225" w:type="dxa"/>
            <w:tcBorders>
              <w:top w:val="nil"/>
              <w:bottom w:val="single" w:sz="4" w:space="0" w:color="auto"/>
            </w:tcBorders>
          </w:tcPr>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2"/>
                <w:szCs w:val="22"/>
                <w:rtl/>
                <w:lang w:eastAsia="en-US"/>
              </w:rPr>
            </w:pPr>
          </w:p>
        </w:tc>
      </w:tr>
      <w:tr w:rsidR="00235FA3" w:rsidTr="00AB6E91">
        <w:tc>
          <w:tcPr>
            <w:tcW w:w="1135" w:type="dxa"/>
            <w:tcBorders>
              <w:top w:val="single" w:sz="4" w:space="0" w:color="auto"/>
              <w:bottom w:val="single" w:sz="4" w:space="0" w:color="auto"/>
            </w:tcBorders>
          </w:tcPr>
          <w:p w:rsidR="00235FA3" w:rsidRDefault="00235FA3" w:rsidP="000125B7">
            <w:pPr>
              <w:numPr>
                <w:ilvl w:val="0"/>
                <w:numId w:val="26"/>
              </w:numPr>
              <w:tabs>
                <w:tab w:val="left" w:pos="567"/>
                <w:tab w:val="left" w:pos="1134"/>
                <w:tab w:val="left" w:pos="1701"/>
                <w:tab w:val="left" w:pos="2268"/>
                <w:tab w:val="left" w:pos="2835"/>
                <w:tab w:val="left" w:pos="3402"/>
                <w:tab w:val="left" w:pos="3969"/>
                <w:tab w:val="left" w:pos="4536"/>
                <w:tab w:val="left" w:pos="5103"/>
                <w:tab w:val="left" w:pos="5670"/>
                <w:tab w:val="left" w:pos="6237"/>
              </w:tabs>
              <w:ind w:right="0"/>
              <w:jc w:val="left"/>
              <w:rPr>
                <w:rFonts w:ascii="Arial" w:hAnsi="Arial" w:cs="Arial"/>
                <w:b/>
                <w:bCs/>
                <w:sz w:val="22"/>
                <w:szCs w:val="22"/>
                <w:rtl/>
                <w:lang w:eastAsia="en-US"/>
              </w:rPr>
            </w:pPr>
          </w:p>
        </w:tc>
        <w:tc>
          <w:tcPr>
            <w:tcW w:w="0" w:type="auto"/>
            <w:tcBorders>
              <w:top w:val="single" w:sz="4" w:space="0" w:color="auto"/>
              <w:bottom w:val="single" w:sz="4" w:space="0" w:color="auto"/>
            </w:tcBorders>
          </w:tcPr>
          <w:p w:rsidR="00235FA3" w:rsidRDefault="00B13E93">
            <w:pPr>
              <w:tabs>
                <w:tab w:val="left" w:pos="567"/>
                <w:tab w:val="left" w:pos="1134"/>
                <w:tab w:val="left" w:pos="1701"/>
                <w:tab w:val="left" w:pos="2268"/>
                <w:tab w:val="left" w:pos="2835"/>
                <w:tab w:val="left" w:pos="3402"/>
                <w:tab w:val="left" w:pos="3969"/>
                <w:tab w:val="left" w:pos="4536"/>
                <w:tab w:val="left" w:pos="5103"/>
                <w:tab w:val="left" w:pos="5670"/>
                <w:tab w:val="left" w:pos="6237"/>
              </w:tabs>
              <w:jc w:val="left"/>
              <w:rPr>
                <w:rFonts w:ascii="Arial" w:hAnsi="Arial" w:cs="Arial"/>
                <w:sz w:val="22"/>
                <w:szCs w:val="22"/>
                <w:rtl/>
                <w:lang w:eastAsia="en-US"/>
              </w:rPr>
            </w:pPr>
            <w:r>
              <w:rPr>
                <w:rFonts w:ascii="Arial" w:hAnsi="Arial" w:cs="Arial" w:hint="cs"/>
                <w:sz w:val="22"/>
                <w:szCs w:val="22"/>
                <w:rtl/>
                <w:lang w:eastAsia="en-US"/>
              </w:rPr>
              <w:t>עלות עדכון שוטף של חוקי עזר לרשויות בתחום יו"ש לפי עדכון של חוק עזר</w:t>
            </w:r>
          </w:p>
        </w:tc>
        <w:tc>
          <w:tcPr>
            <w:tcW w:w="0" w:type="auto"/>
            <w:tcBorders>
              <w:top w:val="single" w:sz="4" w:space="0" w:color="auto"/>
              <w:bottom w:val="single" w:sz="4" w:space="0" w:color="auto"/>
            </w:tcBorders>
          </w:tcPr>
          <w:p w:rsidR="00235FA3" w:rsidRDefault="00B13E9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2"/>
                <w:szCs w:val="22"/>
                <w:rtl/>
                <w:lang w:eastAsia="en-US"/>
              </w:rPr>
            </w:pPr>
            <w:r>
              <w:rPr>
                <w:rFonts w:ascii="Arial" w:hAnsi="Arial" w:cs="Arial" w:hint="cs"/>
                <w:sz w:val="22"/>
                <w:szCs w:val="22"/>
                <w:rtl/>
                <w:lang w:eastAsia="en-US"/>
              </w:rPr>
              <w:t>מס' עדכונים</w:t>
            </w:r>
            <w:r w:rsidR="00416837">
              <w:rPr>
                <w:rFonts w:ascii="Arial" w:hAnsi="Arial" w:cs="Arial" w:hint="cs"/>
                <w:sz w:val="22"/>
                <w:szCs w:val="22"/>
                <w:rtl/>
                <w:lang w:eastAsia="en-US"/>
              </w:rPr>
              <w:t xml:space="preserve"> של חוקי עזר</w:t>
            </w:r>
          </w:p>
        </w:tc>
        <w:tc>
          <w:tcPr>
            <w:tcW w:w="862" w:type="dxa"/>
            <w:tcBorders>
              <w:top w:val="single" w:sz="4" w:space="0" w:color="auto"/>
              <w:bottom w:val="single" w:sz="4" w:space="0" w:color="auto"/>
            </w:tcBorders>
          </w:tcPr>
          <w:p w:rsidR="00235FA3" w:rsidRDefault="00235F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2"/>
                <w:szCs w:val="22"/>
                <w:rtl/>
                <w:lang w:eastAsia="en-US"/>
              </w:rPr>
            </w:pPr>
          </w:p>
        </w:tc>
        <w:tc>
          <w:tcPr>
            <w:tcW w:w="850" w:type="dxa"/>
            <w:tcBorders>
              <w:top w:val="single" w:sz="4" w:space="0" w:color="auto"/>
              <w:bottom w:val="single" w:sz="4" w:space="0" w:color="auto"/>
            </w:tcBorders>
          </w:tcPr>
          <w:p w:rsidR="00235FA3" w:rsidRDefault="00B13E9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2"/>
                <w:szCs w:val="22"/>
                <w:rtl/>
                <w:lang w:eastAsia="en-US"/>
              </w:rPr>
            </w:pPr>
            <w:r>
              <w:rPr>
                <w:rFonts w:ascii="Arial" w:hAnsi="Arial" w:cs="Arial" w:hint="cs"/>
                <w:sz w:val="22"/>
                <w:szCs w:val="22"/>
                <w:rtl/>
                <w:lang w:eastAsia="en-US"/>
              </w:rPr>
              <w:t>50</w:t>
            </w:r>
          </w:p>
        </w:tc>
        <w:tc>
          <w:tcPr>
            <w:tcW w:w="1225" w:type="dxa"/>
            <w:tcBorders>
              <w:top w:val="single" w:sz="4" w:space="0" w:color="auto"/>
              <w:bottom w:val="single" w:sz="4" w:space="0" w:color="auto"/>
            </w:tcBorders>
          </w:tcPr>
          <w:p w:rsidR="00235FA3" w:rsidRDefault="00235F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2"/>
                <w:szCs w:val="22"/>
                <w:rtl/>
                <w:lang w:eastAsia="en-US"/>
              </w:rPr>
            </w:pPr>
          </w:p>
        </w:tc>
      </w:tr>
      <w:tr w:rsidR="0020565B" w:rsidTr="00AB6E91">
        <w:tc>
          <w:tcPr>
            <w:tcW w:w="1135" w:type="dxa"/>
            <w:tcBorders>
              <w:top w:val="single" w:sz="4" w:space="0" w:color="auto"/>
              <w:bottom w:val="single" w:sz="4" w:space="0" w:color="auto"/>
            </w:tcBorders>
          </w:tcPr>
          <w:p w:rsidR="0020565B" w:rsidRDefault="0020565B" w:rsidP="000125B7">
            <w:pPr>
              <w:numPr>
                <w:ilvl w:val="0"/>
                <w:numId w:val="26"/>
              </w:numPr>
              <w:tabs>
                <w:tab w:val="left" w:pos="567"/>
                <w:tab w:val="left" w:pos="1134"/>
                <w:tab w:val="left" w:pos="1701"/>
                <w:tab w:val="left" w:pos="2268"/>
                <w:tab w:val="left" w:pos="2835"/>
                <w:tab w:val="left" w:pos="3402"/>
                <w:tab w:val="left" w:pos="3969"/>
                <w:tab w:val="left" w:pos="4536"/>
                <w:tab w:val="left" w:pos="5103"/>
                <w:tab w:val="left" w:pos="5670"/>
                <w:tab w:val="left" w:pos="6237"/>
              </w:tabs>
              <w:ind w:right="0"/>
              <w:jc w:val="left"/>
              <w:rPr>
                <w:rFonts w:ascii="Arial" w:hAnsi="Arial" w:cs="Arial"/>
                <w:b/>
                <w:bCs/>
                <w:sz w:val="22"/>
                <w:szCs w:val="22"/>
                <w:rtl/>
                <w:lang w:eastAsia="en-US"/>
              </w:rPr>
            </w:pPr>
          </w:p>
        </w:tc>
        <w:tc>
          <w:tcPr>
            <w:tcW w:w="0" w:type="auto"/>
            <w:tcBorders>
              <w:top w:val="single" w:sz="4" w:space="0" w:color="auto"/>
              <w:bottom w:val="single" w:sz="4" w:space="0" w:color="auto"/>
            </w:tcBorders>
          </w:tcPr>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jc w:val="left"/>
              <w:rPr>
                <w:rFonts w:ascii="Arial" w:hAnsi="Arial" w:cs="Arial"/>
                <w:sz w:val="22"/>
                <w:szCs w:val="22"/>
                <w:rtl/>
                <w:lang w:eastAsia="en-US"/>
              </w:rPr>
            </w:pPr>
            <w:r>
              <w:rPr>
                <w:rFonts w:ascii="Arial" w:hAnsi="Arial" w:cs="Arial" w:hint="cs"/>
                <w:sz w:val="22"/>
                <w:szCs w:val="22"/>
                <w:rtl/>
                <w:lang w:eastAsia="en-US"/>
              </w:rPr>
              <w:t>שעות עבודה לפעילות שאיננה מוגדרת בהסכם כאופציה לתוספות עתידיות</w:t>
            </w:r>
            <w:r w:rsidR="00416837">
              <w:rPr>
                <w:rFonts w:ascii="Arial" w:hAnsi="Arial" w:cs="Arial" w:hint="cs"/>
                <w:sz w:val="22"/>
                <w:szCs w:val="22"/>
                <w:rtl/>
                <w:lang w:eastAsia="en-US"/>
              </w:rPr>
              <w:t xml:space="preserve"> כגון אתור הסמכות שר הפנים</w:t>
            </w:r>
          </w:p>
        </w:tc>
        <w:tc>
          <w:tcPr>
            <w:tcW w:w="0" w:type="auto"/>
            <w:tcBorders>
              <w:top w:val="single" w:sz="4" w:space="0" w:color="auto"/>
              <w:bottom w:val="single" w:sz="4" w:space="0" w:color="auto"/>
            </w:tcBorders>
          </w:tcPr>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2"/>
                <w:szCs w:val="22"/>
                <w:rtl/>
                <w:lang w:eastAsia="en-US"/>
              </w:rPr>
            </w:pPr>
            <w:r>
              <w:rPr>
                <w:rFonts w:ascii="Arial" w:hAnsi="Arial" w:cs="Arial" w:hint="cs"/>
                <w:sz w:val="22"/>
                <w:szCs w:val="22"/>
                <w:rtl/>
                <w:lang w:eastAsia="en-US"/>
              </w:rPr>
              <w:t>שעת עבודה בפועל</w:t>
            </w:r>
          </w:p>
        </w:tc>
        <w:tc>
          <w:tcPr>
            <w:tcW w:w="862" w:type="dxa"/>
            <w:tcBorders>
              <w:top w:val="single" w:sz="4" w:space="0" w:color="auto"/>
              <w:bottom w:val="single" w:sz="4" w:space="0" w:color="auto"/>
            </w:tcBorders>
          </w:tcPr>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2"/>
                <w:szCs w:val="22"/>
                <w:rtl/>
                <w:lang w:eastAsia="en-US"/>
              </w:rPr>
            </w:pPr>
          </w:p>
        </w:tc>
        <w:tc>
          <w:tcPr>
            <w:tcW w:w="850" w:type="dxa"/>
            <w:tcBorders>
              <w:top w:val="single" w:sz="4" w:space="0" w:color="auto"/>
              <w:bottom w:val="single" w:sz="4" w:space="0" w:color="auto"/>
            </w:tcBorders>
          </w:tcPr>
          <w:p w:rsidR="0020565B" w:rsidRDefault="00300B7C">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2"/>
                <w:szCs w:val="22"/>
                <w:rtl/>
                <w:lang w:eastAsia="en-US"/>
              </w:rPr>
            </w:pPr>
            <w:r>
              <w:rPr>
                <w:rFonts w:ascii="Arial" w:hAnsi="Arial" w:cs="Arial" w:hint="cs"/>
                <w:sz w:val="22"/>
                <w:szCs w:val="22"/>
                <w:rtl/>
                <w:lang w:eastAsia="en-US"/>
              </w:rPr>
              <w:t>3</w:t>
            </w:r>
            <w:r w:rsidR="001D6AE4">
              <w:rPr>
                <w:rFonts w:ascii="Arial" w:hAnsi="Arial" w:cs="Arial" w:hint="cs"/>
                <w:sz w:val="22"/>
                <w:szCs w:val="22"/>
                <w:rtl/>
                <w:lang w:eastAsia="en-US"/>
              </w:rPr>
              <w:t>00</w:t>
            </w:r>
          </w:p>
        </w:tc>
        <w:tc>
          <w:tcPr>
            <w:tcW w:w="1225" w:type="dxa"/>
            <w:tcBorders>
              <w:top w:val="single" w:sz="4" w:space="0" w:color="auto"/>
              <w:bottom w:val="single" w:sz="4" w:space="0" w:color="auto"/>
            </w:tcBorders>
          </w:tcPr>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2"/>
                <w:szCs w:val="22"/>
                <w:rtl/>
                <w:lang w:eastAsia="en-US"/>
              </w:rPr>
            </w:pPr>
          </w:p>
        </w:tc>
      </w:tr>
      <w:tr w:rsidR="0020565B" w:rsidTr="00AB6E91">
        <w:tc>
          <w:tcPr>
            <w:tcW w:w="1135" w:type="dxa"/>
            <w:tcBorders>
              <w:top w:val="double" w:sz="6" w:space="0" w:color="000000"/>
              <w:bottom w:val="double" w:sz="6" w:space="0" w:color="000000"/>
            </w:tcBorders>
            <w:shd w:val="pct10" w:color="auto" w:fill="auto"/>
          </w:tcPr>
          <w:p w:rsidR="0020565B" w:rsidRDefault="0020565B" w:rsidP="005D1157">
            <w:pPr>
              <w:tabs>
                <w:tab w:val="left" w:pos="567"/>
                <w:tab w:val="left" w:pos="1134"/>
                <w:tab w:val="left" w:pos="1701"/>
                <w:tab w:val="left" w:pos="2268"/>
                <w:tab w:val="left" w:pos="2835"/>
                <w:tab w:val="left" w:pos="3402"/>
                <w:tab w:val="left" w:pos="3969"/>
                <w:tab w:val="left" w:pos="4536"/>
                <w:tab w:val="left" w:pos="5103"/>
                <w:tab w:val="left" w:pos="5670"/>
                <w:tab w:val="left" w:pos="6237"/>
              </w:tabs>
              <w:ind w:left="720" w:right="720"/>
              <w:jc w:val="left"/>
              <w:rPr>
                <w:rFonts w:ascii="Arial" w:hAnsi="Arial" w:cs="Arial"/>
                <w:b/>
                <w:bCs/>
                <w:sz w:val="22"/>
                <w:szCs w:val="22"/>
                <w:rtl/>
                <w:lang w:eastAsia="en-US"/>
              </w:rPr>
            </w:pPr>
          </w:p>
        </w:tc>
        <w:tc>
          <w:tcPr>
            <w:tcW w:w="0" w:type="auto"/>
            <w:tcBorders>
              <w:top w:val="double" w:sz="6" w:space="0" w:color="000000"/>
              <w:bottom w:val="double" w:sz="6" w:space="0" w:color="000000"/>
            </w:tcBorders>
            <w:shd w:val="pct10" w:color="auto" w:fill="auto"/>
          </w:tcPr>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2"/>
                <w:szCs w:val="22"/>
                <w:rtl/>
                <w:lang w:eastAsia="en-US"/>
              </w:rPr>
            </w:pPr>
            <w:r>
              <w:rPr>
                <w:rFonts w:ascii="Arial" w:hAnsi="Arial" w:cs="Arial"/>
                <w:b/>
                <w:bCs/>
                <w:sz w:val="22"/>
                <w:szCs w:val="22"/>
                <w:rtl/>
                <w:lang w:eastAsia="en-US"/>
              </w:rPr>
              <w:t xml:space="preserve">סה"כ עלות </w:t>
            </w:r>
            <w:r>
              <w:rPr>
                <w:rFonts w:ascii="Arial" w:hAnsi="Arial" w:cs="Arial" w:hint="cs"/>
                <w:b/>
                <w:bCs/>
                <w:sz w:val="22"/>
                <w:szCs w:val="22"/>
                <w:rtl/>
                <w:lang w:eastAsia="en-US"/>
              </w:rPr>
              <w:t>שנתית</w:t>
            </w:r>
            <w:r w:rsidR="00AC5013">
              <w:rPr>
                <w:rFonts w:ascii="Arial" w:hAnsi="Arial" w:cs="Arial" w:hint="cs"/>
                <w:b/>
                <w:bCs/>
                <w:sz w:val="22"/>
                <w:szCs w:val="22"/>
                <w:rtl/>
                <w:lang w:eastAsia="en-US"/>
              </w:rPr>
              <w:t xml:space="preserve"> </w:t>
            </w:r>
            <w:r w:rsidR="00B13E93">
              <w:rPr>
                <w:rFonts w:ascii="Arial" w:hAnsi="Arial" w:cs="Arial" w:hint="cs"/>
                <w:b/>
                <w:bCs/>
                <w:sz w:val="22"/>
                <w:szCs w:val="22"/>
                <w:rtl/>
                <w:lang w:eastAsia="en-US"/>
              </w:rPr>
              <w:t xml:space="preserve">מדגמית </w:t>
            </w:r>
            <w:r w:rsidR="00AC5013">
              <w:rPr>
                <w:rFonts w:ascii="Arial" w:hAnsi="Arial" w:cs="Arial" w:hint="cs"/>
                <w:b/>
                <w:bCs/>
                <w:sz w:val="22"/>
                <w:szCs w:val="22"/>
                <w:rtl/>
                <w:lang w:eastAsia="en-US"/>
              </w:rPr>
              <w:t>ללא מע</w:t>
            </w:r>
            <w:r w:rsidR="00ED740D">
              <w:rPr>
                <w:rFonts w:ascii="Arial" w:hAnsi="Arial" w:cs="Arial" w:hint="cs"/>
                <w:b/>
                <w:bCs/>
                <w:sz w:val="22"/>
                <w:szCs w:val="22"/>
                <w:rtl/>
                <w:lang w:eastAsia="en-US"/>
              </w:rPr>
              <w:t>"</w:t>
            </w:r>
            <w:r w:rsidR="00AC5013">
              <w:rPr>
                <w:rFonts w:ascii="Arial" w:hAnsi="Arial" w:cs="Arial" w:hint="cs"/>
                <w:b/>
                <w:bCs/>
                <w:sz w:val="22"/>
                <w:szCs w:val="22"/>
                <w:rtl/>
                <w:lang w:eastAsia="en-US"/>
              </w:rPr>
              <w:t>מ</w:t>
            </w:r>
          </w:p>
        </w:tc>
        <w:tc>
          <w:tcPr>
            <w:tcW w:w="0" w:type="auto"/>
            <w:tcBorders>
              <w:top w:val="double" w:sz="6" w:space="0" w:color="000000"/>
              <w:bottom w:val="double" w:sz="6" w:space="0" w:color="000000"/>
            </w:tcBorders>
            <w:shd w:val="pct10" w:color="auto" w:fill="auto"/>
          </w:tcPr>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2"/>
                <w:szCs w:val="22"/>
                <w:rtl/>
                <w:lang w:eastAsia="en-US"/>
              </w:rPr>
            </w:pPr>
          </w:p>
        </w:tc>
        <w:tc>
          <w:tcPr>
            <w:tcW w:w="862" w:type="dxa"/>
            <w:tcBorders>
              <w:top w:val="double" w:sz="6" w:space="0" w:color="000000"/>
              <w:bottom w:val="double" w:sz="6" w:space="0" w:color="000000"/>
            </w:tcBorders>
            <w:shd w:val="pct10" w:color="auto" w:fill="auto"/>
          </w:tcPr>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2"/>
                <w:szCs w:val="22"/>
                <w:rtl/>
                <w:lang w:eastAsia="en-US"/>
              </w:rPr>
            </w:pPr>
          </w:p>
        </w:tc>
        <w:tc>
          <w:tcPr>
            <w:tcW w:w="850" w:type="dxa"/>
            <w:tcBorders>
              <w:top w:val="double" w:sz="6" w:space="0" w:color="000000"/>
              <w:bottom w:val="double" w:sz="6" w:space="0" w:color="000000"/>
            </w:tcBorders>
            <w:shd w:val="pct10" w:color="auto" w:fill="auto"/>
          </w:tcPr>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2"/>
                <w:szCs w:val="22"/>
                <w:rtl/>
                <w:lang w:eastAsia="en-US"/>
              </w:rPr>
            </w:pPr>
          </w:p>
        </w:tc>
        <w:tc>
          <w:tcPr>
            <w:tcW w:w="1225" w:type="dxa"/>
            <w:tcBorders>
              <w:top w:val="double" w:sz="6" w:space="0" w:color="000000"/>
              <w:bottom w:val="double" w:sz="6" w:space="0" w:color="000000"/>
            </w:tcBorders>
            <w:shd w:val="pct10" w:color="auto" w:fill="auto"/>
          </w:tcPr>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2"/>
                <w:szCs w:val="22"/>
                <w:rtl/>
                <w:lang w:eastAsia="en-US"/>
              </w:rPr>
            </w:pPr>
          </w:p>
        </w:tc>
      </w:tr>
    </w:tbl>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rPr>
          <w:rFonts w:ascii="Arial" w:hAnsi="Arial" w:cs="Arial"/>
          <w:sz w:val="24"/>
          <w:szCs w:val="24"/>
          <w:rtl/>
          <w:lang w:eastAsia="en-US"/>
        </w:rPr>
      </w:pPr>
    </w:p>
    <w:p w:rsidR="0020565B" w:rsidRDefault="0020565B">
      <w:pPr>
        <w:pStyle w:val="20"/>
        <w:keepNext/>
        <w:rPr>
          <w:b/>
          <w:bCs/>
          <w:u w:val="single"/>
          <w:rtl/>
        </w:rPr>
      </w:pPr>
      <w:r>
        <w:rPr>
          <w:rtl/>
        </w:rPr>
        <w:t>5.1.</w:t>
      </w:r>
      <w:r>
        <w:rPr>
          <w:rFonts w:hint="cs"/>
          <w:rtl/>
        </w:rPr>
        <w:t>2</w:t>
      </w:r>
      <w:r>
        <w:rPr>
          <w:rtl/>
        </w:rPr>
        <w:tab/>
      </w:r>
      <w:r>
        <w:rPr>
          <w:rFonts w:hint="cs"/>
          <w:b/>
          <w:bCs/>
          <w:u w:val="single"/>
          <w:rtl/>
        </w:rPr>
        <w:t xml:space="preserve">סך עלות </w:t>
      </w:r>
      <w:r w:rsidR="00B13E93">
        <w:rPr>
          <w:rFonts w:hint="cs"/>
          <w:b/>
          <w:bCs/>
          <w:u w:val="single"/>
          <w:rtl/>
        </w:rPr>
        <w:t xml:space="preserve">כוללת </w:t>
      </w:r>
      <w:r>
        <w:rPr>
          <w:rFonts w:hint="cs"/>
          <w:b/>
          <w:bCs/>
          <w:u w:val="single"/>
          <w:rtl/>
        </w:rPr>
        <w:t>ל-5 שנים</w:t>
      </w:r>
    </w:p>
    <w:tbl>
      <w:tblPr>
        <w:bidiVisual/>
        <w:tblW w:w="8364" w:type="dxa"/>
        <w:tblInd w:w="1099"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850"/>
        <w:gridCol w:w="4430"/>
        <w:gridCol w:w="850"/>
        <w:gridCol w:w="851"/>
        <w:gridCol w:w="1383"/>
      </w:tblGrid>
      <w:tr w:rsidR="0020565B" w:rsidTr="005D1157">
        <w:tc>
          <w:tcPr>
            <w:tcW w:w="850" w:type="dxa"/>
            <w:tcBorders>
              <w:top w:val="double" w:sz="6" w:space="0" w:color="000000"/>
              <w:bottom w:val="double" w:sz="6" w:space="0" w:color="000000"/>
            </w:tcBorders>
            <w:shd w:val="pct10" w:color="auto" w:fill="auto"/>
          </w:tcPr>
          <w:p w:rsidR="0020565B" w:rsidRDefault="0020565B">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4"/>
                <w:szCs w:val="24"/>
                <w:rtl/>
                <w:lang w:eastAsia="en-US"/>
              </w:rPr>
            </w:pPr>
            <w:r>
              <w:rPr>
                <w:rFonts w:ascii="Arial" w:hAnsi="Arial" w:cs="Arial"/>
                <w:b/>
                <w:bCs/>
                <w:sz w:val="24"/>
                <w:szCs w:val="24"/>
                <w:rtl/>
                <w:lang w:eastAsia="en-US"/>
              </w:rPr>
              <w:t>מס"ד</w:t>
            </w:r>
          </w:p>
        </w:tc>
        <w:tc>
          <w:tcPr>
            <w:tcW w:w="4430" w:type="dxa"/>
            <w:tcBorders>
              <w:top w:val="double" w:sz="6" w:space="0" w:color="000000"/>
              <w:bottom w:val="double" w:sz="6" w:space="0" w:color="000000"/>
            </w:tcBorders>
            <w:shd w:val="pct10" w:color="auto" w:fill="auto"/>
          </w:tcPr>
          <w:p w:rsidR="0020565B" w:rsidRDefault="0020565B">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4"/>
                <w:szCs w:val="24"/>
                <w:rtl/>
                <w:lang w:eastAsia="en-US"/>
              </w:rPr>
            </w:pPr>
            <w:r>
              <w:rPr>
                <w:rFonts w:ascii="Arial" w:hAnsi="Arial" w:cs="Arial"/>
                <w:b/>
                <w:bCs/>
                <w:sz w:val="24"/>
                <w:szCs w:val="24"/>
                <w:rtl/>
                <w:lang w:eastAsia="en-US"/>
              </w:rPr>
              <w:t>פריט</w:t>
            </w:r>
          </w:p>
        </w:tc>
        <w:tc>
          <w:tcPr>
            <w:tcW w:w="850" w:type="dxa"/>
            <w:tcBorders>
              <w:top w:val="double" w:sz="6" w:space="0" w:color="000000"/>
              <w:bottom w:val="double" w:sz="6" w:space="0" w:color="000000"/>
            </w:tcBorders>
            <w:shd w:val="pct10" w:color="auto" w:fill="auto"/>
          </w:tcPr>
          <w:p w:rsidR="0020565B" w:rsidRDefault="0020565B">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4"/>
                <w:szCs w:val="24"/>
                <w:rtl/>
                <w:lang w:eastAsia="en-US"/>
              </w:rPr>
            </w:pPr>
            <w:r>
              <w:rPr>
                <w:rFonts w:ascii="Arial" w:hAnsi="Arial" w:cs="Arial" w:hint="cs"/>
                <w:b/>
                <w:bCs/>
                <w:sz w:val="24"/>
                <w:szCs w:val="24"/>
                <w:rtl/>
                <w:lang w:eastAsia="en-US"/>
              </w:rPr>
              <w:t>עלות</w:t>
            </w:r>
            <w:r w:rsidR="008314E3">
              <w:rPr>
                <w:rFonts w:ascii="Arial" w:hAnsi="Arial" w:cs="Arial" w:hint="cs"/>
                <w:b/>
                <w:bCs/>
                <w:sz w:val="24"/>
                <w:szCs w:val="24"/>
                <w:rtl/>
                <w:lang w:eastAsia="en-US"/>
              </w:rPr>
              <w:t xml:space="preserve"> לשנה</w:t>
            </w:r>
          </w:p>
          <w:p w:rsidR="00AC5013" w:rsidRDefault="00AC5013">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4"/>
                <w:szCs w:val="24"/>
                <w:rtl/>
                <w:lang w:eastAsia="en-US"/>
              </w:rPr>
            </w:pPr>
            <w:r>
              <w:rPr>
                <w:rFonts w:ascii="Arial" w:hAnsi="Arial" w:cs="Arial" w:hint="cs"/>
                <w:b/>
                <w:bCs/>
                <w:sz w:val="24"/>
                <w:szCs w:val="24"/>
                <w:rtl/>
                <w:lang w:eastAsia="en-US"/>
              </w:rPr>
              <w:t>ללא מע"מ</w:t>
            </w:r>
          </w:p>
        </w:tc>
        <w:tc>
          <w:tcPr>
            <w:tcW w:w="851" w:type="dxa"/>
            <w:tcBorders>
              <w:top w:val="double" w:sz="6" w:space="0" w:color="000000"/>
              <w:bottom w:val="double" w:sz="6" w:space="0" w:color="000000"/>
            </w:tcBorders>
            <w:shd w:val="pct10" w:color="auto" w:fill="auto"/>
          </w:tcPr>
          <w:p w:rsidR="0020565B" w:rsidRDefault="00AC5013">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4"/>
                <w:szCs w:val="24"/>
                <w:rtl/>
                <w:lang w:eastAsia="en-US"/>
              </w:rPr>
            </w:pPr>
            <w:r>
              <w:rPr>
                <w:rFonts w:ascii="Arial" w:hAnsi="Arial" w:cs="Arial" w:hint="cs"/>
                <w:b/>
                <w:bCs/>
                <w:sz w:val="24"/>
                <w:szCs w:val="24"/>
                <w:rtl/>
                <w:lang w:eastAsia="en-US"/>
              </w:rPr>
              <w:t>מס' שנים</w:t>
            </w:r>
          </w:p>
        </w:tc>
        <w:tc>
          <w:tcPr>
            <w:tcW w:w="1383" w:type="dxa"/>
            <w:tcBorders>
              <w:top w:val="double" w:sz="6" w:space="0" w:color="000000"/>
              <w:bottom w:val="double" w:sz="6" w:space="0" w:color="000000"/>
            </w:tcBorders>
            <w:shd w:val="pct10" w:color="auto" w:fill="auto"/>
          </w:tcPr>
          <w:p w:rsidR="0020565B" w:rsidRDefault="0020565B" w:rsidP="005D1157">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4"/>
                <w:szCs w:val="24"/>
                <w:rtl/>
                <w:lang w:eastAsia="en-US"/>
              </w:rPr>
            </w:pPr>
            <w:r>
              <w:rPr>
                <w:rFonts w:ascii="Arial" w:hAnsi="Arial" w:cs="Arial" w:hint="cs"/>
                <w:b/>
                <w:bCs/>
                <w:sz w:val="24"/>
                <w:szCs w:val="24"/>
                <w:rtl/>
                <w:lang w:eastAsia="en-US"/>
              </w:rPr>
              <w:t>סך עלות</w:t>
            </w:r>
            <w:r w:rsidR="00AC5013">
              <w:rPr>
                <w:rFonts w:ascii="Arial" w:hAnsi="Arial" w:cs="Arial" w:hint="cs"/>
                <w:b/>
                <w:bCs/>
                <w:sz w:val="24"/>
                <w:szCs w:val="24"/>
                <w:rtl/>
                <w:lang w:eastAsia="en-US"/>
              </w:rPr>
              <w:t xml:space="preserve"> </w:t>
            </w:r>
          </w:p>
        </w:tc>
      </w:tr>
      <w:tr w:rsidR="00B13E93" w:rsidTr="005D1157">
        <w:tc>
          <w:tcPr>
            <w:tcW w:w="850" w:type="dxa"/>
            <w:tcBorders>
              <w:top w:val="nil"/>
            </w:tcBorders>
          </w:tcPr>
          <w:p w:rsidR="00B13E93" w:rsidRDefault="00B13E93">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4"/>
                <w:szCs w:val="24"/>
                <w:rtl/>
                <w:lang w:eastAsia="en-US"/>
              </w:rPr>
            </w:pPr>
            <w:r>
              <w:rPr>
                <w:rFonts w:ascii="Arial" w:hAnsi="Arial" w:cs="Arial" w:hint="cs"/>
                <w:sz w:val="24"/>
                <w:szCs w:val="24"/>
                <w:rtl/>
                <w:lang w:eastAsia="en-US"/>
              </w:rPr>
              <w:t>5.1.1</w:t>
            </w:r>
          </w:p>
        </w:tc>
        <w:tc>
          <w:tcPr>
            <w:tcW w:w="4430" w:type="dxa"/>
            <w:tcBorders>
              <w:top w:val="nil"/>
            </w:tcBorders>
          </w:tcPr>
          <w:p w:rsidR="00B13E93" w:rsidRPr="005D1157" w:rsidRDefault="00B13E93">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4"/>
                <w:szCs w:val="24"/>
                <w:rtl/>
                <w:lang w:eastAsia="en-US"/>
              </w:rPr>
            </w:pPr>
            <w:r w:rsidRPr="005D1157">
              <w:rPr>
                <w:rFonts w:ascii="Arial" w:hAnsi="Arial" w:cs="Arial" w:hint="cs"/>
                <w:sz w:val="22"/>
                <w:szCs w:val="22"/>
                <w:rtl/>
                <w:lang w:eastAsia="en-US"/>
              </w:rPr>
              <w:t>סך עלות חד פעמית להקמת חוק עזר בתחום יו"ש</w:t>
            </w:r>
          </w:p>
        </w:tc>
        <w:tc>
          <w:tcPr>
            <w:tcW w:w="850" w:type="dxa"/>
            <w:tcBorders>
              <w:top w:val="nil"/>
            </w:tcBorders>
          </w:tcPr>
          <w:p w:rsidR="00B13E93" w:rsidRDefault="00B13E93">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4"/>
                <w:szCs w:val="24"/>
                <w:rtl/>
                <w:lang w:eastAsia="en-US"/>
              </w:rPr>
            </w:pPr>
          </w:p>
        </w:tc>
        <w:tc>
          <w:tcPr>
            <w:tcW w:w="851" w:type="dxa"/>
            <w:tcBorders>
              <w:top w:val="nil"/>
            </w:tcBorders>
          </w:tcPr>
          <w:p w:rsidR="00B13E93" w:rsidRDefault="005D1157">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4"/>
                <w:szCs w:val="24"/>
                <w:rtl/>
                <w:lang w:eastAsia="en-US"/>
              </w:rPr>
            </w:pPr>
            <w:r>
              <w:rPr>
                <w:rFonts w:ascii="Arial" w:hAnsi="Arial" w:cs="Arial" w:hint="cs"/>
                <w:sz w:val="24"/>
                <w:szCs w:val="24"/>
                <w:rtl/>
                <w:lang w:eastAsia="en-US"/>
              </w:rPr>
              <w:t>1</w:t>
            </w:r>
          </w:p>
        </w:tc>
        <w:tc>
          <w:tcPr>
            <w:tcW w:w="1383" w:type="dxa"/>
            <w:tcBorders>
              <w:top w:val="nil"/>
            </w:tcBorders>
          </w:tcPr>
          <w:p w:rsidR="00B13E93" w:rsidRDefault="00B13E93">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4"/>
                <w:szCs w:val="24"/>
                <w:rtl/>
                <w:lang w:eastAsia="en-US"/>
              </w:rPr>
            </w:pPr>
          </w:p>
        </w:tc>
      </w:tr>
      <w:tr w:rsidR="00B13E93" w:rsidTr="005D1157">
        <w:tc>
          <w:tcPr>
            <w:tcW w:w="850" w:type="dxa"/>
            <w:tcBorders>
              <w:top w:val="nil"/>
            </w:tcBorders>
          </w:tcPr>
          <w:p w:rsidR="00B13E93" w:rsidRDefault="005D1157" w:rsidP="005D1157">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4"/>
                <w:szCs w:val="24"/>
                <w:rtl/>
                <w:lang w:eastAsia="en-US"/>
              </w:rPr>
            </w:pPr>
            <w:r>
              <w:rPr>
                <w:rFonts w:ascii="Arial" w:hAnsi="Arial" w:cs="Arial" w:hint="cs"/>
                <w:sz w:val="24"/>
                <w:szCs w:val="24"/>
                <w:rtl/>
                <w:lang w:eastAsia="en-US"/>
              </w:rPr>
              <w:t>5.1.2</w:t>
            </w:r>
          </w:p>
        </w:tc>
        <w:tc>
          <w:tcPr>
            <w:tcW w:w="4430" w:type="dxa"/>
            <w:tcBorders>
              <w:top w:val="nil"/>
            </w:tcBorders>
          </w:tcPr>
          <w:p w:rsidR="00B13E93" w:rsidRPr="005D1157" w:rsidRDefault="005D1157">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4"/>
                <w:szCs w:val="24"/>
                <w:rtl/>
                <w:lang w:eastAsia="en-US"/>
              </w:rPr>
            </w:pPr>
            <w:r w:rsidRPr="005D1157">
              <w:rPr>
                <w:rFonts w:ascii="Arial" w:hAnsi="Arial" w:cs="Arial" w:hint="cs"/>
                <w:sz w:val="22"/>
                <w:szCs w:val="22"/>
                <w:rtl/>
                <w:lang w:eastAsia="en-US"/>
              </w:rPr>
              <w:t xml:space="preserve">סך </w:t>
            </w:r>
            <w:r w:rsidRPr="005D1157">
              <w:rPr>
                <w:rFonts w:ascii="Arial" w:hAnsi="Arial" w:cs="Arial"/>
                <w:sz w:val="22"/>
                <w:szCs w:val="22"/>
                <w:rtl/>
                <w:lang w:eastAsia="en-US"/>
              </w:rPr>
              <w:t xml:space="preserve">עלות </w:t>
            </w:r>
            <w:r w:rsidRPr="005D1157">
              <w:rPr>
                <w:rFonts w:ascii="Arial" w:hAnsi="Arial" w:cs="Arial" w:hint="cs"/>
                <w:sz w:val="22"/>
                <w:szCs w:val="22"/>
                <w:rtl/>
                <w:lang w:eastAsia="en-US"/>
              </w:rPr>
              <w:t>שנתית מדגמית</w:t>
            </w:r>
          </w:p>
        </w:tc>
        <w:tc>
          <w:tcPr>
            <w:tcW w:w="850" w:type="dxa"/>
            <w:tcBorders>
              <w:top w:val="nil"/>
            </w:tcBorders>
          </w:tcPr>
          <w:p w:rsidR="00B13E93" w:rsidRDefault="00B13E93">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4"/>
                <w:szCs w:val="24"/>
                <w:rtl/>
                <w:lang w:eastAsia="en-US"/>
              </w:rPr>
            </w:pPr>
          </w:p>
        </w:tc>
        <w:tc>
          <w:tcPr>
            <w:tcW w:w="851" w:type="dxa"/>
            <w:tcBorders>
              <w:top w:val="nil"/>
            </w:tcBorders>
          </w:tcPr>
          <w:p w:rsidR="00B13E93" w:rsidRDefault="005D1157">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4"/>
                <w:szCs w:val="24"/>
                <w:rtl/>
                <w:lang w:eastAsia="en-US"/>
              </w:rPr>
            </w:pPr>
            <w:r>
              <w:rPr>
                <w:rFonts w:ascii="Arial" w:hAnsi="Arial" w:cs="Arial" w:hint="cs"/>
                <w:sz w:val="24"/>
                <w:szCs w:val="24"/>
                <w:rtl/>
                <w:lang w:eastAsia="en-US"/>
              </w:rPr>
              <w:t>5</w:t>
            </w:r>
          </w:p>
        </w:tc>
        <w:tc>
          <w:tcPr>
            <w:tcW w:w="1383" w:type="dxa"/>
            <w:tcBorders>
              <w:top w:val="nil"/>
            </w:tcBorders>
          </w:tcPr>
          <w:p w:rsidR="00B13E93" w:rsidRDefault="00B13E93">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4"/>
                <w:szCs w:val="24"/>
                <w:rtl/>
                <w:lang w:eastAsia="en-US"/>
              </w:rPr>
            </w:pPr>
          </w:p>
        </w:tc>
      </w:tr>
      <w:tr w:rsidR="0020565B" w:rsidTr="005D1157">
        <w:tc>
          <w:tcPr>
            <w:tcW w:w="850" w:type="dxa"/>
            <w:tcBorders>
              <w:top w:val="nil"/>
            </w:tcBorders>
          </w:tcPr>
          <w:p w:rsidR="0020565B" w:rsidRDefault="0020565B">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4"/>
                <w:szCs w:val="24"/>
                <w:rtl/>
                <w:lang w:eastAsia="en-US"/>
              </w:rPr>
            </w:pPr>
          </w:p>
        </w:tc>
        <w:tc>
          <w:tcPr>
            <w:tcW w:w="4430" w:type="dxa"/>
            <w:tcBorders>
              <w:top w:val="nil"/>
            </w:tcBorders>
          </w:tcPr>
          <w:p w:rsidR="0020565B" w:rsidRDefault="00AC5013" w:rsidP="00ED740D">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4"/>
                <w:szCs w:val="24"/>
                <w:rtl/>
                <w:lang w:eastAsia="en-US"/>
              </w:rPr>
            </w:pPr>
            <w:r>
              <w:rPr>
                <w:rFonts w:ascii="Arial" w:hAnsi="Arial" w:cs="Arial" w:hint="cs"/>
                <w:sz w:val="24"/>
                <w:szCs w:val="24"/>
                <w:rtl/>
                <w:lang w:eastAsia="en-US"/>
              </w:rPr>
              <w:t xml:space="preserve">סך עלות </w:t>
            </w:r>
            <w:r w:rsidR="005D1157">
              <w:rPr>
                <w:rFonts w:ascii="Arial" w:hAnsi="Arial" w:cs="Arial" w:hint="cs"/>
                <w:sz w:val="24"/>
                <w:szCs w:val="24"/>
                <w:rtl/>
                <w:lang w:eastAsia="en-US"/>
              </w:rPr>
              <w:t>כוללת ללא מע"</w:t>
            </w:r>
            <w:r w:rsidR="00ED740D">
              <w:rPr>
                <w:rFonts w:ascii="Arial" w:hAnsi="Arial" w:cs="Arial" w:hint="cs"/>
                <w:sz w:val="24"/>
                <w:szCs w:val="24"/>
                <w:rtl/>
                <w:lang w:eastAsia="en-US"/>
              </w:rPr>
              <w:t>מ</w:t>
            </w:r>
          </w:p>
        </w:tc>
        <w:tc>
          <w:tcPr>
            <w:tcW w:w="850" w:type="dxa"/>
            <w:tcBorders>
              <w:top w:val="nil"/>
            </w:tcBorders>
          </w:tcPr>
          <w:p w:rsidR="0020565B" w:rsidRDefault="0020565B">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4"/>
                <w:szCs w:val="24"/>
                <w:rtl/>
                <w:lang w:eastAsia="en-US"/>
              </w:rPr>
            </w:pPr>
          </w:p>
        </w:tc>
        <w:tc>
          <w:tcPr>
            <w:tcW w:w="851" w:type="dxa"/>
            <w:tcBorders>
              <w:top w:val="nil"/>
            </w:tcBorders>
          </w:tcPr>
          <w:p w:rsidR="0020565B" w:rsidRDefault="0020565B">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4"/>
                <w:szCs w:val="24"/>
                <w:rtl/>
                <w:lang w:eastAsia="en-US"/>
              </w:rPr>
            </w:pPr>
          </w:p>
        </w:tc>
        <w:tc>
          <w:tcPr>
            <w:tcW w:w="1383" w:type="dxa"/>
            <w:tcBorders>
              <w:top w:val="nil"/>
            </w:tcBorders>
          </w:tcPr>
          <w:p w:rsidR="0020565B" w:rsidRDefault="0020565B">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sz w:val="24"/>
                <w:szCs w:val="24"/>
                <w:rtl/>
                <w:lang w:eastAsia="en-US"/>
              </w:rPr>
            </w:pPr>
          </w:p>
        </w:tc>
      </w:tr>
      <w:tr w:rsidR="0020565B" w:rsidTr="005D1157">
        <w:tc>
          <w:tcPr>
            <w:tcW w:w="850" w:type="dxa"/>
            <w:tcBorders>
              <w:top w:val="single" w:sz="6" w:space="0" w:color="000000"/>
              <w:bottom w:val="single" w:sz="6" w:space="0" w:color="000000"/>
            </w:tcBorders>
          </w:tcPr>
          <w:p w:rsidR="0020565B" w:rsidRDefault="0020565B">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4"/>
                <w:szCs w:val="24"/>
                <w:rtl/>
                <w:lang w:eastAsia="en-US"/>
              </w:rPr>
            </w:pPr>
          </w:p>
        </w:tc>
        <w:tc>
          <w:tcPr>
            <w:tcW w:w="4430" w:type="dxa"/>
            <w:tcBorders>
              <w:top w:val="single" w:sz="6" w:space="0" w:color="000000"/>
              <w:bottom w:val="single" w:sz="6" w:space="0" w:color="000000"/>
            </w:tcBorders>
          </w:tcPr>
          <w:p w:rsidR="0020565B" w:rsidRDefault="0020565B">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4"/>
                <w:szCs w:val="24"/>
                <w:rtl/>
                <w:lang w:eastAsia="en-US"/>
              </w:rPr>
            </w:pPr>
            <w:r>
              <w:rPr>
                <w:rFonts w:ascii="Arial" w:hAnsi="Arial" w:cs="Arial" w:hint="cs"/>
                <w:b/>
                <w:bCs/>
                <w:sz w:val="24"/>
                <w:szCs w:val="24"/>
                <w:rtl/>
                <w:lang w:eastAsia="en-US"/>
              </w:rPr>
              <w:t>מע"מ</w:t>
            </w:r>
          </w:p>
        </w:tc>
        <w:tc>
          <w:tcPr>
            <w:tcW w:w="850" w:type="dxa"/>
            <w:tcBorders>
              <w:top w:val="single" w:sz="6" w:space="0" w:color="000000"/>
              <w:bottom w:val="single" w:sz="6" w:space="0" w:color="000000"/>
            </w:tcBorders>
          </w:tcPr>
          <w:p w:rsidR="0020565B" w:rsidRDefault="0020565B">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4"/>
                <w:szCs w:val="24"/>
                <w:rtl/>
                <w:lang w:eastAsia="en-US"/>
              </w:rPr>
            </w:pPr>
          </w:p>
        </w:tc>
        <w:tc>
          <w:tcPr>
            <w:tcW w:w="851" w:type="dxa"/>
            <w:tcBorders>
              <w:top w:val="single" w:sz="6" w:space="0" w:color="000000"/>
              <w:bottom w:val="single" w:sz="6" w:space="0" w:color="000000"/>
            </w:tcBorders>
          </w:tcPr>
          <w:p w:rsidR="0020565B" w:rsidRDefault="0020565B">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4"/>
                <w:szCs w:val="24"/>
                <w:rtl/>
                <w:lang w:eastAsia="en-US"/>
              </w:rPr>
            </w:pPr>
          </w:p>
        </w:tc>
        <w:tc>
          <w:tcPr>
            <w:tcW w:w="1383" w:type="dxa"/>
            <w:tcBorders>
              <w:top w:val="single" w:sz="6" w:space="0" w:color="000000"/>
              <w:bottom w:val="single" w:sz="6" w:space="0" w:color="000000"/>
            </w:tcBorders>
          </w:tcPr>
          <w:p w:rsidR="0020565B" w:rsidRDefault="0020565B">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4"/>
                <w:szCs w:val="24"/>
                <w:rtl/>
                <w:lang w:eastAsia="en-US"/>
              </w:rPr>
            </w:pPr>
          </w:p>
        </w:tc>
      </w:tr>
      <w:tr w:rsidR="0020565B" w:rsidTr="005D1157">
        <w:tc>
          <w:tcPr>
            <w:tcW w:w="850" w:type="dxa"/>
            <w:tcBorders>
              <w:top w:val="single" w:sz="6" w:space="0" w:color="000000"/>
              <w:bottom w:val="single" w:sz="4" w:space="0" w:color="auto"/>
            </w:tcBorders>
          </w:tcPr>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4"/>
                <w:szCs w:val="24"/>
                <w:rtl/>
                <w:lang w:eastAsia="en-US"/>
              </w:rPr>
            </w:pPr>
          </w:p>
        </w:tc>
        <w:tc>
          <w:tcPr>
            <w:tcW w:w="4430" w:type="dxa"/>
            <w:tcBorders>
              <w:top w:val="single" w:sz="6" w:space="0" w:color="000000"/>
              <w:bottom w:val="single" w:sz="4" w:space="0" w:color="auto"/>
            </w:tcBorders>
          </w:tcPr>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4"/>
                <w:szCs w:val="24"/>
                <w:rtl/>
                <w:lang w:eastAsia="en-US"/>
              </w:rPr>
            </w:pPr>
            <w:r>
              <w:rPr>
                <w:rFonts w:ascii="Arial" w:hAnsi="Arial" w:cs="Arial" w:hint="cs"/>
                <w:b/>
                <w:bCs/>
                <w:sz w:val="24"/>
                <w:szCs w:val="24"/>
                <w:rtl/>
                <w:lang w:eastAsia="en-US"/>
              </w:rPr>
              <w:t xml:space="preserve">סה"כ </w:t>
            </w:r>
            <w:r w:rsidR="00AC5013">
              <w:rPr>
                <w:rFonts w:ascii="Arial" w:hAnsi="Arial" w:cs="Arial" w:hint="cs"/>
                <w:b/>
                <w:bCs/>
                <w:sz w:val="24"/>
                <w:szCs w:val="24"/>
                <w:rtl/>
                <w:lang w:eastAsia="en-US"/>
              </w:rPr>
              <w:t xml:space="preserve">ערך ההצעה </w:t>
            </w:r>
            <w:r>
              <w:rPr>
                <w:rFonts w:ascii="Arial" w:hAnsi="Arial" w:cs="Arial" w:hint="cs"/>
                <w:b/>
                <w:bCs/>
                <w:sz w:val="24"/>
                <w:szCs w:val="24"/>
                <w:rtl/>
                <w:lang w:eastAsia="en-US"/>
              </w:rPr>
              <w:t>כולל מע"מ</w:t>
            </w:r>
          </w:p>
        </w:tc>
        <w:tc>
          <w:tcPr>
            <w:tcW w:w="850" w:type="dxa"/>
            <w:tcBorders>
              <w:top w:val="single" w:sz="6" w:space="0" w:color="000000"/>
              <w:bottom w:val="single" w:sz="4" w:space="0" w:color="auto"/>
            </w:tcBorders>
          </w:tcPr>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4"/>
                <w:szCs w:val="24"/>
                <w:rtl/>
                <w:lang w:eastAsia="en-US"/>
              </w:rPr>
            </w:pPr>
          </w:p>
        </w:tc>
        <w:tc>
          <w:tcPr>
            <w:tcW w:w="851" w:type="dxa"/>
            <w:tcBorders>
              <w:top w:val="single" w:sz="6" w:space="0" w:color="000000"/>
              <w:bottom w:val="single" w:sz="4" w:space="0" w:color="auto"/>
            </w:tcBorders>
          </w:tcPr>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4"/>
                <w:szCs w:val="24"/>
                <w:rtl/>
                <w:lang w:eastAsia="en-US"/>
              </w:rPr>
            </w:pPr>
          </w:p>
        </w:tc>
        <w:tc>
          <w:tcPr>
            <w:tcW w:w="1383" w:type="dxa"/>
            <w:tcBorders>
              <w:top w:val="single" w:sz="6" w:space="0" w:color="000000"/>
              <w:bottom w:val="single" w:sz="4" w:space="0" w:color="auto"/>
            </w:tcBorders>
          </w:tcPr>
          <w:p w:rsidR="0020565B" w:rsidRDefault="0020565B">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cs="Arial"/>
                <w:b/>
                <w:bCs/>
                <w:sz w:val="24"/>
                <w:szCs w:val="24"/>
                <w:rtl/>
                <w:lang w:eastAsia="en-US"/>
              </w:rPr>
            </w:pPr>
          </w:p>
        </w:tc>
      </w:tr>
    </w:tbl>
    <w:p w:rsidR="0020565B" w:rsidRDefault="0020565B">
      <w:pPr>
        <w:tabs>
          <w:tab w:val="right" w:leader="underscore" w:pos="6237"/>
        </w:tabs>
        <w:spacing w:after="120"/>
        <w:rPr>
          <w:rFonts w:ascii="Arial" w:hAnsi="Arial" w:cs="Arial"/>
          <w:sz w:val="24"/>
          <w:szCs w:val="24"/>
          <w:rtl/>
          <w:lang w:eastAsia="en-US"/>
        </w:rPr>
      </w:pPr>
    </w:p>
    <w:p w:rsidR="0020565B" w:rsidRDefault="0020565B">
      <w:pPr>
        <w:tabs>
          <w:tab w:val="right" w:leader="underscore" w:pos="6237"/>
        </w:tabs>
        <w:spacing w:after="120"/>
        <w:rPr>
          <w:rFonts w:ascii="Arial" w:hAnsi="Arial" w:cs="Arial"/>
          <w:sz w:val="24"/>
          <w:szCs w:val="24"/>
          <w:rtl/>
          <w:lang w:eastAsia="en-US"/>
        </w:rPr>
      </w:pPr>
    </w:p>
    <w:p w:rsidR="0020565B" w:rsidRDefault="0020565B">
      <w:pPr>
        <w:tabs>
          <w:tab w:val="right" w:leader="underscore" w:pos="6237"/>
        </w:tabs>
        <w:spacing w:after="120"/>
        <w:rPr>
          <w:rFonts w:ascii="Arial" w:hAnsi="Arial" w:cs="Arial"/>
          <w:sz w:val="24"/>
          <w:szCs w:val="24"/>
          <w:lang w:eastAsia="en-US"/>
        </w:rPr>
      </w:pPr>
      <w:r>
        <w:rPr>
          <w:rFonts w:ascii="Arial" w:hAnsi="Arial" w:cs="Arial"/>
          <w:sz w:val="24"/>
          <w:szCs w:val="24"/>
          <w:rtl/>
          <w:lang w:eastAsia="en-US"/>
        </w:rPr>
        <w:t>סה"כ ערך ההצעה במילים</w:t>
      </w:r>
      <w:r>
        <w:rPr>
          <w:rFonts w:ascii="Arial" w:hAnsi="Arial" w:cs="Arial" w:hint="cs"/>
          <w:sz w:val="24"/>
          <w:szCs w:val="24"/>
          <w:rtl/>
          <w:lang w:eastAsia="en-US"/>
        </w:rPr>
        <w:t xml:space="preserve"> (כולל מע"מ)</w:t>
      </w:r>
      <w:r>
        <w:rPr>
          <w:rFonts w:ascii="Arial" w:hAnsi="Arial" w:cs="Arial"/>
          <w:sz w:val="24"/>
          <w:szCs w:val="24"/>
          <w:rtl/>
          <w:lang w:eastAsia="en-US"/>
        </w:rPr>
        <w:t xml:space="preserve">: </w:t>
      </w:r>
      <w:r>
        <w:rPr>
          <w:rFonts w:ascii="Arial" w:hAnsi="Arial" w:cs="Arial" w:hint="cs"/>
          <w:sz w:val="24"/>
          <w:szCs w:val="24"/>
          <w:rtl/>
          <w:lang w:eastAsia="en-US"/>
        </w:rPr>
        <w:tab/>
      </w:r>
    </w:p>
    <w:p w:rsidR="0020565B" w:rsidRDefault="0020565B">
      <w:pPr>
        <w:tabs>
          <w:tab w:val="right" w:leader="underscore" w:pos="6237"/>
        </w:tabs>
        <w:spacing w:after="120"/>
        <w:rPr>
          <w:rFonts w:ascii="Arial" w:hAnsi="Arial" w:cs="Arial"/>
          <w:sz w:val="24"/>
          <w:szCs w:val="24"/>
          <w:lang w:eastAsia="en-US"/>
        </w:rPr>
      </w:pPr>
      <w:r>
        <w:rPr>
          <w:rFonts w:ascii="Arial" w:hAnsi="Arial" w:cs="Arial"/>
          <w:sz w:val="24"/>
          <w:szCs w:val="24"/>
          <w:rtl/>
          <w:lang w:eastAsia="en-US"/>
        </w:rPr>
        <w:t xml:space="preserve">תאריך </w:t>
      </w:r>
      <w:r>
        <w:rPr>
          <w:rFonts w:ascii="Arial" w:hAnsi="Arial" w:cs="Arial" w:hint="cs"/>
          <w:sz w:val="24"/>
          <w:szCs w:val="24"/>
          <w:rtl/>
          <w:lang w:eastAsia="en-US"/>
        </w:rPr>
        <w:tab/>
      </w:r>
      <w:r>
        <w:rPr>
          <w:rFonts w:ascii="Arial" w:hAnsi="Arial" w:cs="Arial"/>
          <w:sz w:val="24"/>
          <w:szCs w:val="24"/>
          <w:rtl/>
          <w:lang w:eastAsia="en-US"/>
        </w:rPr>
        <w:t xml:space="preserve">  </w:t>
      </w:r>
    </w:p>
    <w:p w:rsidR="001C395F" w:rsidRPr="000125B7" w:rsidRDefault="001C395F" w:rsidP="000125B7">
      <w:pPr>
        <w:spacing w:line="360" w:lineRule="auto"/>
        <w:rPr>
          <w:rFonts w:ascii="Arial" w:hAnsi="Arial" w:cs="Arial"/>
          <w:b/>
          <w:bCs/>
          <w:rtl/>
        </w:rPr>
      </w:pPr>
      <w:r w:rsidRPr="000125B7">
        <w:rPr>
          <w:rFonts w:ascii="Arial" w:hAnsi="Arial" w:cs="Arial"/>
          <w:b/>
          <w:bCs/>
          <w:rtl/>
        </w:rPr>
        <w:t>ה</w:t>
      </w:r>
      <w:r>
        <w:rPr>
          <w:rFonts w:ascii="Arial" w:hAnsi="Arial" w:cs="Arial" w:hint="cs"/>
          <w:b/>
          <w:bCs/>
          <w:rtl/>
        </w:rPr>
        <w:t>ספק</w:t>
      </w:r>
      <w:r w:rsidRPr="000125B7">
        <w:rPr>
          <w:rFonts w:ascii="Arial" w:hAnsi="Arial" w:cs="Arial"/>
          <w:b/>
          <w:bCs/>
          <w:rtl/>
        </w:rPr>
        <w:t xml:space="preserve"> יגיש את הצעת המחיר בהתאם לטבלה המפורטת לעיל בלבד, ללא תוספות או מחיקות. על </w:t>
      </w:r>
      <w:r>
        <w:rPr>
          <w:rFonts w:ascii="Arial" w:hAnsi="Arial" w:cs="Arial" w:hint="cs"/>
          <w:b/>
          <w:bCs/>
          <w:rtl/>
        </w:rPr>
        <w:t>הספק</w:t>
      </w:r>
      <w:r w:rsidRPr="000125B7">
        <w:rPr>
          <w:rFonts w:ascii="Arial" w:hAnsi="Arial" w:cs="Arial"/>
          <w:b/>
          <w:bCs/>
          <w:rtl/>
        </w:rPr>
        <w:t xml:space="preserve"> למלא את המחירים ו/או פרטים נדרשים עבור כל אחד מהשירותים המפורטים בטבלה. </w:t>
      </w:r>
      <w:r>
        <w:rPr>
          <w:rFonts w:ascii="Arial" w:hAnsi="Arial" w:cs="Arial" w:hint="cs"/>
          <w:b/>
          <w:bCs/>
          <w:rtl/>
        </w:rPr>
        <w:t>ועדת המכרזים</w:t>
      </w:r>
      <w:r w:rsidRPr="000125B7">
        <w:rPr>
          <w:rFonts w:ascii="Arial" w:hAnsi="Arial" w:cs="Arial"/>
          <w:b/>
          <w:bCs/>
          <w:rtl/>
        </w:rPr>
        <w:t xml:space="preserve"> רשאית לפסול הצעת מחיר שהוגשה במתכונת שונה מהטבלה המפורטת לעיל כולל הכנסת תוספות או מחיקות בטבלה  ו/או הצעה שלא מולאו בה מחירים ו/או פרטים נדרשים  עבור כל אחד מהשירותים שבטבלה. </w:t>
      </w:r>
    </w:p>
    <w:p w:rsidR="00300B7C" w:rsidRPr="00C335FA" w:rsidRDefault="0020565B" w:rsidP="00300B7C">
      <w:pPr>
        <w:ind w:left="1145" w:hanging="425"/>
        <w:jc w:val="center"/>
        <w:rPr>
          <w:rFonts w:cs="David"/>
          <w:sz w:val="24"/>
          <w:szCs w:val="24"/>
          <w:u w:val="single"/>
          <w:rtl/>
        </w:rPr>
      </w:pPr>
      <w:r>
        <w:rPr>
          <w:rFonts w:ascii="Arial" w:hAnsi="Arial" w:cs="Arial"/>
          <w:sz w:val="24"/>
          <w:szCs w:val="24"/>
          <w:rtl/>
        </w:rPr>
        <w:br w:type="page"/>
      </w:r>
      <w:r w:rsidR="00300B7C" w:rsidRPr="00C335FA">
        <w:rPr>
          <w:rFonts w:cs="David"/>
          <w:b/>
          <w:bCs/>
          <w:sz w:val="24"/>
          <w:szCs w:val="24"/>
          <w:u w:val="single"/>
          <w:rtl/>
        </w:rPr>
        <w:lastRenderedPageBreak/>
        <w:t>נספח ג' - הצהרה על שמירת סודיות</w:t>
      </w:r>
    </w:p>
    <w:p w:rsidR="00300B7C" w:rsidRPr="00C335FA" w:rsidRDefault="00300B7C" w:rsidP="00300B7C">
      <w:pPr>
        <w:ind w:left="1145" w:hanging="425"/>
        <w:jc w:val="center"/>
        <w:rPr>
          <w:rFonts w:cs="David"/>
          <w:sz w:val="24"/>
          <w:szCs w:val="24"/>
          <w:rtl/>
        </w:rPr>
      </w:pPr>
    </w:p>
    <w:p w:rsidR="00300B7C" w:rsidRPr="00C335FA" w:rsidRDefault="00300B7C" w:rsidP="00300B7C">
      <w:pPr>
        <w:ind w:left="425" w:hanging="425"/>
        <w:rPr>
          <w:rFonts w:cs="David"/>
          <w:b/>
          <w:bCs/>
          <w:sz w:val="24"/>
          <w:szCs w:val="24"/>
          <w:rtl/>
        </w:rPr>
      </w:pPr>
    </w:p>
    <w:p w:rsidR="00300B7C" w:rsidRPr="00C335FA" w:rsidRDefault="00300B7C" w:rsidP="00300B7C">
      <w:pPr>
        <w:rPr>
          <w:rFonts w:cs="David"/>
          <w:sz w:val="24"/>
          <w:szCs w:val="24"/>
          <w:rtl/>
        </w:rPr>
      </w:pPr>
      <w:r w:rsidRPr="00C335FA">
        <w:rPr>
          <w:rFonts w:cs="David"/>
          <w:sz w:val="24"/>
          <w:szCs w:val="24"/>
          <w:rtl/>
        </w:rPr>
        <w:t>אני ___________________ מספר זהות ____________ עובד חברת__________________ (להלן - "החברה") מצהיר ומתחייב בזה, כלפי ממשלת ישראל ו/או כלפי החברה:</w:t>
      </w:r>
    </w:p>
    <w:p w:rsidR="00300B7C" w:rsidRPr="00C335FA" w:rsidRDefault="00300B7C" w:rsidP="00300B7C">
      <w:pPr>
        <w:ind w:left="425" w:hanging="425"/>
        <w:rPr>
          <w:rFonts w:cs="David"/>
          <w:sz w:val="24"/>
          <w:szCs w:val="24"/>
          <w:rtl/>
        </w:rPr>
      </w:pPr>
    </w:p>
    <w:p w:rsidR="00300B7C" w:rsidRPr="00C335FA" w:rsidRDefault="00300B7C" w:rsidP="001C395F">
      <w:pPr>
        <w:ind w:left="720" w:hanging="720"/>
        <w:rPr>
          <w:rFonts w:cs="David"/>
          <w:sz w:val="24"/>
          <w:szCs w:val="24"/>
          <w:rtl/>
        </w:rPr>
      </w:pPr>
      <w:r w:rsidRPr="00C335FA">
        <w:rPr>
          <w:rFonts w:cs="David"/>
          <w:sz w:val="24"/>
          <w:szCs w:val="24"/>
          <w:rtl/>
        </w:rPr>
        <w:t>1.</w:t>
      </w:r>
      <w:r w:rsidRPr="00C335FA">
        <w:rPr>
          <w:rFonts w:cs="David"/>
          <w:sz w:val="24"/>
          <w:szCs w:val="24"/>
          <w:rtl/>
        </w:rPr>
        <w:tab/>
        <w:t xml:space="preserve">לא לגלות, להראות או למסור, בין במשך תקופת העסקתי בחברה ו/או על ידיה ובין לאחר מכן, לשום אדם או גוף, שום סודות מסחריים, ו/או אחרים של ממשלת ישראל ו/או של החברה  ושום מידע הנוגע לממשלה ו/או לחברה בכלל </w:t>
      </w:r>
      <w:proofErr w:type="spellStart"/>
      <w:r w:rsidRPr="00C335FA">
        <w:rPr>
          <w:rFonts w:cs="David"/>
          <w:sz w:val="24"/>
          <w:szCs w:val="24"/>
          <w:rtl/>
        </w:rPr>
        <w:t>ולענין</w:t>
      </w:r>
      <w:proofErr w:type="spellEnd"/>
      <w:r w:rsidRPr="00C335FA">
        <w:rPr>
          <w:rFonts w:cs="David"/>
          <w:sz w:val="24"/>
          <w:szCs w:val="24"/>
          <w:rtl/>
        </w:rPr>
        <w:t xml:space="preserve"> חוזה ההתקשרות</w:t>
      </w:r>
      <w:r>
        <w:rPr>
          <w:rFonts w:cs="David" w:hint="cs"/>
          <w:sz w:val="24"/>
          <w:szCs w:val="24"/>
          <w:rtl/>
        </w:rPr>
        <w:t xml:space="preserve"> מס' </w:t>
      </w:r>
      <w:r w:rsidRPr="00C335FA">
        <w:rPr>
          <w:rFonts w:cs="David"/>
          <w:sz w:val="24"/>
          <w:szCs w:val="24"/>
          <w:rtl/>
        </w:rPr>
        <w:t xml:space="preserve"> </w:t>
      </w:r>
      <w:r w:rsidR="001C395F">
        <w:rPr>
          <w:rFonts w:cs="David" w:hint="cs"/>
          <w:sz w:val="24"/>
          <w:szCs w:val="24"/>
          <w:rtl/>
        </w:rPr>
        <w:t xml:space="preserve">22/2012 </w:t>
      </w:r>
      <w:r w:rsidR="00602099">
        <w:rPr>
          <w:rFonts w:cs="David" w:hint="cs"/>
          <w:sz w:val="24"/>
          <w:szCs w:val="24"/>
          <w:rtl/>
        </w:rPr>
        <w:t xml:space="preserve">בקשה לקבלת הצעות לניהול עדכונים שוטפים של חוקי עזר </w:t>
      </w:r>
      <w:r w:rsidRPr="00C335FA">
        <w:rPr>
          <w:rFonts w:cs="David"/>
          <w:sz w:val="24"/>
          <w:szCs w:val="24"/>
          <w:rtl/>
        </w:rPr>
        <w:t>(להלן - "החוזה"), בפרט, או שום מידע הקשור במישרין או בעקיפין ברכושן, עסקיהן, ענייניהן, לקוחותיהן, ספקיהן והאנשים או הגופים הקשורים בממשלה ו/או בחברה או הבאים עימן במגע, ולרבות, אך מבלי לגרוע מכלליות האמור לעיל, נושאי מחקר ופיתוח של הממשלה ו/או החברה, שיטות ייצור, תהליכים, מחירים, תחשיבים, תנאי התקשרות עם לקוחות וספקים, שרטוטים, מסמכים וסודות, וזאת בין שהסודות והמידע האמורים הגיעו לידיעתי בכל אופן שהוא.</w:t>
      </w:r>
    </w:p>
    <w:p w:rsidR="00300B7C" w:rsidRPr="00C335FA" w:rsidRDefault="00300B7C" w:rsidP="00300B7C">
      <w:pPr>
        <w:ind w:left="425" w:hanging="425"/>
        <w:rPr>
          <w:rFonts w:cs="David"/>
          <w:sz w:val="24"/>
          <w:szCs w:val="24"/>
          <w:rtl/>
        </w:rPr>
      </w:pPr>
    </w:p>
    <w:p w:rsidR="00300B7C" w:rsidRPr="00C335FA" w:rsidRDefault="00300B7C" w:rsidP="00300B7C">
      <w:pPr>
        <w:ind w:left="720" w:hanging="720"/>
        <w:rPr>
          <w:rFonts w:cs="David"/>
          <w:sz w:val="24"/>
          <w:szCs w:val="24"/>
          <w:rtl/>
        </w:rPr>
      </w:pPr>
      <w:r w:rsidRPr="00C335FA">
        <w:rPr>
          <w:rFonts w:cs="David"/>
          <w:sz w:val="24"/>
          <w:szCs w:val="24"/>
          <w:rtl/>
        </w:rPr>
        <w:t>2.</w:t>
      </w:r>
      <w:r w:rsidRPr="00C335FA">
        <w:rPr>
          <w:rFonts w:cs="David"/>
          <w:sz w:val="24"/>
          <w:szCs w:val="24"/>
          <w:rtl/>
        </w:rPr>
        <w:tab/>
        <w:t xml:space="preserve">לא לעשות כל שימוש במידע כאמור לעיל שלא למטרות ביצועה של העבודה ונשוא החוזה שנמסרה לביצועי על ידי הממשלה ו/או החברה, כולל ביצוע שכפולים, העתקים </w:t>
      </w:r>
      <w:proofErr w:type="spellStart"/>
      <w:r w:rsidRPr="00C335FA">
        <w:rPr>
          <w:rFonts w:cs="David"/>
          <w:sz w:val="24"/>
          <w:szCs w:val="24"/>
          <w:rtl/>
        </w:rPr>
        <w:t>וכו</w:t>
      </w:r>
      <w:proofErr w:type="spellEnd"/>
      <w:r w:rsidRPr="00C335FA">
        <w:rPr>
          <w:rFonts w:cs="David"/>
          <w:sz w:val="24"/>
          <w:szCs w:val="24"/>
          <w:rtl/>
        </w:rPr>
        <w:t>', שלא למטרות אלה.</w:t>
      </w:r>
    </w:p>
    <w:p w:rsidR="00300B7C" w:rsidRPr="00C335FA" w:rsidRDefault="00300B7C" w:rsidP="00300B7C">
      <w:pPr>
        <w:ind w:left="425" w:hanging="425"/>
        <w:rPr>
          <w:rFonts w:cs="David"/>
          <w:sz w:val="24"/>
          <w:szCs w:val="24"/>
          <w:rtl/>
        </w:rPr>
      </w:pPr>
    </w:p>
    <w:p w:rsidR="00300B7C" w:rsidRPr="00C335FA" w:rsidRDefault="00300B7C" w:rsidP="00300B7C">
      <w:pPr>
        <w:ind w:left="720" w:hanging="720"/>
        <w:rPr>
          <w:rFonts w:cs="David"/>
          <w:sz w:val="24"/>
          <w:szCs w:val="24"/>
          <w:rtl/>
        </w:rPr>
      </w:pPr>
      <w:r w:rsidRPr="00C335FA">
        <w:rPr>
          <w:rFonts w:cs="David"/>
          <w:sz w:val="24"/>
          <w:szCs w:val="24"/>
          <w:rtl/>
        </w:rPr>
        <w:t>3.</w:t>
      </w:r>
      <w:r w:rsidRPr="00C335FA">
        <w:rPr>
          <w:rFonts w:cs="David"/>
          <w:sz w:val="24"/>
          <w:szCs w:val="24"/>
          <w:rtl/>
        </w:rPr>
        <w:tab/>
        <w:t xml:space="preserve">כי ידוע לי שאי - מילוי התחייבויות כלפי הממשלה על פי הצהרה זו מהווה עבירה על חוק העונשין, </w:t>
      </w:r>
      <w:proofErr w:type="spellStart"/>
      <w:r w:rsidRPr="00C335FA">
        <w:rPr>
          <w:rFonts w:cs="David"/>
          <w:sz w:val="24"/>
          <w:szCs w:val="24"/>
          <w:rtl/>
        </w:rPr>
        <w:t>התשל"ז</w:t>
      </w:r>
      <w:proofErr w:type="spellEnd"/>
      <w:r w:rsidRPr="00C335FA">
        <w:rPr>
          <w:rFonts w:cs="David"/>
          <w:sz w:val="24"/>
          <w:szCs w:val="24"/>
          <w:rtl/>
        </w:rPr>
        <w:t xml:space="preserve"> - 1977.</w:t>
      </w:r>
    </w:p>
    <w:p w:rsidR="00300B7C" w:rsidRPr="00C335FA" w:rsidRDefault="00300B7C" w:rsidP="00300B7C">
      <w:pPr>
        <w:ind w:left="425" w:hanging="425"/>
        <w:rPr>
          <w:rFonts w:cs="David"/>
          <w:sz w:val="24"/>
          <w:szCs w:val="24"/>
          <w:rtl/>
        </w:rPr>
      </w:pPr>
    </w:p>
    <w:p w:rsidR="00300B7C" w:rsidRPr="00C335FA" w:rsidRDefault="00300B7C" w:rsidP="00300B7C">
      <w:pPr>
        <w:ind w:left="720" w:hanging="720"/>
        <w:rPr>
          <w:rFonts w:cs="David"/>
          <w:sz w:val="24"/>
          <w:szCs w:val="24"/>
          <w:rtl/>
        </w:rPr>
      </w:pPr>
      <w:r w:rsidRPr="00C335FA">
        <w:rPr>
          <w:rFonts w:cs="David"/>
          <w:sz w:val="24"/>
          <w:szCs w:val="24"/>
          <w:rtl/>
        </w:rPr>
        <w:t>4.</w:t>
      </w:r>
      <w:r w:rsidRPr="00C335FA">
        <w:rPr>
          <w:rFonts w:cs="David"/>
          <w:sz w:val="24"/>
          <w:szCs w:val="24"/>
          <w:rtl/>
        </w:rPr>
        <w:tab/>
        <w:t>כי ידוע לי שהעברת מידע כאמור בסעיפים 1 או 2 לעיל, למאן דהוא, ללא אישור בכתב מהממשלה, עלול להסב לממשלה נזקים כלכליים משמעותיים ביותר.</w:t>
      </w:r>
    </w:p>
    <w:p w:rsidR="00300B7C" w:rsidRPr="00C335FA" w:rsidRDefault="00300B7C" w:rsidP="00300B7C">
      <w:pPr>
        <w:ind w:left="425" w:hanging="425"/>
        <w:rPr>
          <w:rFonts w:cs="David"/>
          <w:sz w:val="24"/>
          <w:szCs w:val="24"/>
          <w:rtl/>
        </w:rPr>
      </w:pPr>
    </w:p>
    <w:p w:rsidR="00300B7C" w:rsidRPr="00C335FA" w:rsidRDefault="00300B7C" w:rsidP="00300B7C">
      <w:pPr>
        <w:ind w:left="720" w:hanging="720"/>
        <w:rPr>
          <w:rFonts w:cs="David"/>
          <w:sz w:val="24"/>
          <w:szCs w:val="24"/>
          <w:rtl/>
        </w:rPr>
      </w:pPr>
      <w:r w:rsidRPr="00C335FA">
        <w:rPr>
          <w:rFonts w:cs="David"/>
          <w:sz w:val="24"/>
          <w:szCs w:val="24"/>
          <w:rtl/>
        </w:rPr>
        <w:t>5.</w:t>
      </w:r>
      <w:r w:rsidRPr="00C335FA">
        <w:rPr>
          <w:rFonts w:cs="David"/>
          <w:sz w:val="24"/>
          <w:szCs w:val="24"/>
          <w:rtl/>
        </w:rPr>
        <w:tab/>
        <w:t>במשך תקופה של 12 (שנים עשר) חודש מיום הפסקת עבודתי בחברה או עבורה מכל סיבה שהיא ו/או סיום מתן השירותים נושא החוזה לממשלה - לשמור בסודיות כל מידע שנתקבל על ידי בהקשר לביצוע חוזה זה.</w:t>
      </w:r>
    </w:p>
    <w:p w:rsidR="00300B7C" w:rsidRPr="00C335FA" w:rsidRDefault="00300B7C" w:rsidP="00300B7C">
      <w:pPr>
        <w:ind w:left="425" w:hanging="425"/>
        <w:rPr>
          <w:rFonts w:cs="David"/>
          <w:sz w:val="24"/>
          <w:szCs w:val="24"/>
          <w:rtl/>
        </w:rPr>
      </w:pPr>
    </w:p>
    <w:p w:rsidR="00300B7C" w:rsidRPr="00C335FA" w:rsidRDefault="00300B7C" w:rsidP="00300B7C">
      <w:pPr>
        <w:rPr>
          <w:rFonts w:cs="David"/>
          <w:sz w:val="24"/>
          <w:szCs w:val="24"/>
          <w:rtl/>
        </w:rPr>
      </w:pPr>
      <w:r w:rsidRPr="00C335FA">
        <w:rPr>
          <w:rFonts w:cs="David"/>
          <w:sz w:val="24"/>
          <w:szCs w:val="24"/>
          <w:rtl/>
        </w:rPr>
        <w:t xml:space="preserve">התחייבות זו תמשיך לחול אף לאחר תום תקופת החוזה האמור. התחייבות זו לא תחול על מידע שהוא בבחינת נחלת הציבור. </w:t>
      </w:r>
    </w:p>
    <w:p w:rsidR="00300B7C" w:rsidRPr="00C335FA" w:rsidRDefault="00300B7C" w:rsidP="00300B7C">
      <w:pPr>
        <w:ind w:left="425" w:hanging="425"/>
        <w:rPr>
          <w:rFonts w:cs="David"/>
          <w:sz w:val="24"/>
          <w:szCs w:val="24"/>
          <w:rtl/>
        </w:rPr>
      </w:pPr>
      <w:r w:rsidRPr="00C335FA">
        <w:rPr>
          <w:rFonts w:cs="David"/>
          <w:sz w:val="24"/>
          <w:szCs w:val="24"/>
          <w:rtl/>
        </w:rPr>
        <w:t>ם החברה/ספק ______________________  חתימת עובד________________________</w:t>
      </w:r>
    </w:p>
    <w:p w:rsidR="00300B7C" w:rsidRPr="00C335FA" w:rsidRDefault="00300B7C" w:rsidP="00300B7C">
      <w:pPr>
        <w:ind w:left="425" w:hanging="425"/>
        <w:rPr>
          <w:rFonts w:cs="David"/>
          <w:sz w:val="24"/>
          <w:szCs w:val="24"/>
          <w:rtl/>
        </w:rPr>
      </w:pPr>
    </w:p>
    <w:p w:rsidR="00300B7C" w:rsidRPr="00C335FA" w:rsidRDefault="00300B7C" w:rsidP="00300B7C">
      <w:pPr>
        <w:ind w:left="425" w:hanging="425"/>
        <w:rPr>
          <w:rFonts w:cs="David"/>
          <w:sz w:val="24"/>
          <w:szCs w:val="24"/>
          <w:rtl/>
        </w:rPr>
      </w:pPr>
      <w:r w:rsidRPr="00C335FA">
        <w:rPr>
          <w:rFonts w:cs="David"/>
          <w:sz w:val="24"/>
          <w:szCs w:val="24"/>
          <w:rtl/>
        </w:rPr>
        <w:t>שם מורשה __________________________ חתימת מורשה החתימה________________</w:t>
      </w:r>
    </w:p>
    <w:p w:rsidR="00300B7C" w:rsidRPr="00C335FA" w:rsidRDefault="00300B7C" w:rsidP="00300B7C">
      <w:pPr>
        <w:ind w:left="425" w:hanging="425"/>
        <w:rPr>
          <w:rFonts w:cs="David"/>
          <w:sz w:val="24"/>
          <w:szCs w:val="24"/>
          <w:rtl/>
        </w:rPr>
      </w:pPr>
    </w:p>
    <w:p w:rsidR="00300B7C" w:rsidRPr="00C335FA" w:rsidRDefault="00300B7C" w:rsidP="00300B7C">
      <w:pPr>
        <w:ind w:left="425" w:hanging="425"/>
        <w:rPr>
          <w:rFonts w:cs="David"/>
          <w:sz w:val="24"/>
          <w:szCs w:val="24"/>
          <w:rtl/>
        </w:rPr>
      </w:pPr>
      <w:r w:rsidRPr="00C335FA">
        <w:rPr>
          <w:rFonts w:cs="David"/>
          <w:sz w:val="24"/>
          <w:szCs w:val="24"/>
          <w:rtl/>
        </w:rPr>
        <w:t>תאריך ________________</w:t>
      </w:r>
    </w:p>
    <w:p w:rsidR="00300B7C" w:rsidRPr="00DC5D10" w:rsidRDefault="00300B7C" w:rsidP="00300B7C">
      <w:pPr>
        <w:pStyle w:val="Hnormal"/>
        <w:spacing w:after="360" w:line="360" w:lineRule="auto"/>
        <w:ind w:right="576"/>
        <w:jc w:val="center"/>
        <w:rPr>
          <w:b/>
          <w:bCs/>
          <w:rtl/>
        </w:rPr>
      </w:pPr>
      <w:r w:rsidRPr="00C335FA">
        <w:rPr>
          <w:rtl/>
          <w:lang w:eastAsia="en-US"/>
        </w:rPr>
        <w:br w:type="page"/>
      </w:r>
      <w:r w:rsidRPr="00DC5D10">
        <w:rPr>
          <w:rFonts w:hint="cs"/>
          <w:b/>
          <w:bCs/>
          <w:rtl/>
          <w:lang w:eastAsia="en-US"/>
        </w:rPr>
        <w:lastRenderedPageBreak/>
        <w:t xml:space="preserve">נספח </w:t>
      </w:r>
      <w:r>
        <w:rPr>
          <w:rFonts w:hint="cs"/>
          <w:b/>
          <w:bCs/>
          <w:rtl/>
          <w:lang w:eastAsia="en-US"/>
        </w:rPr>
        <w:t>ה</w:t>
      </w:r>
      <w:r w:rsidRPr="00DC5D10">
        <w:rPr>
          <w:rFonts w:hint="cs"/>
          <w:b/>
          <w:bCs/>
          <w:rtl/>
          <w:lang w:eastAsia="en-US"/>
        </w:rPr>
        <w:t xml:space="preserve">' </w:t>
      </w:r>
      <w:r w:rsidRPr="00DC5D10">
        <w:rPr>
          <w:rFonts w:hint="cs"/>
          <w:b/>
          <w:bCs/>
          <w:rtl/>
        </w:rPr>
        <w:t>- נוסח ערבות ביצוע</w:t>
      </w:r>
    </w:p>
    <w:p w:rsidR="00300B7C" w:rsidRPr="007B7D76" w:rsidRDefault="00300B7C" w:rsidP="00300B7C">
      <w:pPr>
        <w:tabs>
          <w:tab w:val="left" w:pos="5612"/>
        </w:tabs>
        <w:ind w:left="1816"/>
        <w:jc w:val="right"/>
        <w:rPr>
          <w:rFonts w:cs="David"/>
          <w:sz w:val="24"/>
          <w:szCs w:val="24"/>
          <w:rtl/>
        </w:rPr>
      </w:pPr>
      <w:r w:rsidRPr="007B7D76">
        <w:rPr>
          <w:rFonts w:cs="David" w:hint="cs"/>
          <w:sz w:val="24"/>
          <w:szCs w:val="24"/>
          <w:rtl/>
        </w:rPr>
        <w:t>שם הבנק / חברת הביטוח:______________</w:t>
      </w:r>
    </w:p>
    <w:p w:rsidR="00300B7C" w:rsidRPr="007B7D76" w:rsidRDefault="00300B7C" w:rsidP="00300B7C">
      <w:pPr>
        <w:tabs>
          <w:tab w:val="left" w:pos="5612"/>
        </w:tabs>
        <w:ind w:left="1816"/>
        <w:jc w:val="right"/>
        <w:rPr>
          <w:rFonts w:cs="David"/>
          <w:sz w:val="24"/>
          <w:szCs w:val="24"/>
          <w:rtl/>
        </w:rPr>
      </w:pPr>
      <w:r w:rsidRPr="007B7D76">
        <w:rPr>
          <w:rFonts w:cs="David" w:hint="cs"/>
          <w:sz w:val="24"/>
          <w:szCs w:val="24"/>
          <w:rtl/>
        </w:rPr>
        <w:t>מס' טלפון: ________________________</w:t>
      </w:r>
    </w:p>
    <w:p w:rsidR="00300B7C" w:rsidRPr="007B7D76" w:rsidRDefault="00300B7C" w:rsidP="00300B7C">
      <w:pPr>
        <w:tabs>
          <w:tab w:val="left" w:pos="5612"/>
        </w:tabs>
        <w:ind w:left="1816"/>
        <w:jc w:val="right"/>
        <w:rPr>
          <w:rFonts w:cs="David"/>
          <w:sz w:val="24"/>
          <w:szCs w:val="24"/>
          <w:rtl/>
        </w:rPr>
      </w:pPr>
      <w:r w:rsidRPr="007B7D76">
        <w:rPr>
          <w:rFonts w:cs="David" w:hint="cs"/>
          <w:sz w:val="24"/>
          <w:szCs w:val="24"/>
          <w:rtl/>
        </w:rPr>
        <w:t>מס' פקס: _________________________</w:t>
      </w:r>
    </w:p>
    <w:p w:rsidR="00300B7C" w:rsidRPr="007B7D76" w:rsidRDefault="00300B7C" w:rsidP="00300B7C">
      <w:pPr>
        <w:tabs>
          <w:tab w:val="left" w:pos="5612"/>
        </w:tabs>
        <w:rPr>
          <w:rFonts w:cs="David"/>
          <w:b/>
          <w:bCs/>
          <w:sz w:val="24"/>
          <w:szCs w:val="24"/>
          <w:rtl/>
        </w:rPr>
      </w:pPr>
    </w:p>
    <w:p w:rsidR="00300B7C" w:rsidRPr="007B7D76" w:rsidRDefault="00300B7C" w:rsidP="00300B7C">
      <w:pPr>
        <w:tabs>
          <w:tab w:val="left" w:pos="5612"/>
        </w:tabs>
        <w:rPr>
          <w:rFonts w:cs="David"/>
          <w:b/>
          <w:bCs/>
          <w:sz w:val="24"/>
          <w:szCs w:val="24"/>
          <w:rtl/>
        </w:rPr>
      </w:pPr>
      <w:r w:rsidRPr="007B7D76">
        <w:rPr>
          <w:rFonts w:cs="David"/>
          <w:b/>
          <w:bCs/>
          <w:sz w:val="24"/>
          <w:szCs w:val="24"/>
          <w:rtl/>
        </w:rPr>
        <w:t>לכבוד,</w:t>
      </w:r>
    </w:p>
    <w:p w:rsidR="00300B7C" w:rsidRPr="007B7D76" w:rsidRDefault="00300B7C" w:rsidP="00300B7C">
      <w:pPr>
        <w:tabs>
          <w:tab w:val="left" w:pos="5612"/>
        </w:tabs>
        <w:rPr>
          <w:rFonts w:cs="David"/>
          <w:b/>
          <w:bCs/>
          <w:sz w:val="24"/>
          <w:szCs w:val="24"/>
          <w:rtl/>
        </w:rPr>
      </w:pPr>
      <w:r w:rsidRPr="007B7D76">
        <w:rPr>
          <w:rFonts w:cs="David"/>
          <w:b/>
          <w:bCs/>
          <w:sz w:val="24"/>
          <w:szCs w:val="24"/>
          <w:u w:val="single"/>
          <w:rtl/>
        </w:rPr>
        <w:t>ממשלת ישראל בשם מדינת ישראל באמצעות משרד הפנים</w:t>
      </w:r>
    </w:p>
    <w:p w:rsidR="00300B7C" w:rsidRPr="007B7D76" w:rsidRDefault="00300B7C" w:rsidP="00300B7C">
      <w:pPr>
        <w:tabs>
          <w:tab w:val="left" w:pos="5612"/>
        </w:tabs>
        <w:rPr>
          <w:rFonts w:cs="David"/>
          <w:b/>
          <w:bCs/>
          <w:sz w:val="24"/>
          <w:szCs w:val="24"/>
          <w:rtl/>
        </w:rPr>
      </w:pPr>
    </w:p>
    <w:p w:rsidR="00300B7C" w:rsidRPr="007B7D76" w:rsidRDefault="00300B7C" w:rsidP="00300B7C">
      <w:pPr>
        <w:tabs>
          <w:tab w:val="left" w:pos="5612"/>
        </w:tabs>
        <w:rPr>
          <w:rFonts w:cs="David"/>
          <w:b/>
          <w:bCs/>
          <w:sz w:val="24"/>
          <w:szCs w:val="24"/>
          <w:rtl/>
        </w:rPr>
      </w:pPr>
      <w:r w:rsidRPr="007B7D76">
        <w:rPr>
          <w:rFonts w:cs="David"/>
          <w:b/>
          <w:bCs/>
          <w:sz w:val="24"/>
          <w:szCs w:val="24"/>
          <w:rtl/>
        </w:rPr>
        <w:t>א.ג.נ,.</w:t>
      </w:r>
    </w:p>
    <w:p w:rsidR="00300B7C" w:rsidRPr="007B7D76" w:rsidRDefault="00300B7C" w:rsidP="00300B7C">
      <w:pPr>
        <w:tabs>
          <w:tab w:val="left" w:pos="5612"/>
        </w:tabs>
        <w:jc w:val="center"/>
        <w:rPr>
          <w:rFonts w:cs="David"/>
          <w:b/>
          <w:bCs/>
          <w:sz w:val="24"/>
          <w:szCs w:val="24"/>
          <w:rtl/>
        </w:rPr>
      </w:pPr>
      <w:r w:rsidRPr="007B7D76">
        <w:rPr>
          <w:rFonts w:cs="David"/>
          <w:sz w:val="24"/>
          <w:szCs w:val="24"/>
          <w:rtl/>
        </w:rPr>
        <w:t xml:space="preserve">הנדון: </w:t>
      </w:r>
      <w:r w:rsidRPr="007B7D76">
        <w:rPr>
          <w:rFonts w:cs="David"/>
          <w:b/>
          <w:bCs/>
          <w:sz w:val="24"/>
          <w:szCs w:val="24"/>
          <w:rtl/>
        </w:rPr>
        <w:t xml:space="preserve">ערבותנו מס' </w:t>
      </w:r>
      <w:r w:rsidRPr="007B7D76">
        <w:rPr>
          <w:rFonts w:cs="David" w:hint="cs"/>
          <w:b/>
          <w:bCs/>
          <w:sz w:val="24"/>
          <w:szCs w:val="24"/>
          <w:rtl/>
        </w:rPr>
        <w:t>_____________</w:t>
      </w:r>
      <w:r w:rsidRPr="007B7D76">
        <w:rPr>
          <w:rFonts w:cs="David"/>
          <w:b/>
          <w:bCs/>
          <w:sz w:val="24"/>
          <w:szCs w:val="24"/>
          <w:rtl/>
        </w:rPr>
        <w:t xml:space="preserve"> ע"ס</w:t>
      </w:r>
      <w:r w:rsidRPr="007B7D76">
        <w:rPr>
          <w:rFonts w:cs="David" w:hint="cs"/>
          <w:b/>
          <w:bCs/>
          <w:sz w:val="24"/>
          <w:szCs w:val="24"/>
          <w:rtl/>
        </w:rPr>
        <w:t xml:space="preserve"> _________</w:t>
      </w:r>
      <w:r w:rsidRPr="007B7D76">
        <w:rPr>
          <w:rFonts w:cs="David"/>
          <w:b/>
          <w:bCs/>
          <w:sz w:val="24"/>
          <w:szCs w:val="24"/>
          <w:rtl/>
        </w:rPr>
        <w:t xml:space="preserve"> שקל חדש</w:t>
      </w:r>
    </w:p>
    <w:p w:rsidR="00300B7C" w:rsidRPr="007B7D76" w:rsidRDefault="00300B7C" w:rsidP="00300B7C">
      <w:pPr>
        <w:tabs>
          <w:tab w:val="left" w:pos="5612"/>
        </w:tabs>
        <w:rPr>
          <w:rFonts w:cs="David"/>
          <w:b/>
          <w:bCs/>
          <w:sz w:val="24"/>
          <w:szCs w:val="24"/>
          <w:rtl/>
        </w:rPr>
      </w:pPr>
    </w:p>
    <w:p w:rsidR="00300B7C" w:rsidRPr="007B7D76" w:rsidRDefault="00300B7C" w:rsidP="000125B7">
      <w:pPr>
        <w:pStyle w:val="ae"/>
        <w:tabs>
          <w:tab w:val="clear" w:pos="454"/>
          <w:tab w:val="left" w:pos="5612"/>
        </w:tabs>
        <w:spacing w:after="120"/>
        <w:rPr>
          <w:sz w:val="24"/>
          <w:szCs w:val="24"/>
          <w:rtl/>
        </w:rPr>
      </w:pPr>
      <w:r w:rsidRPr="007B7D76">
        <w:rPr>
          <w:rFonts w:hint="cs"/>
          <w:sz w:val="24"/>
          <w:szCs w:val="24"/>
          <w:rtl/>
        </w:rPr>
        <w:t>אנו</w:t>
      </w:r>
      <w:r w:rsidRPr="007B7D76">
        <w:rPr>
          <w:sz w:val="24"/>
          <w:szCs w:val="24"/>
          <w:rtl/>
        </w:rPr>
        <w:t xml:space="preserve"> ערבים </w:t>
      </w:r>
      <w:r w:rsidRPr="007B7D76">
        <w:rPr>
          <w:rFonts w:hint="cs"/>
          <w:sz w:val="24"/>
          <w:szCs w:val="24"/>
          <w:rtl/>
        </w:rPr>
        <w:t xml:space="preserve">בזה </w:t>
      </w:r>
      <w:r w:rsidRPr="007B7D76">
        <w:rPr>
          <w:sz w:val="24"/>
          <w:szCs w:val="24"/>
          <w:rtl/>
        </w:rPr>
        <w:t>כלפיכם לסילוק כל סכום עד לסך הכולל של</w:t>
      </w:r>
      <w:r>
        <w:rPr>
          <w:rFonts w:hint="cs"/>
          <w:sz w:val="24"/>
          <w:szCs w:val="24"/>
          <w:rtl/>
        </w:rPr>
        <w:t xml:space="preserve"> </w:t>
      </w:r>
      <w:r w:rsidRPr="007B7D76">
        <w:rPr>
          <w:sz w:val="24"/>
          <w:szCs w:val="24"/>
          <w:rtl/>
        </w:rPr>
        <w:t xml:space="preserve"> </w:t>
      </w:r>
      <w:r>
        <w:rPr>
          <w:rFonts w:hint="cs"/>
          <w:sz w:val="24"/>
          <w:szCs w:val="24"/>
          <w:rtl/>
        </w:rPr>
        <w:t>____</w:t>
      </w:r>
      <w:r w:rsidRPr="007B7D76">
        <w:rPr>
          <w:sz w:val="24"/>
          <w:szCs w:val="24"/>
          <w:rtl/>
        </w:rPr>
        <w:t xml:space="preserve"> </w:t>
      </w:r>
      <w:r>
        <w:rPr>
          <w:rFonts w:hint="cs"/>
          <w:sz w:val="24"/>
          <w:szCs w:val="24"/>
          <w:rtl/>
        </w:rPr>
        <w:t xml:space="preserve">₪ </w:t>
      </w:r>
      <w:r w:rsidRPr="007B7D76">
        <w:rPr>
          <w:sz w:val="24"/>
          <w:szCs w:val="24"/>
          <w:rtl/>
        </w:rPr>
        <w:t xml:space="preserve"> (במילים: </w:t>
      </w:r>
      <w:r>
        <w:rPr>
          <w:rFonts w:hint="cs"/>
          <w:sz w:val="24"/>
          <w:szCs w:val="24"/>
          <w:rtl/>
        </w:rPr>
        <w:t xml:space="preserve">_____ ₪ </w:t>
      </w:r>
      <w:r w:rsidRPr="007B7D76">
        <w:rPr>
          <w:sz w:val="24"/>
          <w:szCs w:val="24"/>
          <w:rtl/>
        </w:rPr>
        <w:t xml:space="preserve">בלבד) </w:t>
      </w:r>
      <w:r w:rsidRPr="007B7D76">
        <w:rPr>
          <w:rFonts w:hint="cs"/>
          <w:sz w:val="24"/>
          <w:szCs w:val="24"/>
          <w:rtl/>
        </w:rPr>
        <w:t xml:space="preserve">שיוצמד </w:t>
      </w:r>
      <w:r w:rsidRPr="007B7D76">
        <w:rPr>
          <w:sz w:val="24"/>
          <w:szCs w:val="24"/>
          <w:rtl/>
        </w:rPr>
        <w:t>למדד המחירים לצרכן לפי התנאים המפורטים מטה</w:t>
      </w:r>
      <w:r w:rsidRPr="007B7D76">
        <w:rPr>
          <w:rFonts w:hint="cs"/>
          <w:sz w:val="24"/>
          <w:szCs w:val="24"/>
          <w:rtl/>
        </w:rPr>
        <w:t>, אשר תדרשו מאת _____________________ (להלן: "החייב"), בכל הקשור למכ</w:t>
      </w:r>
      <w:r w:rsidRPr="007B7D76">
        <w:rPr>
          <w:sz w:val="24"/>
          <w:szCs w:val="24"/>
          <w:rtl/>
        </w:rPr>
        <w:t xml:space="preserve">רז </w:t>
      </w:r>
      <w:r>
        <w:rPr>
          <w:rFonts w:hint="cs"/>
          <w:sz w:val="24"/>
          <w:szCs w:val="24"/>
          <w:rtl/>
        </w:rPr>
        <w:t>פומבי</w:t>
      </w:r>
      <w:r w:rsidRPr="007B7D76">
        <w:rPr>
          <w:rFonts w:hint="cs"/>
          <w:sz w:val="24"/>
          <w:szCs w:val="24"/>
          <w:rtl/>
        </w:rPr>
        <w:t xml:space="preserve"> </w:t>
      </w:r>
      <w:r w:rsidRPr="007B7D76">
        <w:rPr>
          <w:sz w:val="24"/>
          <w:szCs w:val="24"/>
          <w:rtl/>
        </w:rPr>
        <w:t>מס'</w:t>
      </w:r>
      <w:r w:rsidRPr="007B7D76">
        <w:rPr>
          <w:rFonts w:hint="cs"/>
          <w:sz w:val="24"/>
          <w:szCs w:val="24"/>
          <w:rtl/>
        </w:rPr>
        <w:t xml:space="preserve"> </w:t>
      </w:r>
      <w:r w:rsidR="000125B7" w:rsidRPr="000125B7">
        <w:rPr>
          <w:rFonts w:hint="cs"/>
          <w:sz w:val="24"/>
          <w:szCs w:val="24"/>
          <w:rtl/>
        </w:rPr>
        <w:t>22/2012</w:t>
      </w:r>
      <w:r w:rsidR="00602099" w:rsidRPr="000125B7">
        <w:rPr>
          <w:rFonts w:hint="cs"/>
          <w:sz w:val="24"/>
          <w:szCs w:val="24"/>
          <w:rtl/>
        </w:rPr>
        <w:t xml:space="preserve"> </w:t>
      </w:r>
      <w:r w:rsidR="00602099">
        <w:rPr>
          <w:rFonts w:hint="cs"/>
          <w:sz w:val="24"/>
          <w:szCs w:val="24"/>
          <w:rtl/>
        </w:rPr>
        <w:t xml:space="preserve">בקשה לקבלת הצעות לניהול עדכונים שוטפים של חוקי עזר </w:t>
      </w:r>
      <w:r>
        <w:rPr>
          <w:rFonts w:hint="cs"/>
          <w:sz w:val="24"/>
          <w:szCs w:val="24"/>
          <w:rtl/>
        </w:rPr>
        <w:t>עבור משרד הפנים</w:t>
      </w:r>
      <w:r w:rsidRPr="007B7D76">
        <w:rPr>
          <w:rFonts w:hint="cs"/>
          <w:sz w:val="24"/>
          <w:szCs w:val="24"/>
          <w:rtl/>
        </w:rPr>
        <w:t>.</w:t>
      </w:r>
    </w:p>
    <w:p w:rsidR="00300B7C" w:rsidRPr="007B7D76" w:rsidRDefault="00300B7C" w:rsidP="00300B7C">
      <w:pPr>
        <w:pStyle w:val="ae"/>
        <w:tabs>
          <w:tab w:val="clear" w:pos="454"/>
          <w:tab w:val="left" w:pos="5612"/>
        </w:tabs>
        <w:spacing w:after="120"/>
        <w:rPr>
          <w:sz w:val="24"/>
          <w:szCs w:val="24"/>
          <w:rtl/>
        </w:rPr>
      </w:pPr>
      <w:r w:rsidRPr="007B7D76">
        <w:rPr>
          <w:sz w:val="24"/>
          <w:szCs w:val="24"/>
          <w:rtl/>
        </w:rPr>
        <w:t>אנו מתחייבים לשלם לכם את הסכום הנ"ל,</w:t>
      </w:r>
      <w:r w:rsidRPr="007B7D76">
        <w:rPr>
          <w:rFonts w:hint="cs"/>
          <w:sz w:val="24"/>
          <w:szCs w:val="24"/>
          <w:rtl/>
        </w:rPr>
        <w:t xml:space="preserve"> </w:t>
      </w:r>
      <w:r w:rsidRPr="007B7D76">
        <w:rPr>
          <w:sz w:val="24"/>
          <w:szCs w:val="24"/>
          <w:rtl/>
        </w:rPr>
        <w:t>בכפיפות לתנאי ההצמדה הבאים</w:t>
      </w:r>
      <w:r w:rsidRPr="007B7D76">
        <w:rPr>
          <w:rFonts w:hint="cs"/>
          <w:sz w:val="24"/>
          <w:szCs w:val="24"/>
          <w:rtl/>
        </w:rPr>
        <w:t xml:space="preserve">, תוך 15 יום מתאריך דרישתכם הראשונה שנשלחה אלינו במכתב בדואר רשום, </w:t>
      </w:r>
      <w:r w:rsidRPr="007B7D76">
        <w:rPr>
          <w:sz w:val="24"/>
          <w:szCs w:val="24"/>
          <w:rtl/>
        </w:rPr>
        <w:t xml:space="preserve">מבלי </w:t>
      </w:r>
      <w:r w:rsidRPr="007B7D76">
        <w:rPr>
          <w:rFonts w:hint="cs"/>
          <w:sz w:val="24"/>
          <w:szCs w:val="24"/>
          <w:rtl/>
        </w:rPr>
        <w:t>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00B7C" w:rsidRPr="007B7D76" w:rsidRDefault="00300B7C" w:rsidP="00300B7C">
      <w:pPr>
        <w:pStyle w:val="ae"/>
        <w:tabs>
          <w:tab w:val="clear" w:pos="454"/>
          <w:tab w:val="left" w:pos="5612"/>
        </w:tabs>
        <w:spacing w:after="120"/>
        <w:rPr>
          <w:sz w:val="24"/>
          <w:szCs w:val="24"/>
          <w:rtl/>
        </w:rPr>
      </w:pPr>
      <w:r w:rsidRPr="007B7D76">
        <w:rPr>
          <w:sz w:val="24"/>
          <w:szCs w:val="24"/>
          <w:rtl/>
        </w:rPr>
        <w:t>הסכום הנ"ל יהיה צמוד למדד המחירים לצרכן (להלן - "המדד")</w:t>
      </w:r>
      <w:r w:rsidRPr="007B7D76">
        <w:rPr>
          <w:rFonts w:hint="cs"/>
          <w:sz w:val="24"/>
          <w:szCs w:val="24"/>
          <w:rtl/>
        </w:rPr>
        <w:t xml:space="preserve"> בהתאם למדד הבסיס, שהינו המדד הנכון לחודש הגשת ההצעות (מדד חודש _______)</w:t>
      </w:r>
      <w:r w:rsidRPr="007B7D76">
        <w:rPr>
          <w:color w:val="339966"/>
          <w:sz w:val="24"/>
          <w:szCs w:val="24"/>
          <w:rtl/>
        </w:rPr>
        <w:t xml:space="preserve"> </w:t>
      </w:r>
      <w:r w:rsidRPr="007B7D76">
        <w:rPr>
          <w:sz w:val="24"/>
          <w:szCs w:val="24"/>
          <w:rtl/>
        </w:rPr>
        <w:t>לפי התנאים דלהלן: אם יתברר ביום התשלום על ידינו כי המדד שהתפרסם לאחרונה לפני יום התשלום בפועל על ידינו (להלן "המדד החדש") גבוה מהמדד של _____ נקודות שהתפרסם ב- __/__/__ (להלן "המדד היסודי") יוגדל הסכום הנ"ל באופן יחסי לעליית המדד החדש לעומת המדד היסודי, ואולם אם יתברר כי המדד החדש זהה למדד היסודי, או נמוך ממנו, ישולם הסכום הנ"ל ללא הפחתה.</w:t>
      </w:r>
    </w:p>
    <w:p w:rsidR="00300B7C" w:rsidRPr="007B7D76" w:rsidRDefault="00300B7C" w:rsidP="00300B7C">
      <w:pPr>
        <w:pStyle w:val="ae"/>
        <w:tabs>
          <w:tab w:val="clear" w:pos="454"/>
          <w:tab w:val="left" w:pos="5612"/>
        </w:tabs>
        <w:spacing w:after="120"/>
        <w:rPr>
          <w:sz w:val="24"/>
          <w:szCs w:val="24"/>
          <w:rtl/>
        </w:rPr>
      </w:pPr>
      <w:r w:rsidRPr="007B7D76">
        <w:rPr>
          <w:sz w:val="24"/>
          <w:szCs w:val="24"/>
          <w:rtl/>
        </w:rPr>
        <w:t xml:space="preserve">ערבות זו </w:t>
      </w:r>
      <w:r w:rsidRPr="007B7D76">
        <w:rPr>
          <w:rFonts w:hint="cs"/>
          <w:sz w:val="24"/>
          <w:szCs w:val="24"/>
          <w:rtl/>
        </w:rPr>
        <w:t>תהיה</w:t>
      </w:r>
      <w:r w:rsidRPr="007B7D76">
        <w:rPr>
          <w:sz w:val="24"/>
          <w:szCs w:val="24"/>
          <w:rtl/>
        </w:rPr>
        <w:t xml:space="preserve"> בתוק</w:t>
      </w:r>
      <w:r w:rsidRPr="007B7D76">
        <w:rPr>
          <w:rFonts w:hint="cs"/>
          <w:sz w:val="24"/>
          <w:szCs w:val="24"/>
          <w:rtl/>
        </w:rPr>
        <w:t>ף</w:t>
      </w:r>
      <w:r w:rsidRPr="007B7D76">
        <w:rPr>
          <w:sz w:val="24"/>
          <w:szCs w:val="24"/>
          <w:rtl/>
        </w:rPr>
        <w:t xml:space="preserve"> </w:t>
      </w:r>
      <w:r w:rsidRPr="007B7D76">
        <w:rPr>
          <w:rFonts w:hint="cs"/>
          <w:sz w:val="24"/>
          <w:szCs w:val="24"/>
          <w:rtl/>
        </w:rPr>
        <w:t xml:space="preserve">מתאריך  </w:t>
      </w:r>
      <w:r w:rsidRPr="007B7D76">
        <w:rPr>
          <w:sz w:val="24"/>
          <w:szCs w:val="24"/>
          <w:rtl/>
        </w:rPr>
        <w:t xml:space="preserve">__/__/__ </w:t>
      </w:r>
      <w:r w:rsidRPr="007B7D76">
        <w:rPr>
          <w:rFonts w:hint="cs"/>
          <w:sz w:val="24"/>
          <w:szCs w:val="24"/>
          <w:rtl/>
        </w:rPr>
        <w:t>ו</w:t>
      </w:r>
      <w:r w:rsidRPr="007B7D76">
        <w:rPr>
          <w:sz w:val="24"/>
          <w:szCs w:val="24"/>
          <w:rtl/>
        </w:rPr>
        <w:t>עד ל</w:t>
      </w:r>
      <w:r w:rsidRPr="007B7D76">
        <w:rPr>
          <w:rFonts w:hint="cs"/>
          <w:sz w:val="24"/>
          <w:szCs w:val="24"/>
          <w:rtl/>
        </w:rPr>
        <w:t xml:space="preserve">תאריך </w:t>
      </w:r>
      <w:r w:rsidRPr="007B7D76">
        <w:rPr>
          <w:sz w:val="24"/>
          <w:szCs w:val="24"/>
          <w:rtl/>
        </w:rPr>
        <w:t xml:space="preserve"> __/__/__ ועד בכלל</w:t>
      </w:r>
      <w:r w:rsidRPr="007B7D76">
        <w:rPr>
          <w:rFonts w:hint="cs"/>
          <w:sz w:val="24"/>
          <w:szCs w:val="24"/>
          <w:rtl/>
        </w:rPr>
        <w:t>.</w:t>
      </w:r>
    </w:p>
    <w:p w:rsidR="00300B7C" w:rsidRDefault="00300B7C" w:rsidP="00300B7C">
      <w:pPr>
        <w:pStyle w:val="ae"/>
        <w:tabs>
          <w:tab w:val="clear" w:pos="454"/>
          <w:tab w:val="left" w:pos="5612"/>
        </w:tabs>
        <w:rPr>
          <w:sz w:val="24"/>
          <w:szCs w:val="24"/>
          <w:rtl/>
        </w:rPr>
      </w:pPr>
      <w:r w:rsidRPr="007B7D76">
        <w:rPr>
          <w:rFonts w:hint="cs"/>
          <w:sz w:val="24"/>
          <w:szCs w:val="24"/>
          <w:rtl/>
        </w:rPr>
        <w:t>דרישה על פי ערבות זו יש להפנות לסניף הבנק / חברת הביטוח:</w:t>
      </w:r>
    </w:p>
    <w:p w:rsidR="00300B7C" w:rsidRPr="007B7D76" w:rsidRDefault="00300B7C" w:rsidP="00300B7C">
      <w:pPr>
        <w:pStyle w:val="ae"/>
        <w:tabs>
          <w:tab w:val="clear" w:pos="454"/>
          <w:tab w:val="left" w:pos="5612"/>
        </w:tabs>
        <w:rPr>
          <w:sz w:val="24"/>
          <w:szCs w:val="24"/>
          <w:rtl/>
        </w:rPr>
      </w:pPr>
    </w:p>
    <w:p w:rsidR="00300B7C" w:rsidRPr="007B7D76" w:rsidRDefault="00300B7C" w:rsidP="00300B7C">
      <w:pPr>
        <w:pStyle w:val="ae"/>
        <w:tabs>
          <w:tab w:val="clear" w:pos="454"/>
          <w:tab w:val="left" w:pos="5612"/>
        </w:tabs>
        <w:rPr>
          <w:sz w:val="24"/>
          <w:szCs w:val="24"/>
          <w:rtl/>
        </w:rPr>
      </w:pPr>
      <w:r w:rsidRPr="007B7D76">
        <w:rPr>
          <w:rFonts w:hint="cs"/>
          <w:b/>
          <w:bCs/>
          <w:sz w:val="24"/>
          <w:szCs w:val="24"/>
          <w:rtl/>
        </w:rPr>
        <w:t>שם הבנק / חברת הביטוח</w:t>
      </w:r>
      <w:r w:rsidRPr="007B7D76">
        <w:rPr>
          <w:rFonts w:hint="cs"/>
          <w:sz w:val="24"/>
          <w:szCs w:val="24"/>
          <w:rtl/>
        </w:rPr>
        <w:t>: ___________________________</w:t>
      </w:r>
      <w:r w:rsidRPr="007B7D76">
        <w:rPr>
          <w:sz w:val="24"/>
          <w:szCs w:val="24"/>
          <w:rtl/>
        </w:rPr>
        <w:t>____________________</w:t>
      </w:r>
    </w:p>
    <w:p w:rsidR="00300B7C" w:rsidRPr="007B7D76" w:rsidRDefault="00300B7C" w:rsidP="00300B7C">
      <w:pPr>
        <w:pStyle w:val="ae"/>
        <w:tabs>
          <w:tab w:val="clear" w:pos="454"/>
          <w:tab w:val="left" w:pos="5612"/>
        </w:tabs>
        <w:rPr>
          <w:sz w:val="24"/>
          <w:szCs w:val="24"/>
          <w:rtl/>
        </w:rPr>
      </w:pPr>
      <w:r w:rsidRPr="007B7D76">
        <w:rPr>
          <w:rFonts w:hint="cs"/>
          <w:b/>
          <w:bCs/>
          <w:sz w:val="24"/>
          <w:szCs w:val="24"/>
          <w:rtl/>
        </w:rPr>
        <w:t>מס' הבנק ומס' הסניף</w:t>
      </w:r>
      <w:r w:rsidRPr="007B7D76">
        <w:rPr>
          <w:rFonts w:hint="cs"/>
          <w:sz w:val="24"/>
          <w:szCs w:val="24"/>
          <w:rtl/>
        </w:rPr>
        <w:t>:</w:t>
      </w:r>
      <w:r w:rsidRPr="007B7D76">
        <w:rPr>
          <w:sz w:val="24"/>
          <w:szCs w:val="24"/>
          <w:rtl/>
        </w:rPr>
        <w:t xml:space="preserve"> _</w:t>
      </w:r>
      <w:r w:rsidRPr="007B7D76">
        <w:rPr>
          <w:rFonts w:hint="cs"/>
          <w:sz w:val="24"/>
          <w:szCs w:val="24"/>
          <w:rtl/>
        </w:rPr>
        <w:t>_____</w:t>
      </w:r>
      <w:r w:rsidRPr="007B7D76">
        <w:rPr>
          <w:sz w:val="24"/>
          <w:szCs w:val="24"/>
          <w:rtl/>
        </w:rPr>
        <w:t>__</w:t>
      </w:r>
      <w:r w:rsidRPr="007B7D76">
        <w:rPr>
          <w:rFonts w:hint="cs"/>
          <w:sz w:val="24"/>
          <w:szCs w:val="24"/>
          <w:rtl/>
        </w:rPr>
        <w:t>________</w:t>
      </w:r>
      <w:r w:rsidRPr="007B7D76">
        <w:rPr>
          <w:sz w:val="24"/>
          <w:szCs w:val="24"/>
          <w:rtl/>
        </w:rPr>
        <w:t>_________</w:t>
      </w:r>
      <w:r w:rsidRPr="007B7D76">
        <w:rPr>
          <w:rFonts w:hint="cs"/>
          <w:sz w:val="24"/>
          <w:szCs w:val="24"/>
          <w:rtl/>
        </w:rPr>
        <w:t>__</w:t>
      </w:r>
      <w:r w:rsidRPr="007B7D76">
        <w:rPr>
          <w:sz w:val="24"/>
          <w:szCs w:val="24"/>
          <w:rtl/>
        </w:rPr>
        <w:t>______________________</w:t>
      </w:r>
    </w:p>
    <w:p w:rsidR="00300B7C" w:rsidRDefault="00300B7C" w:rsidP="00300B7C">
      <w:pPr>
        <w:pStyle w:val="ae"/>
        <w:tabs>
          <w:tab w:val="clear" w:pos="454"/>
          <w:tab w:val="left" w:pos="5612"/>
        </w:tabs>
        <w:spacing w:after="120"/>
        <w:rPr>
          <w:sz w:val="24"/>
          <w:szCs w:val="24"/>
          <w:rtl/>
        </w:rPr>
      </w:pPr>
      <w:r w:rsidRPr="007B7D76">
        <w:rPr>
          <w:rFonts w:hint="cs"/>
          <w:b/>
          <w:bCs/>
          <w:sz w:val="24"/>
          <w:szCs w:val="24"/>
          <w:rtl/>
        </w:rPr>
        <w:t>כתובת סניף הבנק / חברת הביטוח:</w:t>
      </w:r>
      <w:r w:rsidRPr="007B7D76">
        <w:rPr>
          <w:sz w:val="24"/>
          <w:szCs w:val="24"/>
          <w:rtl/>
        </w:rPr>
        <w:t xml:space="preserve"> ____</w:t>
      </w:r>
      <w:r w:rsidRPr="007B7D76">
        <w:rPr>
          <w:rFonts w:hint="cs"/>
          <w:sz w:val="24"/>
          <w:szCs w:val="24"/>
          <w:rtl/>
        </w:rPr>
        <w:t>____________________________</w:t>
      </w:r>
      <w:r w:rsidRPr="007B7D76">
        <w:rPr>
          <w:sz w:val="24"/>
          <w:szCs w:val="24"/>
          <w:rtl/>
        </w:rPr>
        <w:t>_________</w:t>
      </w:r>
    </w:p>
    <w:p w:rsidR="00300B7C" w:rsidRDefault="00300B7C" w:rsidP="00300B7C">
      <w:pPr>
        <w:jc w:val="center"/>
        <w:rPr>
          <w:rFonts w:cs="David"/>
          <w:b/>
          <w:bCs/>
          <w:sz w:val="24"/>
          <w:szCs w:val="24"/>
          <w:u w:val="single"/>
          <w:rtl/>
        </w:rPr>
      </w:pPr>
      <w:r>
        <w:rPr>
          <w:sz w:val="24"/>
          <w:szCs w:val="24"/>
          <w:rtl/>
        </w:rPr>
        <w:br w:type="page"/>
      </w:r>
    </w:p>
    <w:p w:rsidR="00315DF1" w:rsidRPr="00315DF1" w:rsidRDefault="00315DF1" w:rsidP="00315DF1">
      <w:pPr>
        <w:jc w:val="center"/>
        <w:rPr>
          <w:rFonts w:cs="David"/>
          <w:b/>
          <w:bCs/>
          <w:sz w:val="24"/>
          <w:szCs w:val="24"/>
          <w:u w:val="single"/>
        </w:rPr>
      </w:pPr>
      <w:r w:rsidRPr="00315DF1">
        <w:rPr>
          <w:rFonts w:cs="David" w:hint="cs"/>
          <w:b/>
          <w:bCs/>
          <w:sz w:val="24"/>
          <w:szCs w:val="24"/>
          <w:u w:val="single"/>
          <w:rtl/>
        </w:rPr>
        <w:lastRenderedPageBreak/>
        <w:t xml:space="preserve">נספח 0.3.4.6 - </w:t>
      </w:r>
      <w:r w:rsidRPr="00315DF1">
        <w:rPr>
          <w:rFonts w:cs="David"/>
          <w:b/>
          <w:bCs/>
          <w:sz w:val="24"/>
          <w:szCs w:val="24"/>
          <w:u w:val="single"/>
          <w:rtl/>
        </w:rPr>
        <w:t>טופס</w:t>
      </w:r>
      <w:r w:rsidRPr="00315DF1">
        <w:rPr>
          <w:rFonts w:cs="David"/>
          <w:b/>
          <w:bCs/>
          <w:sz w:val="24"/>
          <w:szCs w:val="24"/>
          <w:u w:val="single"/>
        </w:rPr>
        <w:t xml:space="preserve"> </w:t>
      </w:r>
      <w:r w:rsidRPr="00315DF1">
        <w:rPr>
          <w:rFonts w:cs="David"/>
          <w:b/>
          <w:bCs/>
          <w:sz w:val="24"/>
          <w:szCs w:val="24"/>
          <w:u w:val="single"/>
          <w:rtl/>
        </w:rPr>
        <w:t>פרטי</w:t>
      </w:r>
      <w:r w:rsidRPr="00315DF1">
        <w:rPr>
          <w:rFonts w:cs="David"/>
          <w:b/>
          <w:bCs/>
          <w:sz w:val="24"/>
          <w:szCs w:val="24"/>
          <w:u w:val="single"/>
        </w:rPr>
        <w:t xml:space="preserve"> </w:t>
      </w:r>
      <w:r w:rsidRPr="00315DF1">
        <w:rPr>
          <w:rFonts w:cs="David"/>
          <w:b/>
          <w:bCs/>
          <w:sz w:val="24"/>
          <w:szCs w:val="24"/>
          <w:u w:val="single"/>
          <w:rtl/>
        </w:rPr>
        <w:t>משתתף</w:t>
      </w:r>
      <w:r w:rsidRPr="00315DF1">
        <w:rPr>
          <w:rFonts w:cs="David"/>
          <w:b/>
          <w:bCs/>
          <w:sz w:val="24"/>
          <w:szCs w:val="24"/>
          <w:u w:val="single"/>
        </w:rPr>
        <w:t xml:space="preserve"> </w:t>
      </w:r>
      <w:r w:rsidRPr="00315DF1">
        <w:rPr>
          <w:rFonts w:cs="David"/>
          <w:b/>
          <w:bCs/>
          <w:sz w:val="24"/>
          <w:szCs w:val="24"/>
          <w:u w:val="single"/>
          <w:rtl/>
        </w:rPr>
        <w:t>במכרז</w:t>
      </w:r>
    </w:p>
    <w:p w:rsidR="00315DF1" w:rsidRDefault="00315DF1" w:rsidP="00315DF1">
      <w:pPr>
        <w:pStyle w:val="30"/>
        <w:rPr>
          <w:rtl/>
        </w:rPr>
      </w:pPr>
    </w:p>
    <w:p w:rsidR="00315DF1" w:rsidRPr="00315DF1" w:rsidRDefault="00315DF1" w:rsidP="00315DF1">
      <w:pPr>
        <w:jc w:val="center"/>
        <w:rPr>
          <w:rFonts w:cs="David"/>
          <w:b/>
          <w:bCs/>
          <w:sz w:val="24"/>
          <w:szCs w:val="24"/>
          <w:u w:val="single"/>
        </w:rPr>
      </w:pPr>
      <w:r w:rsidRPr="00315DF1">
        <w:rPr>
          <w:rFonts w:cs="David"/>
          <w:b/>
          <w:bCs/>
          <w:sz w:val="24"/>
          <w:szCs w:val="24"/>
          <w:u w:val="single"/>
          <w:rtl/>
        </w:rPr>
        <w:t>מכרז</w:t>
      </w:r>
      <w:r w:rsidRPr="00315DF1">
        <w:rPr>
          <w:rFonts w:cs="David"/>
          <w:b/>
          <w:bCs/>
          <w:sz w:val="24"/>
          <w:szCs w:val="24"/>
          <w:u w:val="single"/>
        </w:rPr>
        <w:t xml:space="preserve"> </w:t>
      </w:r>
      <w:r w:rsidRPr="00315DF1">
        <w:rPr>
          <w:rFonts w:cs="David"/>
          <w:b/>
          <w:bCs/>
          <w:sz w:val="24"/>
          <w:szCs w:val="24"/>
          <w:u w:val="single"/>
          <w:rtl/>
        </w:rPr>
        <w:t>פומבי</w:t>
      </w:r>
      <w:r w:rsidRPr="00315DF1">
        <w:rPr>
          <w:rFonts w:cs="David"/>
          <w:b/>
          <w:bCs/>
          <w:sz w:val="24"/>
          <w:szCs w:val="24"/>
          <w:u w:val="single"/>
        </w:rPr>
        <w:t xml:space="preserve"> </w:t>
      </w:r>
      <w:r w:rsidRPr="00315DF1">
        <w:rPr>
          <w:rFonts w:cs="David"/>
          <w:b/>
          <w:bCs/>
          <w:sz w:val="24"/>
          <w:szCs w:val="24"/>
          <w:u w:val="single"/>
          <w:rtl/>
        </w:rPr>
        <w:t>מ</w:t>
      </w:r>
      <w:r w:rsidRPr="00315DF1">
        <w:rPr>
          <w:rFonts w:cs="David" w:hint="cs"/>
          <w:b/>
          <w:bCs/>
          <w:sz w:val="24"/>
          <w:szCs w:val="24"/>
          <w:u w:val="single"/>
          <w:rtl/>
        </w:rPr>
        <w:t xml:space="preserve">ס' 22/2012 - </w:t>
      </w:r>
      <w:r w:rsidRPr="00315DF1">
        <w:rPr>
          <w:rFonts w:cs="David"/>
          <w:b/>
          <w:bCs/>
          <w:sz w:val="24"/>
          <w:szCs w:val="24"/>
          <w:u w:val="single"/>
          <w:rtl/>
        </w:rPr>
        <w:t xml:space="preserve">הצעות </w:t>
      </w:r>
      <w:r w:rsidRPr="00315DF1">
        <w:rPr>
          <w:rFonts w:cs="David" w:hint="cs"/>
          <w:b/>
          <w:bCs/>
          <w:sz w:val="24"/>
          <w:szCs w:val="24"/>
          <w:u w:val="single"/>
          <w:rtl/>
        </w:rPr>
        <w:t>לעדכון שוטף של חוקי העזר העירוניים</w:t>
      </w:r>
    </w:p>
    <w:p w:rsidR="00315DF1" w:rsidRDefault="00315DF1" w:rsidP="00315DF1">
      <w:pPr>
        <w:pStyle w:val="30"/>
        <w:rPr>
          <w:rtl/>
        </w:rPr>
      </w:pPr>
    </w:p>
    <w:p w:rsidR="00315DF1" w:rsidRPr="00315DF1" w:rsidRDefault="00315DF1" w:rsidP="00315DF1">
      <w:pPr>
        <w:pStyle w:val="30"/>
        <w:ind w:left="1701"/>
        <w:rPr>
          <w:rFonts w:cs="David"/>
        </w:rPr>
      </w:pPr>
      <w:r w:rsidRPr="00315DF1">
        <w:rPr>
          <w:rFonts w:cs="David"/>
          <w:rtl/>
        </w:rPr>
        <w:t>לכבוד</w:t>
      </w:r>
    </w:p>
    <w:p w:rsidR="00315DF1" w:rsidRPr="00315DF1" w:rsidRDefault="00315DF1" w:rsidP="00315DF1">
      <w:pPr>
        <w:pStyle w:val="30"/>
        <w:ind w:left="1701"/>
        <w:rPr>
          <w:rFonts w:cs="David"/>
        </w:rPr>
      </w:pPr>
      <w:r w:rsidRPr="00315DF1">
        <w:rPr>
          <w:rFonts w:cs="David" w:hint="cs"/>
          <w:rtl/>
        </w:rPr>
        <w:t>משה אברמסון</w:t>
      </w:r>
    </w:p>
    <w:p w:rsidR="00315DF1" w:rsidRPr="00315DF1" w:rsidRDefault="00315DF1" w:rsidP="00315DF1">
      <w:pPr>
        <w:pStyle w:val="30"/>
        <w:ind w:left="1701"/>
        <w:rPr>
          <w:rFonts w:cs="David"/>
          <w:rtl/>
        </w:rPr>
      </w:pPr>
      <w:r w:rsidRPr="00315DF1">
        <w:rPr>
          <w:rFonts w:cs="David" w:hint="cs"/>
          <w:rtl/>
        </w:rPr>
        <w:t>מנהל אגף מערכות מידע</w:t>
      </w:r>
    </w:p>
    <w:p w:rsidR="00315DF1" w:rsidRPr="00315DF1" w:rsidRDefault="00315DF1" w:rsidP="00315DF1">
      <w:pPr>
        <w:pStyle w:val="30"/>
        <w:ind w:left="1701"/>
        <w:rPr>
          <w:rFonts w:cs="David"/>
        </w:rPr>
      </w:pPr>
      <w:r w:rsidRPr="00315DF1">
        <w:rPr>
          <w:rFonts w:cs="David" w:hint="cs"/>
          <w:rtl/>
        </w:rPr>
        <w:t>משרד הפנים</w:t>
      </w:r>
    </w:p>
    <w:p w:rsidR="00315DF1" w:rsidRDefault="00315DF1" w:rsidP="00315DF1">
      <w:pPr>
        <w:pStyle w:val="30"/>
        <w:ind w:left="1701"/>
        <w:rPr>
          <w:rFonts w:cs="David"/>
          <w:rtl/>
        </w:rPr>
      </w:pPr>
    </w:p>
    <w:p w:rsidR="00315DF1" w:rsidRPr="00315DF1" w:rsidRDefault="00315DF1" w:rsidP="00315DF1">
      <w:pPr>
        <w:pStyle w:val="30"/>
        <w:ind w:left="1701"/>
        <w:rPr>
          <w:rFonts w:cs="David"/>
        </w:rPr>
      </w:pPr>
      <w:r w:rsidRPr="00315DF1">
        <w:rPr>
          <w:rFonts w:cs="David" w:hint="cs"/>
          <w:rtl/>
        </w:rPr>
        <w:t>אני</w:t>
      </w:r>
      <w:r w:rsidRPr="00315DF1">
        <w:rPr>
          <w:rFonts w:cs="David"/>
        </w:rPr>
        <w:t xml:space="preserve"> _________________________</w:t>
      </w:r>
    </w:p>
    <w:p w:rsidR="00315DF1" w:rsidRPr="00315DF1" w:rsidRDefault="00315DF1" w:rsidP="00315DF1">
      <w:pPr>
        <w:pStyle w:val="30"/>
        <w:ind w:left="1701"/>
        <w:rPr>
          <w:rFonts w:cs="David"/>
        </w:rPr>
      </w:pPr>
      <w:r w:rsidRPr="00315DF1">
        <w:rPr>
          <w:rFonts w:cs="David" w:hint="cs"/>
          <w:rtl/>
        </w:rPr>
        <w:t>נציג</w:t>
      </w:r>
      <w:r w:rsidRPr="00315DF1">
        <w:rPr>
          <w:rFonts w:cs="David"/>
        </w:rPr>
        <w:t xml:space="preserve"> </w:t>
      </w:r>
      <w:r w:rsidRPr="00315DF1">
        <w:rPr>
          <w:rFonts w:cs="David" w:hint="cs"/>
          <w:rtl/>
        </w:rPr>
        <w:t>חברת</w:t>
      </w:r>
      <w:r w:rsidRPr="00315DF1">
        <w:rPr>
          <w:rFonts w:cs="David"/>
        </w:rPr>
        <w:t xml:space="preserve"> _________________________</w:t>
      </w:r>
    </w:p>
    <w:p w:rsidR="00315DF1" w:rsidRDefault="00315DF1" w:rsidP="00315DF1">
      <w:pPr>
        <w:pStyle w:val="30"/>
        <w:ind w:left="1701"/>
        <w:rPr>
          <w:rFonts w:cs="David"/>
          <w:rtl/>
        </w:rPr>
      </w:pPr>
    </w:p>
    <w:p w:rsidR="00315DF1" w:rsidRPr="00315DF1" w:rsidRDefault="00315DF1" w:rsidP="00315DF1">
      <w:pPr>
        <w:pStyle w:val="30"/>
        <w:ind w:left="1701"/>
        <w:rPr>
          <w:rFonts w:cs="David"/>
        </w:rPr>
      </w:pPr>
      <w:r w:rsidRPr="00315DF1">
        <w:rPr>
          <w:rFonts w:cs="David" w:hint="cs"/>
          <w:rtl/>
        </w:rPr>
        <w:t>מצהיר</w:t>
      </w:r>
      <w:r w:rsidRPr="00315DF1">
        <w:rPr>
          <w:rFonts w:cs="David"/>
        </w:rPr>
        <w:t xml:space="preserve"> </w:t>
      </w:r>
      <w:r w:rsidRPr="00315DF1">
        <w:rPr>
          <w:rFonts w:cs="David" w:hint="cs"/>
          <w:rtl/>
        </w:rPr>
        <w:t>בזאת</w:t>
      </w:r>
      <w:r w:rsidRPr="00315DF1">
        <w:rPr>
          <w:rFonts w:cs="David"/>
        </w:rPr>
        <w:t xml:space="preserve"> </w:t>
      </w:r>
      <w:r w:rsidRPr="00315DF1">
        <w:rPr>
          <w:rFonts w:cs="David" w:hint="cs"/>
          <w:rtl/>
        </w:rPr>
        <w:t>כי</w:t>
      </w:r>
      <w:r w:rsidRPr="00315DF1">
        <w:rPr>
          <w:rFonts w:cs="David"/>
        </w:rPr>
        <w:t>:</w:t>
      </w:r>
    </w:p>
    <w:p w:rsidR="00315DF1" w:rsidRPr="00315DF1" w:rsidRDefault="00315DF1" w:rsidP="00315DF1">
      <w:pPr>
        <w:pStyle w:val="30"/>
        <w:ind w:left="1701"/>
        <w:rPr>
          <w:rFonts w:cs="David"/>
        </w:rPr>
      </w:pPr>
      <w:r w:rsidRPr="00315DF1">
        <w:rPr>
          <w:rFonts w:cs="David" w:hint="cs"/>
          <w:rtl/>
        </w:rPr>
        <w:t>פרטי</w:t>
      </w:r>
      <w:r w:rsidRPr="00315DF1">
        <w:rPr>
          <w:rFonts w:cs="David"/>
        </w:rPr>
        <w:t xml:space="preserve"> </w:t>
      </w:r>
      <w:r w:rsidRPr="00315DF1">
        <w:rPr>
          <w:rFonts w:cs="David" w:hint="cs"/>
          <w:rtl/>
        </w:rPr>
        <w:t>איש</w:t>
      </w:r>
      <w:r w:rsidRPr="00315DF1">
        <w:rPr>
          <w:rFonts w:cs="David"/>
        </w:rPr>
        <w:t xml:space="preserve"> </w:t>
      </w:r>
      <w:r w:rsidRPr="00315DF1">
        <w:rPr>
          <w:rFonts w:cs="David" w:hint="cs"/>
          <w:rtl/>
        </w:rPr>
        <w:t>הקשר</w:t>
      </w:r>
      <w:r w:rsidRPr="00315DF1">
        <w:rPr>
          <w:rFonts w:cs="David"/>
        </w:rPr>
        <w:t xml:space="preserve"> </w:t>
      </w:r>
      <w:r w:rsidRPr="00315DF1">
        <w:rPr>
          <w:rFonts w:cs="David" w:hint="cs"/>
          <w:rtl/>
        </w:rPr>
        <w:t>של</w:t>
      </w:r>
      <w:r w:rsidRPr="00315DF1">
        <w:rPr>
          <w:rFonts w:cs="David"/>
        </w:rPr>
        <w:t xml:space="preserve"> </w:t>
      </w:r>
      <w:r w:rsidRPr="00315DF1">
        <w:rPr>
          <w:rFonts w:cs="David" w:hint="cs"/>
          <w:rtl/>
        </w:rPr>
        <w:t>הארגון</w:t>
      </w:r>
      <w:r w:rsidRPr="00315DF1">
        <w:rPr>
          <w:rFonts w:cs="David"/>
        </w:rPr>
        <w:t xml:space="preserve"> </w:t>
      </w:r>
      <w:r w:rsidRPr="00315DF1">
        <w:rPr>
          <w:rFonts w:cs="David" w:hint="cs"/>
          <w:rtl/>
        </w:rPr>
        <w:t>לעניין</w:t>
      </w:r>
      <w:r w:rsidRPr="00315DF1">
        <w:rPr>
          <w:rFonts w:cs="David"/>
        </w:rPr>
        <w:t xml:space="preserve"> </w:t>
      </w:r>
      <w:r w:rsidRPr="00315DF1">
        <w:rPr>
          <w:rFonts w:cs="David" w:hint="cs"/>
          <w:rtl/>
        </w:rPr>
        <w:t>מכרז</w:t>
      </w:r>
      <w:r w:rsidRPr="00315DF1">
        <w:rPr>
          <w:rFonts w:cs="David"/>
        </w:rPr>
        <w:t xml:space="preserve"> </w:t>
      </w:r>
      <w:r w:rsidRPr="00315DF1">
        <w:rPr>
          <w:rFonts w:cs="David" w:hint="cs"/>
          <w:rtl/>
        </w:rPr>
        <w:t>זה</w:t>
      </w:r>
      <w:r w:rsidRPr="00315DF1">
        <w:rPr>
          <w:rFonts w:cs="David"/>
        </w:rPr>
        <w:t xml:space="preserve"> </w:t>
      </w:r>
      <w:r w:rsidRPr="00315DF1">
        <w:rPr>
          <w:rFonts w:cs="David" w:hint="cs"/>
          <w:rtl/>
        </w:rPr>
        <w:t>הם</w:t>
      </w:r>
      <w:r w:rsidRPr="00315DF1">
        <w:rPr>
          <w:rFonts w:cs="David"/>
        </w:rPr>
        <w:t xml:space="preserve"> </w:t>
      </w:r>
      <w:r w:rsidRPr="00315DF1">
        <w:rPr>
          <w:rFonts w:cs="David" w:hint="cs"/>
          <w:rtl/>
        </w:rPr>
        <w:t>כמפורט</w:t>
      </w:r>
      <w:r w:rsidRPr="00315DF1">
        <w:rPr>
          <w:rFonts w:cs="David"/>
        </w:rPr>
        <w:t xml:space="preserve"> </w:t>
      </w:r>
      <w:r w:rsidRPr="00315DF1">
        <w:rPr>
          <w:rFonts w:cs="David" w:hint="cs"/>
          <w:rtl/>
        </w:rPr>
        <w:t>להלן</w:t>
      </w:r>
      <w:r w:rsidRPr="00315DF1">
        <w:rPr>
          <w:rFonts w:cs="David"/>
        </w:rPr>
        <w:t>:</w:t>
      </w:r>
    </w:p>
    <w:p w:rsidR="00315DF1" w:rsidRPr="00315DF1" w:rsidRDefault="00315DF1" w:rsidP="00315DF1">
      <w:pPr>
        <w:pStyle w:val="30"/>
        <w:ind w:left="2268"/>
        <w:rPr>
          <w:rFonts w:cs="David"/>
        </w:rPr>
      </w:pPr>
      <w:r w:rsidRPr="00315DF1">
        <w:rPr>
          <w:rFonts w:cs="David" w:hint="cs"/>
          <w:rtl/>
        </w:rPr>
        <w:t>שם</w:t>
      </w:r>
      <w:r>
        <w:rPr>
          <w:rFonts w:cs="David" w:hint="cs"/>
          <w:rtl/>
        </w:rPr>
        <w:t>_________________________</w:t>
      </w:r>
    </w:p>
    <w:p w:rsidR="00315DF1" w:rsidRPr="00315DF1" w:rsidRDefault="00315DF1" w:rsidP="00315DF1">
      <w:pPr>
        <w:pStyle w:val="30"/>
        <w:ind w:left="2268"/>
        <w:rPr>
          <w:rFonts w:cs="David"/>
        </w:rPr>
      </w:pPr>
      <w:r w:rsidRPr="00315DF1">
        <w:rPr>
          <w:rFonts w:cs="David" w:hint="cs"/>
          <w:rtl/>
        </w:rPr>
        <w:t>כתובת</w:t>
      </w:r>
      <w:r>
        <w:rPr>
          <w:rFonts w:cs="David" w:hint="cs"/>
          <w:rtl/>
        </w:rPr>
        <w:t>_______________________</w:t>
      </w:r>
    </w:p>
    <w:p w:rsidR="00315DF1" w:rsidRPr="00315DF1" w:rsidRDefault="00315DF1" w:rsidP="00315DF1">
      <w:pPr>
        <w:pStyle w:val="30"/>
        <w:ind w:left="2268"/>
        <w:rPr>
          <w:rFonts w:cs="David"/>
        </w:rPr>
      </w:pPr>
      <w:r w:rsidRPr="00315DF1">
        <w:rPr>
          <w:rFonts w:cs="David" w:hint="cs"/>
          <w:rtl/>
        </w:rPr>
        <w:t>טלפון</w:t>
      </w:r>
      <w:r w:rsidRPr="00315DF1">
        <w:rPr>
          <w:rFonts w:cs="David"/>
        </w:rPr>
        <w:t xml:space="preserve"> </w:t>
      </w:r>
      <w:r w:rsidRPr="00315DF1">
        <w:rPr>
          <w:rFonts w:cs="David" w:hint="cs"/>
          <w:rtl/>
        </w:rPr>
        <w:t>במשרד</w:t>
      </w:r>
      <w:r>
        <w:rPr>
          <w:rFonts w:cs="David" w:hint="cs"/>
          <w:rtl/>
        </w:rPr>
        <w:t>__________________</w:t>
      </w:r>
    </w:p>
    <w:p w:rsidR="00315DF1" w:rsidRPr="00315DF1" w:rsidRDefault="00315DF1" w:rsidP="00315DF1">
      <w:pPr>
        <w:pStyle w:val="30"/>
        <w:ind w:left="2268"/>
        <w:rPr>
          <w:rFonts w:cs="David"/>
        </w:rPr>
      </w:pPr>
      <w:r w:rsidRPr="00315DF1">
        <w:rPr>
          <w:rFonts w:cs="David" w:hint="cs"/>
          <w:rtl/>
        </w:rPr>
        <w:t>טלפון</w:t>
      </w:r>
      <w:r w:rsidRPr="00315DF1">
        <w:rPr>
          <w:rFonts w:cs="David"/>
        </w:rPr>
        <w:t xml:space="preserve"> </w:t>
      </w:r>
      <w:r w:rsidRPr="00315DF1">
        <w:rPr>
          <w:rFonts w:cs="David" w:hint="cs"/>
          <w:rtl/>
        </w:rPr>
        <w:t>נייד</w:t>
      </w:r>
      <w:r>
        <w:rPr>
          <w:rFonts w:cs="David" w:hint="cs"/>
          <w:rtl/>
        </w:rPr>
        <w:t>____________________</w:t>
      </w:r>
    </w:p>
    <w:p w:rsidR="00315DF1" w:rsidRPr="00315DF1" w:rsidRDefault="00315DF1" w:rsidP="00315DF1">
      <w:pPr>
        <w:pStyle w:val="30"/>
        <w:ind w:left="2268"/>
        <w:rPr>
          <w:rFonts w:cs="David"/>
        </w:rPr>
      </w:pPr>
      <w:r w:rsidRPr="00315DF1">
        <w:rPr>
          <w:rFonts w:cs="David" w:hint="cs"/>
          <w:rtl/>
        </w:rPr>
        <w:t>פקס</w:t>
      </w:r>
      <w:r>
        <w:rPr>
          <w:rFonts w:cs="David" w:hint="cs"/>
          <w:rtl/>
        </w:rPr>
        <w:t>_________________________</w:t>
      </w:r>
    </w:p>
    <w:p w:rsidR="00315DF1" w:rsidRPr="00315DF1" w:rsidRDefault="00315DF1" w:rsidP="00315DF1">
      <w:pPr>
        <w:pStyle w:val="30"/>
        <w:ind w:left="2268"/>
        <w:rPr>
          <w:rFonts w:cs="David"/>
          <w:rtl/>
        </w:rPr>
      </w:pPr>
      <w:r w:rsidRPr="00315DF1">
        <w:rPr>
          <w:rFonts w:cs="David" w:hint="cs"/>
          <w:rtl/>
        </w:rPr>
        <w:t>כתובת</w:t>
      </w:r>
      <w:r w:rsidRPr="00315DF1">
        <w:rPr>
          <w:rFonts w:cs="David"/>
        </w:rPr>
        <w:t xml:space="preserve"> </w:t>
      </w:r>
      <w:r w:rsidRPr="00315DF1">
        <w:rPr>
          <w:rFonts w:cs="David" w:hint="cs"/>
          <w:rtl/>
        </w:rPr>
        <w:t>דואר</w:t>
      </w:r>
      <w:r w:rsidRPr="00315DF1">
        <w:rPr>
          <w:rFonts w:cs="David"/>
        </w:rPr>
        <w:t xml:space="preserve"> </w:t>
      </w:r>
      <w:r w:rsidRPr="00315DF1">
        <w:rPr>
          <w:rFonts w:cs="David" w:hint="cs"/>
          <w:rtl/>
        </w:rPr>
        <w:t>אלקטרוני</w:t>
      </w:r>
      <w:r>
        <w:rPr>
          <w:rFonts w:cs="David" w:hint="cs"/>
          <w:rtl/>
        </w:rPr>
        <w:t>___________</w:t>
      </w:r>
    </w:p>
    <w:p w:rsidR="003635BD" w:rsidRPr="00000137" w:rsidRDefault="00315DF1" w:rsidP="003635BD">
      <w:pPr>
        <w:jc w:val="center"/>
        <w:rPr>
          <w:rFonts w:cs="David"/>
          <w:b/>
          <w:bCs/>
          <w:sz w:val="24"/>
          <w:szCs w:val="24"/>
          <w:u w:val="single"/>
          <w:rtl/>
        </w:rPr>
      </w:pPr>
      <w:r>
        <w:rPr>
          <w:rFonts w:cs="David"/>
          <w:b/>
          <w:bCs/>
          <w:sz w:val="24"/>
          <w:szCs w:val="24"/>
          <w:u w:val="single"/>
          <w:rtl/>
        </w:rPr>
        <w:br w:type="page"/>
      </w:r>
      <w:r w:rsidR="003635BD" w:rsidRPr="00000137">
        <w:rPr>
          <w:rFonts w:cs="David" w:hint="cs"/>
          <w:b/>
          <w:bCs/>
          <w:sz w:val="24"/>
          <w:szCs w:val="24"/>
          <w:u w:val="single"/>
          <w:rtl/>
        </w:rPr>
        <w:lastRenderedPageBreak/>
        <w:t xml:space="preserve">נספח  </w:t>
      </w:r>
      <w:r w:rsidR="003635BD">
        <w:rPr>
          <w:rFonts w:cs="David" w:hint="cs"/>
          <w:b/>
          <w:bCs/>
          <w:sz w:val="24"/>
          <w:szCs w:val="24"/>
          <w:u w:val="single"/>
          <w:rtl/>
        </w:rPr>
        <w:t>0.6.3</w:t>
      </w:r>
      <w:r w:rsidR="003635BD" w:rsidRPr="00000137">
        <w:rPr>
          <w:rFonts w:cs="David" w:hint="cs"/>
          <w:b/>
          <w:bCs/>
          <w:sz w:val="24"/>
          <w:szCs w:val="24"/>
          <w:u w:val="single"/>
          <w:rtl/>
        </w:rPr>
        <w:t xml:space="preserve"> </w:t>
      </w:r>
      <w:r w:rsidR="003635BD" w:rsidRPr="00000137">
        <w:rPr>
          <w:rFonts w:cs="David"/>
          <w:b/>
          <w:bCs/>
          <w:sz w:val="24"/>
          <w:szCs w:val="24"/>
          <w:u w:val="single"/>
          <w:rtl/>
        </w:rPr>
        <w:t>–</w:t>
      </w:r>
      <w:r w:rsidR="003635BD" w:rsidRPr="00000137">
        <w:rPr>
          <w:rFonts w:cs="David" w:hint="cs"/>
          <w:b/>
          <w:bCs/>
          <w:sz w:val="24"/>
          <w:szCs w:val="24"/>
          <w:u w:val="single"/>
          <w:rtl/>
        </w:rPr>
        <w:t xml:space="preserve"> תצהיר על </w:t>
      </w:r>
      <w:r w:rsidR="003635BD">
        <w:rPr>
          <w:rFonts w:cs="David" w:hint="cs"/>
          <w:b/>
          <w:bCs/>
          <w:sz w:val="24"/>
          <w:szCs w:val="24"/>
          <w:u w:val="single"/>
          <w:rtl/>
        </w:rPr>
        <w:t xml:space="preserve">תשלום שכר מינימום  </w:t>
      </w:r>
      <w:r w:rsidR="003635BD" w:rsidRPr="00000137">
        <w:rPr>
          <w:rFonts w:cs="David" w:hint="cs"/>
          <w:b/>
          <w:bCs/>
          <w:sz w:val="24"/>
          <w:szCs w:val="24"/>
          <w:u w:val="single"/>
          <w:rtl/>
        </w:rPr>
        <w:t xml:space="preserve"> ועל אי </w:t>
      </w:r>
      <w:r w:rsidR="003635BD">
        <w:rPr>
          <w:rFonts w:cs="David" w:hint="cs"/>
          <w:b/>
          <w:bCs/>
          <w:sz w:val="24"/>
          <w:szCs w:val="24"/>
          <w:u w:val="single"/>
          <w:rtl/>
        </w:rPr>
        <w:t xml:space="preserve">קיום עברות בגין </w:t>
      </w:r>
      <w:r w:rsidR="003635BD" w:rsidRPr="00000137">
        <w:rPr>
          <w:rFonts w:cs="David" w:hint="cs"/>
          <w:b/>
          <w:bCs/>
          <w:sz w:val="24"/>
          <w:szCs w:val="24"/>
          <w:u w:val="single"/>
          <w:rtl/>
        </w:rPr>
        <w:t>העסקת עובדים זרים כדין</w:t>
      </w:r>
    </w:p>
    <w:p w:rsidR="003635BD" w:rsidRPr="00000137" w:rsidRDefault="003635BD" w:rsidP="003635BD">
      <w:pPr>
        <w:rPr>
          <w:rFonts w:cs="David"/>
          <w:sz w:val="24"/>
          <w:szCs w:val="24"/>
          <w:rtl/>
        </w:rPr>
      </w:pPr>
    </w:p>
    <w:p w:rsidR="003635BD" w:rsidRPr="00000137" w:rsidRDefault="003635BD" w:rsidP="003635BD">
      <w:pPr>
        <w:rPr>
          <w:rFonts w:cs="David"/>
          <w:sz w:val="24"/>
          <w:szCs w:val="24"/>
          <w:rtl/>
        </w:rPr>
      </w:pPr>
    </w:p>
    <w:p w:rsidR="003635BD" w:rsidRPr="00000137" w:rsidRDefault="003635BD" w:rsidP="003635BD">
      <w:pPr>
        <w:rPr>
          <w:rFonts w:cs="David"/>
          <w:sz w:val="24"/>
          <w:szCs w:val="24"/>
          <w:rtl/>
        </w:rPr>
      </w:pPr>
      <w:r w:rsidRPr="00000137">
        <w:rPr>
          <w:rFonts w:cs="David" w:hint="cs"/>
          <w:sz w:val="24"/>
          <w:szCs w:val="24"/>
          <w:rtl/>
        </w:rPr>
        <w:t>אני הח"מ ____________ ת.ז. ____________ תפקיד אצל המציע ____________________</w:t>
      </w:r>
    </w:p>
    <w:p w:rsidR="003635BD" w:rsidRPr="00000137" w:rsidRDefault="003635BD" w:rsidP="003635BD">
      <w:pPr>
        <w:rPr>
          <w:rFonts w:cs="David"/>
          <w:sz w:val="24"/>
          <w:szCs w:val="24"/>
          <w:rtl/>
        </w:rPr>
      </w:pPr>
      <w:r w:rsidRPr="00000137">
        <w:rPr>
          <w:rFonts w:cs="David" w:hint="cs"/>
          <w:sz w:val="24"/>
          <w:szCs w:val="24"/>
          <w:rtl/>
        </w:rPr>
        <w:t xml:space="preserve">לאחר שהוזהרתי כי עליי לומר את האמת וכי אהיה צפוי לעונשים הקבועים בחוק אם לא אעשה כן, מצהיר/ה בזה כדלקמן : </w:t>
      </w:r>
    </w:p>
    <w:p w:rsidR="003635BD" w:rsidRPr="00000137" w:rsidRDefault="003635BD" w:rsidP="003635BD">
      <w:pPr>
        <w:numPr>
          <w:ilvl w:val="0"/>
          <w:numId w:val="30"/>
        </w:numPr>
        <w:spacing w:line="360" w:lineRule="auto"/>
        <w:rPr>
          <w:rFonts w:cs="David"/>
          <w:sz w:val="24"/>
          <w:szCs w:val="24"/>
          <w:rtl/>
        </w:rPr>
      </w:pPr>
      <w:r w:rsidRPr="00000137">
        <w:rPr>
          <w:rFonts w:cs="David" w:hint="cs"/>
          <w:sz w:val="24"/>
          <w:szCs w:val="24"/>
          <w:rtl/>
        </w:rPr>
        <w:t>הנני נותן תצהיר זה  בשם _______________ מספר ח.פ _______________ שהוא הגוף המבקש להתקשר עם הממשלה (להלן : הגוף). אני מצהיר/ה כי הנני מוסמך/ת לתת תצהיר זה בשם הגוף.</w:t>
      </w:r>
    </w:p>
    <w:p w:rsidR="003635BD" w:rsidRPr="00000137" w:rsidRDefault="003635BD" w:rsidP="003635BD">
      <w:pPr>
        <w:numPr>
          <w:ilvl w:val="0"/>
          <w:numId w:val="30"/>
        </w:numPr>
        <w:spacing w:line="360" w:lineRule="auto"/>
        <w:rPr>
          <w:rFonts w:cs="David"/>
          <w:sz w:val="24"/>
          <w:szCs w:val="24"/>
        </w:rPr>
      </w:pPr>
      <w:r w:rsidRPr="00000137">
        <w:rPr>
          <w:rFonts w:cs="David" w:hint="cs"/>
          <w:sz w:val="24"/>
          <w:szCs w:val="24"/>
          <w:rtl/>
        </w:rPr>
        <w:t xml:space="preserve">בתצהירי זה, משמעות המונחים "בעל זיקה", "הורשע", "עבירה" ו"תושב ישראל" כהגדרתם בסעיף 2ב לחוק </w:t>
      </w:r>
      <w:proofErr w:type="spellStart"/>
      <w:r w:rsidRPr="00000137">
        <w:rPr>
          <w:rFonts w:cs="David" w:hint="cs"/>
          <w:sz w:val="24"/>
          <w:szCs w:val="24"/>
          <w:rtl/>
        </w:rPr>
        <w:t>עיסקאות</w:t>
      </w:r>
      <w:proofErr w:type="spellEnd"/>
      <w:r w:rsidRPr="00000137">
        <w:rPr>
          <w:rFonts w:cs="David" w:hint="cs"/>
          <w:sz w:val="24"/>
          <w:szCs w:val="24"/>
          <w:rtl/>
        </w:rPr>
        <w:t xml:space="preserve"> גופים ציבוריים, </w:t>
      </w:r>
      <w:proofErr w:type="spellStart"/>
      <w:r w:rsidRPr="00000137">
        <w:rPr>
          <w:rFonts w:cs="David" w:hint="cs"/>
          <w:sz w:val="24"/>
          <w:szCs w:val="24"/>
          <w:rtl/>
        </w:rPr>
        <w:t>התשל"ו</w:t>
      </w:r>
      <w:proofErr w:type="spellEnd"/>
      <w:r w:rsidRPr="00000137">
        <w:rPr>
          <w:rFonts w:cs="David" w:hint="cs"/>
          <w:sz w:val="24"/>
          <w:szCs w:val="24"/>
          <w:rtl/>
        </w:rPr>
        <w:t xml:space="preserve"> </w:t>
      </w:r>
      <w:r w:rsidRPr="00000137">
        <w:rPr>
          <w:rFonts w:cs="David"/>
          <w:sz w:val="24"/>
          <w:szCs w:val="24"/>
          <w:rtl/>
        </w:rPr>
        <w:t>–</w:t>
      </w:r>
      <w:r w:rsidRPr="00000137">
        <w:rPr>
          <w:rFonts w:cs="David" w:hint="cs"/>
          <w:sz w:val="24"/>
          <w:szCs w:val="24"/>
          <w:rtl/>
        </w:rPr>
        <w:t xml:space="preserve"> 1976. אני מאשר/ת כי הוסברה לי משמעותם של מונחים אלה וכי אני מבין/ה אותם.</w:t>
      </w:r>
    </w:p>
    <w:p w:rsidR="003635BD" w:rsidRPr="00000137" w:rsidRDefault="003635BD" w:rsidP="003635BD">
      <w:pPr>
        <w:rPr>
          <w:rFonts w:cs="David"/>
          <w:sz w:val="24"/>
          <w:szCs w:val="24"/>
          <w:rtl/>
        </w:rPr>
      </w:pPr>
      <w:r w:rsidRPr="00000137">
        <w:rPr>
          <w:rFonts w:cs="David" w:hint="cs"/>
          <w:sz w:val="24"/>
          <w:szCs w:val="24"/>
          <w:rtl/>
        </w:rPr>
        <w:t>(</w:t>
      </w:r>
      <w:r w:rsidRPr="009F3B89">
        <w:rPr>
          <w:rFonts w:cs="David" w:hint="cs"/>
          <w:b/>
          <w:bCs/>
          <w:sz w:val="24"/>
          <w:szCs w:val="24"/>
          <w:rtl/>
        </w:rPr>
        <w:t>מחק את המיותר)</w:t>
      </w:r>
    </w:p>
    <w:p w:rsidR="003635BD" w:rsidRDefault="003635BD" w:rsidP="003635BD">
      <w:pPr>
        <w:pStyle w:val="5"/>
        <w:numPr>
          <w:ilvl w:val="0"/>
          <w:numId w:val="0"/>
        </w:numPr>
        <w:ind w:left="1080"/>
        <w:rPr>
          <w:rFonts w:cs="David"/>
          <w:szCs w:val="24"/>
          <w:rtl/>
        </w:rPr>
      </w:pPr>
      <w:r>
        <w:rPr>
          <w:rFonts w:cs="David" w:hint="cs"/>
          <w:szCs w:val="24"/>
          <w:rtl/>
        </w:rPr>
        <w:t xml:space="preserve">א. </w:t>
      </w:r>
      <w:r w:rsidRPr="009F3B89">
        <w:rPr>
          <w:rFonts w:cs="David" w:hint="cs"/>
          <w:szCs w:val="24"/>
          <w:rtl/>
        </w:rPr>
        <w:t xml:space="preserve">עד למועד הגשת ההצעה הגוף ו"בעל הזיקה" אליו לא הורשעו ביותר משתי עבירות לפי חוק שכר מינימום, התשמ"ז </w:t>
      </w:r>
      <w:r w:rsidRPr="009F3B89">
        <w:rPr>
          <w:rFonts w:cs="David"/>
          <w:szCs w:val="24"/>
          <w:rtl/>
        </w:rPr>
        <w:t>–</w:t>
      </w:r>
      <w:r w:rsidRPr="009F3B89">
        <w:rPr>
          <w:rFonts w:cs="David" w:hint="cs"/>
          <w:szCs w:val="24"/>
          <w:rtl/>
        </w:rPr>
        <w:t xml:space="preserve"> 1987.</w:t>
      </w:r>
    </w:p>
    <w:p w:rsidR="003635BD" w:rsidRPr="00846FDA" w:rsidRDefault="003635BD" w:rsidP="003635BD">
      <w:pPr>
        <w:pStyle w:val="50"/>
        <w:rPr>
          <w:rtl/>
        </w:rPr>
      </w:pPr>
    </w:p>
    <w:p w:rsidR="003635BD" w:rsidRPr="001D2AA6" w:rsidRDefault="003635BD" w:rsidP="00D2502F">
      <w:pPr>
        <w:pStyle w:val="5"/>
        <w:numPr>
          <w:ilvl w:val="0"/>
          <w:numId w:val="0"/>
        </w:numPr>
        <w:ind w:left="1080"/>
        <w:rPr>
          <w:rFonts w:cs="David"/>
          <w:szCs w:val="24"/>
        </w:rPr>
      </w:pPr>
      <w:r w:rsidRPr="001D2AA6">
        <w:rPr>
          <w:rFonts w:cs="David" w:hint="cs"/>
          <w:szCs w:val="24"/>
          <w:rtl/>
        </w:rPr>
        <w:t>ב. בשנים 20</w:t>
      </w:r>
      <w:r w:rsidR="00C12D25">
        <w:rPr>
          <w:rFonts w:cs="David" w:hint="cs"/>
          <w:szCs w:val="24"/>
          <w:rtl/>
        </w:rPr>
        <w:t>10</w:t>
      </w:r>
      <w:r w:rsidRPr="001D2AA6">
        <w:rPr>
          <w:rFonts w:cs="David" w:hint="cs"/>
          <w:szCs w:val="24"/>
          <w:rtl/>
        </w:rPr>
        <w:t>- 201</w:t>
      </w:r>
      <w:r w:rsidR="00C12D25">
        <w:rPr>
          <w:rFonts w:cs="David" w:hint="cs"/>
          <w:szCs w:val="24"/>
          <w:rtl/>
        </w:rPr>
        <w:t>1</w:t>
      </w:r>
      <w:r w:rsidRPr="001D2AA6">
        <w:rPr>
          <w:rFonts w:cs="David" w:hint="cs"/>
          <w:szCs w:val="24"/>
          <w:rtl/>
        </w:rPr>
        <w:t xml:space="preserve"> הגוף שילם בקביעות לכל עובדיו בכמתחייב מחוקי העבודה, צווי ההרחבה, ההסכמים הקיבוציים </w:t>
      </w:r>
      <w:r>
        <w:rPr>
          <w:rFonts w:cs="David" w:hint="cs"/>
          <w:szCs w:val="24"/>
          <w:rtl/>
        </w:rPr>
        <w:t xml:space="preserve"> וההסכמים האישיים החילם עליו במידה שחלים עליו, ובכל מקרה לא פחות משכר המינימום כחוק ותשלומים סוציאליים כנדרש.</w:t>
      </w:r>
    </w:p>
    <w:p w:rsidR="003635BD" w:rsidRPr="00846FDA" w:rsidRDefault="003635BD" w:rsidP="003635BD">
      <w:pPr>
        <w:ind w:left="1080"/>
        <w:rPr>
          <w:rFonts w:cs="David"/>
          <w:b/>
          <w:bCs/>
          <w:sz w:val="24"/>
          <w:szCs w:val="24"/>
          <w:rtl/>
        </w:rPr>
      </w:pPr>
      <w:r w:rsidRPr="00846FDA">
        <w:rPr>
          <w:rFonts w:cs="David" w:hint="cs"/>
          <w:b/>
          <w:bCs/>
          <w:sz w:val="24"/>
          <w:szCs w:val="24"/>
          <w:rtl/>
        </w:rPr>
        <w:t>או</w:t>
      </w:r>
    </w:p>
    <w:p w:rsidR="003635BD" w:rsidRPr="00000137" w:rsidRDefault="003635BD" w:rsidP="003635BD">
      <w:pPr>
        <w:pStyle w:val="2"/>
        <w:numPr>
          <w:ilvl w:val="0"/>
          <w:numId w:val="0"/>
        </w:numPr>
        <w:ind w:left="1080"/>
        <w:rPr>
          <w:rFonts w:cs="David"/>
          <w:szCs w:val="24"/>
        </w:rPr>
      </w:pPr>
      <w:r w:rsidRPr="00000137">
        <w:rPr>
          <w:rFonts w:cs="David" w:hint="cs"/>
          <w:szCs w:val="24"/>
          <w:rtl/>
        </w:rPr>
        <w:t xml:space="preserve">עד למועד הגשת ההצעה הגוף ו"בעל הזיקה" אליו הורשעו ביותר משתי עבירות לפי חוק שכר מינימום, </w:t>
      </w:r>
      <w:proofErr w:type="spellStart"/>
      <w:r w:rsidRPr="00000137">
        <w:rPr>
          <w:rFonts w:cs="David" w:hint="cs"/>
          <w:szCs w:val="24"/>
          <w:rtl/>
        </w:rPr>
        <w:t>התשמ"ז</w:t>
      </w:r>
      <w:proofErr w:type="spellEnd"/>
      <w:r w:rsidRPr="00000137">
        <w:rPr>
          <w:rFonts w:cs="David" w:hint="cs"/>
          <w:szCs w:val="24"/>
          <w:rtl/>
        </w:rPr>
        <w:t xml:space="preserve"> </w:t>
      </w:r>
      <w:r w:rsidRPr="00000137">
        <w:rPr>
          <w:rFonts w:cs="David"/>
          <w:szCs w:val="24"/>
          <w:rtl/>
        </w:rPr>
        <w:t>–</w:t>
      </w:r>
      <w:r w:rsidRPr="00000137">
        <w:rPr>
          <w:rFonts w:cs="David" w:hint="cs"/>
          <w:szCs w:val="24"/>
          <w:rtl/>
        </w:rPr>
        <w:t xml:space="preserve"> 1987, אך ההרשעה האחרונה  לא </w:t>
      </w:r>
      <w:proofErr w:type="spellStart"/>
      <w:r w:rsidRPr="00000137">
        <w:rPr>
          <w:rFonts w:cs="David" w:hint="cs"/>
          <w:szCs w:val="24"/>
          <w:rtl/>
        </w:rPr>
        <w:t>היתה</w:t>
      </w:r>
      <w:proofErr w:type="spellEnd"/>
      <w:r w:rsidRPr="00000137">
        <w:rPr>
          <w:rFonts w:cs="David" w:hint="cs"/>
          <w:szCs w:val="24"/>
          <w:rtl/>
        </w:rPr>
        <w:t xml:space="preserve"> בשנה שקדמה למועד הגשת ההצעה של הגוף לצורך ההתקשרות הנוכחית עם הממשלה.</w:t>
      </w:r>
    </w:p>
    <w:p w:rsidR="003635BD" w:rsidRPr="00846FDA" w:rsidRDefault="003635BD" w:rsidP="003635BD">
      <w:pPr>
        <w:rPr>
          <w:rFonts w:cs="David"/>
          <w:sz w:val="24"/>
          <w:szCs w:val="24"/>
          <w:rtl/>
        </w:rPr>
      </w:pPr>
    </w:p>
    <w:p w:rsidR="003635BD" w:rsidRPr="00000137" w:rsidRDefault="003635BD" w:rsidP="003635BD">
      <w:pPr>
        <w:numPr>
          <w:ilvl w:val="0"/>
          <w:numId w:val="30"/>
        </w:numPr>
        <w:spacing w:line="360" w:lineRule="auto"/>
        <w:rPr>
          <w:rFonts w:cs="David"/>
          <w:sz w:val="24"/>
          <w:szCs w:val="24"/>
        </w:rPr>
      </w:pPr>
      <w:r w:rsidRPr="00000137">
        <w:rPr>
          <w:rFonts w:cs="David" w:hint="cs"/>
          <w:sz w:val="24"/>
          <w:szCs w:val="24"/>
          <w:rtl/>
        </w:rPr>
        <w:t>הגוף הינו "תושב ישראל".</w:t>
      </w:r>
    </w:p>
    <w:p w:rsidR="003635BD" w:rsidRPr="001D2AA6" w:rsidRDefault="003635BD" w:rsidP="003635BD">
      <w:pPr>
        <w:rPr>
          <w:rFonts w:cs="David"/>
          <w:b/>
          <w:bCs/>
          <w:sz w:val="24"/>
          <w:szCs w:val="24"/>
          <w:rtl/>
        </w:rPr>
      </w:pPr>
      <w:r w:rsidRPr="001D2AA6">
        <w:rPr>
          <w:rFonts w:cs="David" w:hint="cs"/>
          <w:b/>
          <w:bCs/>
          <w:sz w:val="24"/>
          <w:szCs w:val="24"/>
          <w:rtl/>
        </w:rPr>
        <w:t>(מחק את המיותר)</w:t>
      </w:r>
    </w:p>
    <w:p w:rsidR="003635BD" w:rsidRPr="00000137" w:rsidRDefault="003635BD" w:rsidP="003635BD">
      <w:pPr>
        <w:pStyle w:val="2"/>
        <w:numPr>
          <w:ilvl w:val="0"/>
          <w:numId w:val="0"/>
        </w:numPr>
        <w:ind w:left="1080"/>
        <w:rPr>
          <w:rFonts w:cs="David"/>
          <w:szCs w:val="24"/>
        </w:rPr>
      </w:pPr>
      <w:r w:rsidRPr="00000137">
        <w:rPr>
          <w:rFonts w:cs="David" w:hint="cs"/>
          <w:szCs w:val="24"/>
          <w:rtl/>
        </w:rPr>
        <w:t xml:space="preserve">עד למועד הגשת ההצעה הגוף ו"בעל זיקה" אליו לא הורשעו ביותר משתי עבירות לפי חוק עובדים זרים (איסור העסקה שלא כדין והבטחת תנאים הוגנים), </w:t>
      </w:r>
      <w:proofErr w:type="spellStart"/>
      <w:r w:rsidRPr="00000137">
        <w:rPr>
          <w:rFonts w:cs="David" w:hint="cs"/>
          <w:szCs w:val="24"/>
          <w:rtl/>
        </w:rPr>
        <w:t>התשנ"א</w:t>
      </w:r>
      <w:proofErr w:type="spellEnd"/>
      <w:r w:rsidRPr="00000137">
        <w:rPr>
          <w:rFonts w:cs="David" w:hint="cs"/>
          <w:szCs w:val="24"/>
          <w:rtl/>
        </w:rPr>
        <w:t xml:space="preserve"> </w:t>
      </w:r>
      <w:r w:rsidRPr="00000137">
        <w:rPr>
          <w:rFonts w:cs="David"/>
          <w:szCs w:val="24"/>
          <w:rtl/>
        </w:rPr>
        <w:t>–</w:t>
      </w:r>
      <w:r w:rsidRPr="00000137">
        <w:rPr>
          <w:rFonts w:cs="David" w:hint="cs"/>
          <w:szCs w:val="24"/>
          <w:rtl/>
        </w:rPr>
        <w:t xml:space="preserve"> 1991.</w:t>
      </w:r>
    </w:p>
    <w:p w:rsidR="003635BD" w:rsidRPr="00846FDA" w:rsidRDefault="003635BD" w:rsidP="003635BD">
      <w:pPr>
        <w:ind w:left="1080"/>
        <w:rPr>
          <w:rFonts w:cs="David"/>
          <w:b/>
          <w:bCs/>
          <w:sz w:val="24"/>
          <w:szCs w:val="24"/>
          <w:rtl/>
        </w:rPr>
      </w:pPr>
      <w:r w:rsidRPr="00846FDA">
        <w:rPr>
          <w:rFonts w:cs="David" w:hint="cs"/>
          <w:b/>
          <w:bCs/>
          <w:sz w:val="24"/>
          <w:szCs w:val="24"/>
          <w:rtl/>
        </w:rPr>
        <w:t>או</w:t>
      </w:r>
    </w:p>
    <w:p w:rsidR="003635BD" w:rsidRPr="00000137" w:rsidRDefault="003635BD" w:rsidP="003635BD">
      <w:pPr>
        <w:pStyle w:val="2"/>
        <w:numPr>
          <w:ilvl w:val="0"/>
          <w:numId w:val="0"/>
        </w:numPr>
        <w:ind w:left="1080"/>
        <w:rPr>
          <w:rFonts w:cs="David"/>
          <w:szCs w:val="24"/>
        </w:rPr>
      </w:pPr>
      <w:r w:rsidRPr="00000137">
        <w:rPr>
          <w:rFonts w:cs="David" w:hint="cs"/>
          <w:szCs w:val="24"/>
          <w:rtl/>
        </w:rPr>
        <w:t xml:space="preserve">עד למועד הגשת ההצעה הגוף  ו"בעל זיקה" אליו הורשעו ביותר משתי עבירות לפי חוק עובדים זרים (איסור העסקה שלא כדין והבטחת תנאים הוגנים), </w:t>
      </w:r>
      <w:proofErr w:type="spellStart"/>
      <w:r w:rsidRPr="00000137">
        <w:rPr>
          <w:rFonts w:cs="David" w:hint="cs"/>
          <w:szCs w:val="24"/>
          <w:rtl/>
        </w:rPr>
        <w:t>התשנ"א</w:t>
      </w:r>
      <w:proofErr w:type="spellEnd"/>
      <w:r w:rsidRPr="00000137">
        <w:rPr>
          <w:rFonts w:cs="David" w:hint="cs"/>
          <w:szCs w:val="24"/>
          <w:rtl/>
        </w:rPr>
        <w:t xml:space="preserve"> </w:t>
      </w:r>
      <w:r w:rsidRPr="00000137">
        <w:rPr>
          <w:rFonts w:cs="David"/>
          <w:szCs w:val="24"/>
          <w:rtl/>
        </w:rPr>
        <w:t>–</w:t>
      </w:r>
      <w:r w:rsidRPr="00000137">
        <w:rPr>
          <w:rFonts w:cs="David" w:hint="cs"/>
          <w:szCs w:val="24"/>
          <w:rtl/>
        </w:rPr>
        <w:t xml:space="preserve"> 1991 </w:t>
      </w:r>
      <w:r w:rsidRPr="00000137">
        <w:rPr>
          <w:rFonts w:cs="David"/>
          <w:szCs w:val="24"/>
          <w:rtl/>
        </w:rPr>
        <w:t>–</w:t>
      </w:r>
      <w:r w:rsidRPr="00000137">
        <w:rPr>
          <w:rFonts w:cs="David" w:hint="cs"/>
          <w:szCs w:val="24"/>
          <w:rtl/>
        </w:rPr>
        <w:t xml:space="preserve"> אך ההרשעה האחרונה לא </w:t>
      </w:r>
      <w:proofErr w:type="spellStart"/>
      <w:r w:rsidRPr="00000137">
        <w:rPr>
          <w:rFonts w:cs="David" w:hint="cs"/>
          <w:szCs w:val="24"/>
          <w:rtl/>
        </w:rPr>
        <w:t>היתה</w:t>
      </w:r>
      <w:proofErr w:type="spellEnd"/>
      <w:r w:rsidRPr="00000137">
        <w:rPr>
          <w:rFonts w:cs="David" w:hint="cs"/>
          <w:szCs w:val="24"/>
          <w:rtl/>
        </w:rPr>
        <w:t xml:space="preserve"> בשנה שקדמה  למועד מתן ההצעה של הגוף הקובעת לצורך ההתקשרות הנוכחית עם הממשלה.</w:t>
      </w:r>
    </w:p>
    <w:p w:rsidR="003635BD" w:rsidRPr="00000137" w:rsidRDefault="003635BD" w:rsidP="003635BD">
      <w:pPr>
        <w:ind w:left="1080"/>
        <w:rPr>
          <w:rFonts w:cs="David"/>
          <w:sz w:val="24"/>
          <w:szCs w:val="24"/>
        </w:rPr>
      </w:pPr>
    </w:p>
    <w:p w:rsidR="003635BD" w:rsidRPr="00000137" w:rsidRDefault="003635BD" w:rsidP="003635BD">
      <w:pPr>
        <w:pStyle w:val="1"/>
        <w:tabs>
          <w:tab w:val="clear" w:pos="283"/>
          <w:tab w:val="left" w:pos="1800"/>
        </w:tabs>
        <w:ind w:left="284" w:right="284" w:hanging="284"/>
        <w:rPr>
          <w:rFonts w:cs="David"/>
          <w:szCs w:val="24"/>
        </w:rPr>
      </w:pPr>
      <w:r w:rsidRPr="00000137">
        <w:rPr>
          <w:rFonts w:cs="David" w:hint="cs"/>
          <w:szCs w:val="24"/>
          <w:rtl/>
        </w:rPr>
        <w:t>זה שמי, להלן חתימתי ותוכן תצהירי דלעיל אמת.</w:t>
      </w:r>
    </w:p>
    <w:p w:rsidR="003635BD" w:rsidRPr="00000137" w:rsidRDefault="003635BD" w:rsidP="003635BD">
      <w:pPr>
        <w:rPr>
          <w:rFonts w:cs="David"/>
          <w:sz w:val="24"/>
          <w:szCs w:val="24"/>
          <w:rtl/>
        </w:rPr>
      </w:pPr>
    </w:p>
    <w:p w:rsidR="003635BD" w:rsidRPr="00000137" w:rsidRDefault="003635BD" w:rsidP="003635BD">
      <w:pPr>
        <w:rPr>
          <w:rFonts w:cs="David"/>
          <w:sz w:val="24"/>
          <w:szCs w:val="24"/>
          <w:rtl/>
        </w:rPr>
      </w:pPr>
      <w:r w:rsidRPr="00000137">
        <w:rPr>
          <w:rFonts w:cs="David" w:hint="cs"/>
          <w:sz w:val="24"/>
          <w:szCs w:val="24"/>
          <w:rtl/>
        </w:rPr>
        <w:tab/>
      </w:r>
      <w:r w:rsidRPr="00000137">
        <w:rPr>
          <w:rFonts w:cs="David" w:hint="cs"/>
          <w:sz w:val="24"/>
          <w:szCs w:val="24"/>
          <w:rtl/>
        </w:rPr>
        <w:tab/>
        <w:t>_________________</w:t>
      </w:r>
      <w:r w:rsidRPr="00000137">
        <w:rPr>
          <w:rFonts w:cs="David" w:hint="cs"/>
          <w:sz w:val="24"/>
          <w:szCs w:val="24"/>
          <w:rtl/>
        </w:rPr>
        <w:tab/>
      </w:r>
      <w:r w:rsidRPr="00000137">
        <w:rPr>
          <w:rFonts w:cs="David" w:hint="cs"/>
          <w:sz w:val="24"/>
          <w:szCs w:val="24"/>
          <w:rtl/>
        </w:rPr>
        <w:tab/>
      </w:r>
      <w:r w:rsidRPr="00000137">
        <w:rPr>
          <w:rFonts w:cs="David" w:hint="cs"/>
          <w:sz w:val="24"/>
          <w:szCs w:val="24"/>
          <w:rtl/>
        </w:rPr>
        <w:tab/>
      </w:r>
      <w:r w:rsidRPr="00000137">
        <w:rPr>
          <w:rFonts w:cs="David" w:hint="cs"/>
          <w:sz w:val="24"/>
          <w:szCs w:val="24"/>
          <w:rtl/>
        </w:rPr>
        <w:tab/>
        <w:t>______________</w:t>
      </w:r>
    </w:p>
    <w:p w:rsidR="003635BD" w:rsidRPr="00000137" w:rsidRDefault="003635BD" w:rsidP="003635BD">
      <w:pPr>
        <w:rPr>
          <w:rFonts w:cs="David"/>
          <w:sz w:val="24"/>
          <w:szCs w:val="24"/>
          <w:rtl/>
        </w:rPr>
      </w:pPr>
      <w:r w:rsidRPr="00000137">
        <w:rPr>
          <w:rFonts w:cs="David" w:hint="cs"/>
          <w:sz w:val="24"/>
          <w:szCs w:val="24"/>
          <w:rtl/>
        </w:rPr>
        <w:tab/>
      </w:r>
      <w:r w:rsidRPr="00000137">
        <w:rPr>
          <w:rFonts w:cs="David" w:hint="cs"/>
          <w:sz w:val="24"/>
          <w:szCs w:val="24"/>
          <w:rtl/>
        </w:rPr>
        <w:tab/>
        <w:t xml:space="preserve">         תאריך</w:t>
      </w:r>
      <w:r w:rsidRPr="00000137">
        <w:rPr>
          <w:rFonts w:cs="David" w:hint="cs"/>
          <w:sz w:val="24"/>
          <w:szCs w:val="24"/>
          <w:rtl/>
        </w:rPr>
        <w:tab/>
      </w:r>
      <w:r w:rsidRPr="00000137">
        <w:rPr>
          <w:rFonts w:cs="David" w:hint="cs"/>
          <w:sz w:val="24"/>
          <w:szCs w:val="24"/>
          <w:rtl/>
        </w:rPr>
        <w:tab/>
      </w:r>
      <w:r w:rsidRPr="00000137">
        <w:rPr>
          <w:rFonts w:cs="David" w:hint="cs"/>
          <w:sz w:val="24"/>
          <w:szCs w:val="24"/>
          <w:rtl/>
        </w:rPr>
        <w:tab/>
      </w:r>
      <w:r w:rsidRPr="00000137">
        <w:rPr>
          <w:rFonts w:cs="David" w:hint="cs"/>
          <w:sz w:val="24"/>
          <w:szCs w:val="24"/>
          <w:rtl/>
        </w:rPr>
        <w:tab/>
      </w:r>
      <w:r w:rsidRPr="00000137">
        <w:rPr>
          <w:rFonts w:cs="David" w:hint="cs"/>
          <w:sz w:val="24"/>
          <w:szCs w:val="24"/>
          <w:rtl/>
        </w:rPr>
        <w:tab/>
      </w:r>
      <w:r w:rsidRPr="00000137">
        <w:rPr>
          <w:rFonts w:cs="David" w:hint="cs"/>
          <w:sz w:val="24"/>
          <w:szCs w:val="24"/>
          <w:rtl/>
        </w:rPr>
        <w:tab/>
        <w:t xml:space="preserve">          חתימה </w:t>
      </w:r>
    </w:p>
    <w:p w:rsidR="003635BD" w:rsidRPr="00000137" w:rsidRDefault="003635BD" w:rsidP="003635BD">
      <w:pPr>
        <w:jc w:val="center"/>
        <w:rPr>
          <w:rFonts w:cs="David"/>
          <w:b/>
          <w:bCs/>
          <w:sz w:val="24"/>
          <w:szCs w:val="24"/>
          <w:u w:val="single"/>
          <w:rtl/>
        </w:rPr>
      </w:pPr>
      <w:r w:rsidRPr="00000137">
        <w:rPr>
          <w:rFonts w:cs="David" w:hint="cs"/>
          <w:b/>
          <w:bCs/>
          <w:sz w:val="24"/>
          <w:szCs w:val="24"/>
          <w:u w:val="single"/>
          <w:rtl/>
        </w:rPr>
        <w:t>אישור</w:t>
      </w:r>
    </w:p>
    <w:p w:rsidR="003635BD" w:rsidRPr="00000137" w:rsidRDefault="003635BD" w:rsidP="003635BD">
      <w:pPr>
        <w:jc w:val="center"/>
        <w:rPr>
          <w:rFonts w:cs="David"/>
          <w:b/>
          <w:bCs/>
          <w:sz w:val="24"/>
          <w:szCs w:val="24"/>
          <w:u w:val="single"/>
          <w:rtl/>
        </w:rPr>
      </w:pPr>
    </w:p>
    <w:p w:rsidR="003635BD" w:rsidRPr="00000137" w:rsidRDefault="003635BD" w:rsidP="003635BD">
      <w:pPr>
        <w:rPr>
          <w:rFonts w:cs="David"/>
          <w:sz w:val="24"/>
          <w:szCs w:val="24"/>
          <w:rtl/>
        </w:rPr>
      </w:pPr>
      <w:r w:rsidRPr="00000137">
        <w:rPr>
          <w:rFonts w:cs="David" w:hint="cs"/>
          <w:sz w:val="24"/>
          <w:szCs w:val="24"/>
          <w:rtl/>
        </w:rPr>
        <w:t xml:space="preserve">אני הח"מ ____________, עו"ד, מאשר/ת כי ביום _________ הופיע/ה בפני במשרדי שברחוב ____________ בישוב/עיר _____________ מר/גב' ______________ </w:t>
      </w:r>
      <w:proofErr w:type="spellStart"/>
      <w:r w:rsidRPr="00000137">
        <w:rPr>
          <w:rFonts w:cs="David" w:hint="cs"/>
          <w:sz w:val="24"/>
          <w:szCs w:val="24"/>
          <w:rtl/>
        </w:rPr>
        <w:t>שזיהת</w:t>
      </w:r>
      <w:proofErr w:type="spellEnd"/>
      <w:r w:rsidRPr="00000137">
        <w:rPr>
          <w:rFonts w:cs="David" w:hint="cs"/>
          <w:sz w:val="24"/>
          <w:szCs w:val="24"/>
          <w:rtl/>
        </w:rPr>
        <w:t>/תה עצמו/ה  על ידי ת.ז. ______________ המוכר/ת  לי באופן אישי, ואחרי שהזהרתיו/ה  כי עליו/ה להצהיר אמת וכי ת/יהיה צפוי/ה לעונשים הקבועים בחוק אם לא ת/יעשה כן, חתם/ה בפני על התצהיר דלעיל.</w:t>
      </w:r>
    </w:p>
    <w:p w:rsidR="003635BD" w:rsidRPr="00000137" w:rsidRDefault="003635BD" w:rsidP="003635BD">
      <w:pPr>
        <w:rPr>
          <w:rFonts w:cs="David"/>
          <w:sz w:val="24"/>
          <w:szCs w:val="24"/>
          <w:rtl/>
        </w:rPr>
      </w:pPr>
    </w:p>
    <w:tbl>
      <w:tblPr>
        <w:bidiVisual/>
        <w:tblW w:w="0" w:type="auto"/>
        <w:tblLook w:val="01E0" w:firstRow="1" w:lastRow="1" w:firstColumn="1" w:lastColumn="1" w:noHBand="0" w:noVBand="0"/>
      </w:tblPr>
      <w:tblGrid>
        <w:gridCol w:w="2840"/>
        <w:gridCol w:w="2841"/>
        <w:gridCol w:w="2841"/>
      </w:tblGrid>
      <w:tr w:rsidR="003635BD" w:rsidRPr="00360CA1" w:rsidTr="00360CA1">
        <w:tc>
          <w:tcPr>
            <w:tcW w:w="2840" w:type="dxa"/>
            <w:shd w:val="clear" w:color="auto" w:fill="auto"/>
          </w:tcPr>
          <w:p w:rsidR="003635BD" w:rsidRPr="00360CA1" w:rsidRDefault="003635BD" w:rsidP="00360CA1">
            <w:pPr>
              <w:jc w:val="center"/>
              <w:rPr>
                <w:rFonts w:cs="David"/>
                <w:b/>
                <w:bCs/>
                <w:sz w:val="24"/>
                <w:szCs w:val="24"/>
                <w:rtl/>
              </w:rPr>
            </w:pPr>
            <w:r w:rsidRPr="00360CA1">
              <w:rPr>
                <w:rFonts w:cs="David" w:hint="cs"/>
                <w:b/>
                <w:bCs/>
                <w:sz w:val="24"/>
                <w:szCs w:val="24"/>
                <w:rtl/>
              </w:rPr>
              <w:t>______________</w:t>
            </w:r>
          </w:p>
        </w:tc>
        <w:tc>
          <w:tcPr>
            <w:tcW w:w="2841" w:type="dxa"/>
            <w:shd w:val="clear" w:color="auto" w:fill="auto"/>
          </w:tcPr>
          <w:p w:rsidR="003635BD" w:rsidRPr="00360CA1" w:rsidRDefault="003635BD" w:rsidP="00360CA1">
            <w:pPr>
              <w:jc w:val="center"/>
              <w:rPr>
                <w:rFonts w:cs="David"/>
                <w:b/>
                <w:bCs/>
                <w:sz w:val="24"/>
                <w:szCs w:val="24"/>
                <w:rtl/>
              </w:rPr>
            </w:pPr>
            <w:r w:rsidRPr="00360CA1">
              <w:rPr>
                <w:rFonts w:cs="David" w:hint="cs"/>
                <w:b/>
                <w:bCs/>
                <w:sz w:val="24"/>
                <w:szCs w:val="24"/>
                <w:rtl/>
              </w:rPr>
              <w:t>_________________</w:t>
            </w:r>
          </w:p>
        </w:tc>
        <w:tc>
          <w:tcPr>
            <w:tcW w:w="2841" w:type="dxa"/>
            <w:shd w:val="clear" w:color="auto" w:fill="auto"/>
          </w:tcPr>
          <w:p w:rsidR="003635BD" w:rsidRPr="00360CA1" w:rsidRDefault="003635BD" w:rsidP="00360CA1">
            <w:pPr>
              <w:jc w:val="center"/>
              <w:rPr>
                <w:rFonts w:cs="David"/>
                <w:b/>
                <w:bCs/>
                <w:sz w:val="24"/>
                <w:szCs w:val="24"/>
                <w:rtl/>
              </w:rPr>
            </w:pPr>
            <w:r w:rsidRPr="00360CA1">
              <w:rPr>
                <w:rFonts w:cs="David" w:hint="cs"/>
                <w:b/>
                <w:bCs/>
                <w:sz w:val="24"/>
                <w:szCs w:val="24"/>
                <w:rtl/>
              </w:rPr>
              <w:t>___________________</w:t>
            </w:r>
          </w:p>
        </w:tc>
      </w:tr>
      <w:tr w:rsidR="003635BD" w:rsidRPr="00360CA1" w:rsidTr="00360CA1">
        <w:tc>
          <w:tcPr>
            <w:tcW w:w="2840" w:type="dxa"/>
            <w:shd w:val="clear" w:color="auto" w:fill="auto"/>
          </w:tcPr>
          <w:p w:rsidR="003635BD" w:rsidRPr="00360CA1" w:rsidRDefault="003635BD" w:rsidP="00360CA1">
            <w:pPr>
              <w:jc w:val="center"/>
              <w:rPr>
                <w:rFonts w:cs="David"/>
                <w:b/>
                <w:bCs/>
                <w:sz w:val="24"/>
                <w:szCs w:val="24"/>
                <w:rtl/>
              </w:rPr>
            </w:pPr>
            <w:r w:rsidRPr="00360CA1">
              <w:rPr>
                <w:rFonts w:cs="David" w:hint="cs"/>
                <w:b/>
                <w:bCs/>
                <w:sz w:val="24"/>
                <w:szCs w:val="24"/>
                <w:rtl/>
              </w:rPr>
              <w:t>תאריך</w:t>
            </w:r>
          </w:p>
        </w:tc>
        <w:tc>
          <w:tcPr>
            <w:tcW w:w="2841" w:type="dxa"/>
            <w:shd w:val="clear" w:color="auto" w:fill="auto"/>
          </w:tcPr>
          <w:p w:rsidR="003635BD" w:rsidRPr="00360CA1" w:rsidRDefault="003635BD" w:rsidP="00360CA1">
            <w:pPr>
              <w:jc w:val="center"/>
              <w:rPr>
                <w:rFonts w:cs="David"/>
                <w:b/>
                <w:bCs/>
                <w:sz w:val="24"/>
                <w:szCs w:val="24"/>
                <w:rtl/>
              </w:rPr>
            </w:pPr>
            <w:r w:rsidRPr="00360CA1">
              <w:rPr>
                <w:rFonts w:cs="David" w:hint="cs"/>
                <w:b/>
                <w:bCs/>
                <w:sz w:val="24"/>
                <w:szCs w:val="24"/>
                <w:rtl/>
              </w:rPr>
              <w:t>חותמת ומספר רישיון עורך דין</w:t>
            </w:r>
          </w:p>
        </w:tc>
        <w:tc>
          <w:tcPr>
            <w:tcW w:w="2841" w:type="dxa"/>
            <w:shd w:val="clear" w:color="auto" w:fill="auto"/>
          </w:tcPr>
          <w:p w:rsidR="003635BD" w:rsidRPr="00360CA1" w:rsidRDefault="003635BD" w:rsidP="00360CA1">
            <w:pPr>
              <w:jc w:val="center"/>
              <w:rPr>
                <w:rFonts w:cs="David"/>
                <w:b/>
                <w:bCs/>
                <w:sz w:val="24"/>
                <w:szCs w:val="24"/>
                <w:rtl/>
              </w:rPr>
            </w:pPr>
            <w:r w:rsidRPr="00360CA1">
              <w:rPr>
                <w:rFonts w:cs="David" w:hint="cs"/>
                <w:b/>
                <w:bCs/>
                <w:sz w:val="24"/>
                <w:szCs w:val="24"/>
                <w:rtl/>
              </w:rPr>
              <w:t>חתימת עוה"ד</w:t>
            </w:r>
          </w:p>
        </w:tc>
      </w:tr>
    </w:tbl>
    <w:p w:rsidR="003635BD" w:rsidRDefault="003635BD" w:rsidP="003635BD">
      <w:pPr>
        <w:jc w:val="center"/>
        <w:rPr>
          <w:rFonts w:cs="David"/>
          <w:sz w:val="24"/>
          <w:szCs w:val="24"/>
          <w:rtl/>
        </w:rPr>
      </w:pPr>
    </w:p>
    <w:p w:rsidR="00300B7C" w:rsidRDefault="00300B7C" w:rsidP="00300B7C">
      <w:pPr>
        <w:jc w:val="center"/>
        <w:rPr>
          <w:rFonts w:cs="David"/>
          <w:b/>
          <w:bCs/>
          <w:sz w:val="24"/>
          <w:szCs w:val="24"/>
          <w:rtl/>
        </w:rPr>
      </w:pPr>
      <w:r>
        <w:rPr>
          <w:rFonts w:cs="David"/>
          <w:sz w:val="24"/>
          <w:szCs w:val="24"/>
          <w:rtl/>
        </w:rPr>
        <w:br w:type="page"/>
      </w:r>
      <w:r>
        <w:rPr>
          <w:rFonts w:cs="David" w:hint="cs"/>
          <w:b/>
          <w:bCs/>
          <w:sz w:val="24"/>
          <w:szCs w:val="24"/>
          <w:rtl/>
        </w:rPr>
        <w:lastRenderedPageBreak/>
        <w:t xml:space="preserve">נספח 0.6.4 </w:t>
      </w:r>
      <w:r>
        <w:rPr>
          <w:rFonts w:cs="David"/>
          <w:b/>
          <w:bCs/>
          <w:sz w:val="24"/>
          <w:szCs w:val="24"/>
          <w:rtl/>
        </w:rPr>
        <w:t>–</w:t>
      </w:r>
      <w:r>
        <w:rPr>
          <w:rFonts w:cs="David" w:hint="cs"/>
          <w:b/>
          <w:bCs/>
          <w:sz w:val="24"/>
          <w:szCs w:val="24"/>
          <w:rtl/>
        </w:rPr>
        <w:t xml:space="preserve"> רישום תאגיד וזכויות חתימה</w:t>
      </w:r>
    </w:p>
    <w:p w:rsidR="00300B7C" w:rsidRPr="00B426B1" w:rsidRDefault="00300B7C" w:rsidP="00300B7C">
      <w:pPr>
        <w:rPr>
          <w:rFonts w:cs="David"/>
          <w:b/>
          <w:bCs/>
          <w:sz w:val="24"/>
          <w:szCs w:val="24"/>
          <w:rtl/>
        </w:rPr>
      </w:pPr>
      <w:r w:rsidRPr="00B426B1">
        <w:rPr>
          <w:rFonts w:cs="David" w:hint="cs"/>
          <w:b/>
          <w:bCs/>
          <w:sz w:val="24"/>
          <w:szCs w:val="24"/>
          <w:rtl/>
        </w:rPr>
        <w:t xml:space="preserve">לכבוד </w:t>
      </w:r>
    </w:p>
    <w:p w:rsidR="00300B7C" w:rsidRPr="00B426B1" w:rsidRDefault="00300B7C" w:rsidP="00300B7C">
      <w:pPr>
        <w:rPr>
          <w:rFonts w:cs="David"/>
          <w:b/>
          <w:bCs/>
          <w:sz w:val="24"/>
          <w:szCs w:val="24"/>
          <w:rtl/>
        </w:rPr>
      </w:pPr>
      <w:r w:rsidRPr="00B426B1">
        <w:rPr>
          <w:rFonts w:cs="David" w:hint="cs"/>
          <w:b/>
          <w:bCs/>
          <w:sz w:val="24"/>
          <w:szCs w:val="24"/>
          <w:rtl/>
        </w:rPr>
        <w:t xml:space="preserve">מדינת ישראל </w:t>
      </w:r>
      <w:r w:rsidRPr="00B426B1">
        <w:rPr>
          <w:rFonts w:cs="David"/>
          <w:b/>
          <w:bCs/>
          <w:sz w:val="24"/>
          <w:szCs w:val="24"/>
          <w:rtl/>
        </w:rPr>
        <w:t>–</w:t>
      </w:r>
      <w:r w:rsidRPr="00B426B1">
        <w:rPr>
          <w:rFonts w:cs="David" w:hint="cs"/>
          <w:b/>
          <w:bCs/>
          <w:sz w:val="24"/>
          <w:szCs w:val="24"/>
          <w:rtl/>
        </w:rPr>
        <w:t xml:space="preserve"> משרד הפנים </w:t>
      </w:r>
    </w:p>
    <w:p w:rsidR="00300B7C" w:rsidRPr="00B426B1" w:rsidRDefault="00300B7C" w:rsidP="00300B7C">
      <w:pPr>
        <w:rPr>
          <w:rFonts w:cs="David"/>
          <w:sz w:val="24"/>
          <w:szCs w:val="24"/>
          <w:rtl/>
        </w:rPr>
      </w:pPr>
    </w:p>
    <w:p w:rsidR="00300B7C" w:rsidRPr="00B426B1" w:rsidRDefault="00300B7C" w:rsidP="00300B7C">
      <w:pPr>
        <w:rPr>
          <w:rFonts w:cs="David"/>
          <w:sz w:val="24"/>
          <w:szCs w:val="24"/>
          <w:rtl/>
        </w:rPr>
      </w:pPr>
    </w:p>
    <w:p w:rsidR="00300B7C" w:rsidRPr="00B426B1" w:rsidRDefault="00300B7C" w:rsidP="00300B7C">
      <w:pPr>
        <w:jc w:val="center"/>
        <w:rPr>
          <w:rFonts w:cs="David"/>
          <w:b/>
          <w:bCs/>
          <w:sz w:val="24"/>
          <w:szCs w:val="24"/>
          <w:rtl/>
        </w:rPr>
      </w:pPr>
      <w:r w:rsidRPr="00B426B1">
        <w:rPr>
          <w:rFonts w:cs="David" w:hint="cs"/>
          <w:b/>
          <w:bCs/>
          <w:sz w:val="24"/>
          <w:szCs w:val="24"/>
          <w:rtl/>
        </w:rPr>
        <w:t xml:space="preserve">הנדון : </w:t>
      </w:r>
      <w:r w:rsidRPr="00B426B1">
        <w:rPr>
          <w:rFonts w:cs="David" w:hint="cs"/>
          <w:b/>
          <w:bCs/>
          <w:sz w:val="24"/>
          <w:szCs w:val="24"/>
          <w:u w:val="single"/>
          <w:rtl/>
        </w:rPr>
        <w:t>אישור רישום תאגיד וזכויות חתימה</w:t>
      </w:r>
    </w:p>
    <w:p w:rsidR="00300B7C" w:rsidRPr="00B426B1" w:rsidRDefault="00300B7C" w:rsidP="00300B7C">
      <w:pPr>
        <w:rPr>
          <w:rFonts w:cs="David"/>
          <w:sz w:val="24"/>
          <w:szCs w:val="24"/>
          <w:rtl/>
        </w:rPr>
      </w:pPr>
    </w:p>
    <w:p w:rsidR="00300B7C" w:rsidRPr="00B426B1" w:rsidRDefault="00300B7C" w:rsidP="00300B7C">
      <w:pPr>
        <w:rPr>
          <w:rFonts w:cs="David"/>
          <w:sz w:val="24"/>
          <w:szCs w:val="24"/>
          <w:rtl/>
        </w:rPr>
      </w:pPr>
    </w:p>
    <w:p w:rsidR="00300B7C" w:rsidRPr="00B426B1" w:rsidRDefault="00300B7C" w:rsidP="006C0359">
      <w:pPr>
        <w:rPr>
          <w:rFonts w:cs="David"/>
          <w:sz w:val="24"/>
          <w:szCs w:val="24"/>
          <w:rtl/>
        </w:rPr>
      </w:pPr>
      <w:r w:rsidRPr="00B426B1">
        <w:rPr>
          <w:rFonts w:cs="David" w:hint="cs"/>
          <w:sz w:val="24"/>
          <w:szCs w:val="24"/>
          <w:rtl/>
        </w:rPr>
        <w:t>אני עו"ד _______________ שכתובתי _______________________.</w:t>
      </w:r>
    </w:p>
    <w:p w:rsidR="00300B7C" w:rsidRPr="00B426B1" w:rsidRDefault="00300B7C" w:rsidP="00300B7C">
      <w:pPr>
        <w:rPr>
          <w:rFonts w:cs="David"/>
          <w:sz w:val="24"/>
          <w:szCs w:val="24"/>
          <w:rtl/>
        </w:rPr>
      </w:pPr>
    </w:p>
    <w:p w:rsidR="00300B7C" w:rsidRPr="00B426B1" w:rsidRDefault="00300B7C" w:rsidP="00300B7C">
      <w:pPr>
        <w:rPr>
          <w:rFonts w:cs="David"/>
          <w:sz w:val="24"/>
          <w:szCs w:val="24"/>
          <w:rtl/>
        </w:rPr>
      </w:pPr>
      <w:r w:rsidRPr="00B426B1">
        <w:rPr>
          <w:rFonts w:cs="David" w:hint="cs"/>
          <w:sz w:val="24"/>
          <w:szCs w:val="24"/>
          <w:rtl/>
        </w:rPr>
        <w:t>מאשר בזאת כדלקמן :</w:t>
      </w:r>
    </w:p>
    <w:p w:rsidR="00300B7C" w:rsidRPr="00B426B1" w:rsidRDefault="00300B7C" w:rsidP="00300B7C">
      <w:pPr>
        <w:rPr>
          <w:rFonts w:cs="David"/>
          <w:sz w:val="24"/>
          <w:szCs w:val="24"/>
          <w:rtl/>
        </w:rPr>
      </w:pPr>
    </w:p>
    <w:p w:rsidR="00300B7C" w:rsidRPr="00B426B1" w:rsidRDefault="00300B7C" w:rsidP="00300B7C">
      <w:pPr>
        <w:rPr>
          <w:rFonts w:cs="David"/>
          <w:sz w:val="24"/>
          <w:szCs w:val="24"/>
          <w:rtl/>
        </w:rPr>
      </w:pPr>
      <w:r w:rsidRPr="00B426B1">
        <w:rPr>
          <w:rFonts w:cs="David" w:hint="cs"/>
          <w:sz w:val="24"/>
          <w:szCs w:val="24"/>
          <w:rtl/>
        </w:rPr>
        <w:t>התאגיד ששמו ___________________________</w:t>
      </w:r>
      <w:r>
        <w:rPr>
          <w:rFonts w:cs="David" w:hint="cs"/>
          <w:sz w:val="24"/>
          <w:szCs w:val="24"/>
          <w:rtl/>
        </w:rPr>
        <w:t xml:space="preserve">   </w:t>
      </w:r>
      <w:r w:rsidRPr="00B426B1">
        <w:rPr>
          <w:rFonts w:cs="David" w:hint="cs"/>
          <w:sz w:val="24"/>
          <w:szCs w:val="24"/>
          <w:rtl/>
        </w:rPr>
        <w:t xml:space="preserve"> ומספרו_______________  </w:t>
      </w:r>
      <w:r>
        <w:rPr>
          <w:rFonts w:cs="David" w:hint="cs"/>
          <w:sz w:val="24"/>
          <w:szCs w:val="24"/>
          <w:rtl/>
        </w:rPr>
        <w:t xml:space="preserve">   </w:t>
      </w:r>
      <w:r w:rsidRPr="00B426B1">
        <w:rPr>
          <w:rFonts w:cs="David" w:hint="cs"/>
          <w:sz w:val="24"/>
          <w:szCs w:val="24"/>
          <w:rtl/>
        </w:rPr>
        <w:t>התאגד ונרשם כדין ביום _____________.</w:t>
      </w:r>
    </w:p>
    <w:p w:rsidR="00300B7C" w:rsidRPr="00B426B1" w:rsidRDefault="00300B7C" w:rsidP="00300B7C">
      <w:pPr>
        <w:rPr>
          <w:rFonts w:cs="David"/>
          <w:sz w:val="24"/>
          <w:szCs w:val="24"/>
          <w:rtl/>
        </w:rPr>
      </w:pPr>
    </w:p>
    <w:p w:rsidR="00300B7C" w:rsidRPr="00B426B1" w:rsidRDefault="00300B7C" w:rsidP="00300B7C">
      <w:pPr>
        <w:rPr>
          <w:rFonts w:cs="David"/>
          <w:sz w:val="24"/>
          <w:szCs w:val="24"/>
          <w:rtl/>
        </w:rPr>
      </w:pPr>
      <w:r w:rsidRPr="00B426B1">
        <w:rPr>
          <w:rFonts w:cs="David" w:hint="cs"/>
          <w:sz w:val="24"/>
          <w:szCs w:val="24"/>
          <w:rtl/>
        </w:rPr>
        <w:t>חותמת התאגיד בצרוף חתימותיהם של ה"ה :</w:t>
      </w:r>
    </w:p>
    <w:p w:rsidR="00300B7C" w:rsidRPr="00B426B1" w:rsidRDefault="00300B7C" w:rsidP="00300B7C">
      <w:pPr>
        <w:rPr>
          <w:rFonts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3952"/>
        <w:gridCol w:w="3953"/>
      </w:tblGrid>
      <w:tr w:rsidR="00300B7C" w:rsidRPr="00360CA1" w:rsidTr="00360CA1">
        <w:tc>
          <w:tcPr>
            <w:tcW w:w="617" w:type="dxa"/>
            <w:shd w:val="clear" w:color="auto" w:fill="D9D9D9"/>
          </w:tcPr>
          <w:p w:rsidR="00300B7C" w:rsidRPr="00360CA1" w:rsidRDefault="00300B7C" w:rsidP="00360CA1">
            <w:pPr>
              <w:jc w:val="center"/>
              <w:rPr>
                <w:rFonts w:cs="David"/>
                <w:b/>
                <w:bCs/>
                <w:sz w:val="24"/>
                <w:szCs w:val="24"/>
                <w:rtl/>
              </w:rPr>
            </w:pPr>
            <w:r w:rsidRPr="00360CA1">
              <w:rPr>
                <w:rFonts w:cs="David" w:hint="cs"/>
                <w:b/>
                <w:bCs/>
                <w:sz w:val="24"/>
                <w:szCs w:val="24"/>
                <w:rtl/>
              </w:rPr>
              <w:t>מס'</w:t>
            </w:r>
          </w:p>
        </w:tc>
        <w:tc>
          <w:tcPr>
            <w:tcW w:w="3952" w:type="dxa"/>
            <w:shd w:val="clear" w:color="auto" w:fill="D9D9D9"/>
          </w:tcPr>
          <w:p w:rsidR="00300B7C" w:rsidRPr="00360CA1" w:rsidRDefault="00300B7C" w:rsidP="00360CA1">
            <w:pPr>
              <w:jc w:val="center"/>
              <w:rPr>
                <w:rFonts w:cs="David"/>
                <w:b/>
                <w:bCs/>
                <w:sz w:val="24"/>
                <w:szCs w:val="24"/>
                <w:rtl/>
              </w:rPr>
            </w:pPr>
            <w:r w:rsidRPr="00360CA1">
              <w:rPr>
                <w:rFonts w:cs="David" w:hint="cs"/>
                <w:b/>
                <w:bCs/>
                <w:sz w:val="24"/>
                <w:szCs w:val="24"/>
                <w:rtl/>
              </w:rPr>
              <w:t>שם  מלא</w:t>
            </w:r>
          </w:p>
        </w:tc>
        <w:tc>
          <w:tcPr>
            <w:tcW w:w="3953" w:type="dxa"/>
            <w:shd w:val="clear" w:color="auto" w:fill="D9D9D9"/>
          </w:tcPr>
          <w:p w:rsidR="00300B7C" w:rsidRPr="00360CA1" w:rsidRDefault="00300B7C" w:rsidP="00360CA1">
            <w:pPr>
              <w:jc w:val="center"/>
              <w:rPr>
                <w:rFonts w:cs="David"/>
                <w:b/>
                <w:bCs/>
                <w:sz w:val="24"/>
                <w:szCs w:val="24"/>
                <w:rtl/>
              </w:rPr>
            </w:pPr>
            <w:r w:rsidRPr="00360CA1">
              <w:rPr>
                <w:rFonts w:cs="David" w:hint="cs"/>
                <w:b/>
                <w:bCs/>
                <w:sz w:val="24"/>
                <w:szCs w:val="24"/>
                <w:rtl/>
              </w:rPr>
              <w:t>ת.ז.</w:t>
            </w:r>
          </w:p>
        </w:tc>
      </w:tr>
      <w:tr w:rsidR="00300B7C" w:rsidRPr="00360CA1" w:rsidTr="00360CA1">
        <w:tc>
          <w:tcPr>
            <w:tcW w:w="617" w:type="dxa"/>
            <w:shd w:val="clear" w:color="auto" w:fill="auto"/>
          </w:tcPr>
          <w:p w:rsidR="00300B7C" w:rsidRPr="00360CA1" w:rsidRDefault="00300B7C" w:rsidP="00D14EDB">
            <w:pPr>
              <w:rPr>
                <w:rFonts w:cs="David"/>
                <w:sz w:val="24"/>
                <w:szCs w:val="24"/>
                <w:rtl/>
              </w:rPr>
            </w:pPr>
            <w:r w:rsidRPr="00360CA1">
              <w:rPr>
                <w:rFonts w:cs="David" w:hint="cs"/>
                <w:sz w:val="24"/>
                <w:szCs w:val="24"/>
                <w:rtl/>
              </w:rPr>
              <w:t>1.</w:t>
            </w:r>
          </w:p>
        </w:tc>
        <w:tc>
          <w:tcPr>
            <w:tcW w:w="3952" w:type="dxa"/>
            <w:shd w:val="clear" w:color="auto" w:fill="auto"/>
          </w:tcPr>
          <w:p w:rsidR="00300B7C" w:rsidRPr="00360CA1" w:rsidRDefault="00300B7C" w:rsidP="00D14EDB">
            <w:pPr>
              <w:rPr>
                <w:rFonts w:cs="David"/>
                <w:sz w:val="24"/>
                <w:szCs w:val="24"/>
                <w:rtl/>
              </w:rPr>
            </w:pPr>
          </w:p>
        </w:tc>
        <w:tc>
          <w:tcPr>
            <w:tcW w:w="3953" w:type="dxa"/>
            <w:shd w:val="clear" w:color="auto" w:fill="auto"/>
          </w:tcPr>
          <w:p w:rsidR="00300B7C" w:rsidRPr="00360CA1" w:rsidRDefault="00300B7C" w:rsidP="00D14EDB">
            <w:pPr>
              <w:rPr>
                <w:rFonts w:cs="David"/>
                <w:sz w:val="24"/>
                <w:szCs w:val="24"/>
                <w:rtl/>
              </w:rPr>
            </w:pPr>
          </w:p>
        </w:tc>
      </w:tr>
      <w:tr w:rsidR="00300B7C" w:rsidRPr="00360CA1" w:rsidTr="00360CA1">
        <w:tc>
          <w:tcPr>
            <w:tcW w:w="617" w:type="dxa"/>
            <w:shd w:val="clear" w:color="auto" w:fill="auto"/>
          </w:tcPr>
          <w:p w:rsidR="00300B7C" w:rsidRPr="00360CA1" w:rsidRDefault="00300B7C" w:rsidP="00D14EDB">
            <w:pPr>
              <w:rPr>
                <w:rFonts w:cs="David"/>
                <w:sz w:val="24"/>
                <w:szCs w:val="24"/>
                <w:rtl/>
              </w:rPr>
            </w:pPr>
            <w:r w:rsidRPr="00360CA1">
              <w:rPr>
                <w:rFonts w:cs="David" w:hint="cs"/>
                <w:sz w:val="24"/>
                <w:szCs w:val="24"/>
                <w:rtl/>
              </w:rPr>
              <w:t>2.</w:t>
            </w:r>
          </w:p>
        </w:tc>
        <w:tc>
          <w:tcPr>
            <w:tcW w:w="3952" w:type="dxa"/>
            <w:shd w:val="clear" w:color="auto" w:fill="auto"/>
          </w:tcPr>
          <w:p w:rsidR="00300B7C" w:rsidRPr="00360CA1" w:rsidRDefault="00300B7C" w:rsidP="00D14EDB">
            <w:pPr>
              <w:rPr>
                <w:rFonts w:cs="David"/>
                <w:sz w:val="24"/>
                <w:szCs w:val="24"/>
                <w:rtl/>
              </w:rPr>
            </w:pPr>
          </w:p>
        </w:tc>
        <w:tc>
          <w:tcPr>
            <w:tcW w:w="3953" w:type="dxa"/>
            <w:shd w:val="clear" w:color="auto" w:fill="auto"/>
          </w:tcPr>
          <w:p w:rsidR="00300B7C" w:rsidRPr="00360CA1" w:rsidRDefault="00300B7C" w:rsidP="00D14EDB">
            <w:pPr>
              <w:rPr>
                <w:rFonts w:cs="David"/>
                <w:sz w:val="24"/>
                <w:szCs w:val="24"/>
                <w:rtl/>
              </w:rPr>
            </w:pPr>
          </w:p>
        </w:tc>
      </w:tr>
      <w:tr w:rsidR="00300B7C" w:rsidRPr="00360CA1" w:rsidTr="00360CA1">
        <w:tc>
          <w:tcPr>
            <w:tcW w:w="617" w:type="dxa"/>
            <w:shd w:val="clear" w:color="auto" w:fill="auto"/>
          </w:tcPr>
          <w:p w:rsidR="00300B7C" w:rsidRPr="00360CA1" w:rsidRDefault="00300B7C" w:rsidP="00D14EDB">
            <w:pPr>
              <w:rPr>
                <w:rFonts w:cs="David"/>
                <w:sz w:val="24"/>
                <w:szCs w:val="24"/>
                <w:rtl/>
              </w:rPr>
            </w:pPr>
            <w:r w:rsidRPr="00360CA1">
              <w:rPr>
                <w:rFonts w:cs="David" w:hint="cs"/>
                <w:sz w:val="24"/>
                <w:szCs w:val="24"/>
                <w:rtl/>
              </w:rPr>
              <w:t>3.</w:t>
            </w:r>
          </w:p>
        </w:tc>
        <w:tc>
          <w:tcPr>
            <w:tcW w:w="3952" w:type="dxa"/>
            <w:shd w:val="clear" w:color="auto" w:fill="auto"/>
          </w:tcPr>
          <w:p w:rsidR="00300B7C" w:rsidRPr="00360CA1" w:rsidRDefault="00300B7C" w:rsidP="00D14EDB">
            <w:pPr>
              <w:rPr>
                <w:rFonts w:cs="David"/>
                <w:sz w:val="24"/>
                <w:szCs w:val="24"/>
                <w:rtl/>
              </w:rPr>
            </w:pPr>
          </w:p>
        </w:tc>
        <w:tc>
          <w:tcPr>
            <w:tcW w:w="3953" w:type="dxa"/>
            <w:shd w:val="clear" w:color="auto" w:fill="auto"/>
          </w:tcPr>
          <w:p w:rsidR="00300B7C" w:rsidRPr="00360CA1" w:rsidRDefault="00300B7C" w:rsidP="00D14EDB">
            <w:pPr>
              <w:rPr>
                <w:rFonts w:cs="David"/>
                <w:sz w:val="24"/>
                <w:szCs w:val="24"/>
                <w:rtl/>
              </w:rPr>
            </w:pPr>
          </w:p>
        </w:tc>
      </w:tr>
      <w:tr w:rsidR="00300B7C" w:rsidRPr="00360CA1" w:rsidTr="00360CA1">
        <w:tc>
          <w:tcPr>
            <w:tcW w:w="617" w:type="dxa"/>
            <w:shd w:val="clear" w:color="auto" w:fill="auto"/>
          </w:tcPr>
          <w:p w:rsidR="00300B7C" w:rsidRPr="00360CA1" w:rsidRDefault="00300B7C" w:rsidP="00D14EDB">
            <w:pPr>
              <w:rPr>
                <w:rFonts w:cs="David"/>
                <w:sz w:val="24"/>
                <w:szCs w:val="24"/>
                <w:rtl/>
              </w:rPr>
            </w:pPr>
            <w:r w:rsidRPr="00360CA1">
              <w:rPr>
                <w:rFonts w:cs="David" w:hint="cs"/>
                <w:sz w:val="24"/>
                <w:szCs w:val="24"/>
                <w:rtl/>
              </w:rPr>
              <w:t>4.</w:t>
            </w:r>
          </w:p>
        </w:tc>
        <w:tc>
          <w:tcPr>
            <w:tcW w:w="3952" w:type="dxa"/>
            <w:shd w:val="clear" w:color="auto" w:fill="auto"/>
          </w:tcPr>
          <w:p w:rsidR="00300B7C" w:rsidRPr="00360CA1" w:rsidRDefault="00300B7C" w:rsidP="00D14EDB">
            <w:pPr>
              <w:rPr>
                <w:rFonts w:cs="David"/>
                <w:sz w:val="24"/>
                <w:szCs w:val="24"/>
                <w:rtl/>
              </w:rPr>
            </w:pPr>
          </w:p>
        </w:tc>
        <w:tc>
          <w:tcPr>
            <w:tcW w:w="3953" w:type="dxa"/>
            <w:shd w:val="clear" w:color="auto" w:fill="auto"/>
          </w:tcPr>
          <w:p w:rsidR="00300B7C" w:rsidRPr="00360CA1" w:rsidRDefault="00300B7C" w:rsidP="00D14EDB">
            <w:pPr>
              <w:rPr>
                <w:rFonts w:cs="David"/>
                <w:sz w:val="24"/>
                <w:szCs w:val="24"/>
                <w:rtl/>
              </w:rPr>
            </w:pPr>
          </w:p>
        </w:tc>
      </w:tr>
    </w:tbl>
    <w:p w:rsidR="00300B7C" w:rsidRPr="00B426B1" w:rsidRDefault="00300B7C" w:rsidP="00300B7C">
      <w:pPr>
        <w:rPr>
          <w:rFonts w:cs="David"/>
          <w:sz w:val="24"/>
          <w:szCs w:val="24"/>
          <w:rtl/>
        </w:rPr>
      </w:pPr>
      <w:r w:rsidRPr="00B426B1">
        <w:rPr>
          <w:rFonts w:cs="David" w:hint="cs"/>
          <w:sz w:val="24"/>
          <w:szCs w:val="24"/>
          <w:rtl/>
        </w:rPr>
        <w:t xml:space="preserve"> </w:t>
      </w:r>
    </w:p>
    <w:p w:rsidR="00300B7C" w:rsidRPr="00B426B1" w:rsidRDefault="00300B7C" w:rsidP="00300B7C">
      <w:pPr>
        <w:rPr>
          <w:rFonts w:cs="David"/>
          <w:sz w:val="24"/>
          <w:szCs w:val="24"/>
          <w:rtl/>
        </w:rPr>
      </w:pPr>
      <w:r w:rsidRPr="00B426B1">
        <w:rPr>
          <w:rFonts w:cs="David" w:hint="cs"/>
          <w:sz w:val="24"/>
          <w:szCs w:val="24"/>
          <w:rtl/>
        </w:rPr>
        <w:t>כ"א בנפרד/כולם יחדיו (*מחק את המיותר) מחייבים את התאגיד לכל דבר וענין לרבות התקשרותו במסגרת המכרז הנ"ל.</w:t>
      </w:r>
    </w:p>
    <w:p w:rsidR="00300B7C" w:rsidRPr="00B426B1" w:rsidRDefault="00300B7C" w:rsidP="00300B7C">
      <w:pPr>
        <w:rPr>
          <w:rFonts w:cs="David"/>
          <w:sz w:val="24"/>
          <w:szCs w:val="24"/>
          <w:rtl/>
        </w:rPr>
      </w:pPr>
    </w:p>
    <w:p w:rsidR="00300B7C" w:rsidRPr="00B426B1" w:rsidRDefault="00300B7C" w:rsidP="00300B7C">
      <w:pPr>
        <w:rPr>
          <w:rFonts w:cs="David"/>
          <w:sz w:val="24"/>
          <w:szCs w:val="24"/>
          <w:rtl/>
        </w:rPr>
      </w:pPr>
      <w:r w:rsidRPr="00B426B1">
        <w:rPr>
          <w:rFonts w:cs="David" w:hint="cs"/>
          <w:sz w:val="24"/>
          <w:szCs w:val="24"/>
          <w:rtl/>
        </w:rPr>
        <w:t>משרדו הרשום של התאגיד מצוי בכתובת שלהלן : ________________________________</w:t>
      </w:r>
    </w:p>
    <w:p w:rsidR="00300B7C" w:rsidRPr="00B426B1" w:rsidRDefault="00300B7C" w:rsidP="00300B7C">
      <w:pPr>
        <w:rPr>
          <w:rFonts w:cs="David"/>
          <w:sz w:val="24"/>
          <w:szCs w:val="24"/>
          <w:rtl/>
        </w:rPr>
      </w:pPr>
    </w:p>
    <w:p w:rsidR="00300B7C" w:rsidRPr="00B426B1" w:rsidRDefault="00300B7C" w:rsidP="00300B7C">
      <w:pPr>
        <w:rPr>
          <w:rFonts w:cs="David"/>
          <w:sz w:val="24"/>
          <w:szCs w:val="24"/>
          <w:rtl/>
        </w:rPr>
      </w:pPr>
    </w:p>
    <w:p w:rsidR="00300B7C" w:rsidRPr="00B426B1" w:rsidRDefault="00300B7C" w:rsidP="00300B7C">
      <w:pPr>
        <w:rPr>
          <w:rFonts w:cs="David"/>
          <w:sz w:val="24"/>
          <w:szCs w:val="24"/>
          <w:rtl/>
        </w:rPr>
      </w:pPr>
    </w:p>
    <w:tbl>
      <w:tblPr>
        <w:bidiVisual/>
        <w:tblW w:w="0" w:type="auto"/>
        <w:tblLook w:val="01E0" w:firstRow="1" w:lastRow="1" w:firstColumn="1" w:lastColumn="1" w:noHBand="0" w:noVBand="0"/>
      </w:tblPr>
      <w:tblGrid>
        <w:gridCol w:w="2840"/>
        <w:gridCol w:w="2841"/>
        <w:gridCol w:w="2841"/>
      </w:tblGrid>
      <w:tr w:rsidR="00300B7C" w:rsidRPr="00360CA1" w:rsidTr="00360CA1">
        <w:tc>
          <w:tcPr>
            <w:tcW w:w="2840" w:type="dxa"/>
            <w:shd w:val="clear" w:color="auto" w:fill="auto"/>
          </w:tcPr>
          <w:p w:rsidR="00300B7C" w:rsidRPr="00360CA1" w:rsidRDefault="00300B7C" w:rsidP="00360CA1">
            <w:pPr>
              <w:jc w:val="center"/>
              <w:rPr>
                <w:rFonts w:cs="David"/>
                <w:b/>
                <w:bCs/>
                <w:sz w:val="24"/>
                <w:szCs w:val="24"/>
                <w:rtl/>
              </w:rPr>
            </w:pPr>
            <w:r w:rsidRPr="00360CA1">
              <w:rPr>
                <w:rFonts w:cs="David" w:hint="cs"/>
                <w:b/>
                <w:bCs/>
                <w:sz w:val="24"/>
                <w:szCs w:val="24"/>
                <w:rtl/>
              </w:rPr>
              <w:t>_______________</w:t>
            </w:r>
          </w:p>
        </w:tc>
        <w:tc>
          <w:tcPr>
            <w:tcW w:w="2841" w:type="dxa"/>
            <w:shd w:val="clear" w:color="auto" w:fill="auto"/>
          </w:tcPr>
          <w:p w:rsidR="00300B7C" w:rsidRPr="00360CA1" w:rsidRDefault="00300B7C" w:rsidP="00360CA1">
            <w:pPr>
              <w:jc w:val="center"/>
              <w:rPr>
                <w:rFonts w:cs="David"/>
                <w:b/>
                <w:bCs/>
                <w:sz w:val="24"/>
                <w:szCs w:val="24"/>
                <w:rtl/>
              </w:rPr>
            </w:pPr>
            <w:r w:rsidRPr="00360CA1">
              <w:rPr>
                <w:rFonts w:cs="David" w:hint="cs"/>
                <w:b/>
                <w:bCs/>
                <w:sz w:val="24"/>
                <w:szCs w:val="24"/>
                <w:rtl/>
              </w:rPr>
              <w:t>________________</w:t>
            </w:r>
          </w:p>
        </w:tc>
        <w:tc>
          <w:tcPr>
            <w:tcW w:w="2841" w:type="dxa"/>
            <w:shd w:val="clear" w:color="auto" w:fill="auto"/>
          </w:tcPr>
          <w:p w:rsidR="00300B7C" w:rsidRPr="00360CA1" w:rsidRDefault="00300B7C" w:rsidP="00360CA1">
            <w:pPr>
              <w:jc w:val="center"/>
              <w:rPr>
                <w:rFonts w:cs="David"/>
                <w:b/>
                <w:bCs/>
                <w:sz w:val="24"/>
                <w:szCs w:val="24"/>
                <w:rtl/>
              </w:rPr>
            </w:pPr>
            <w:r w:rsidRPr="00360CA1">
              <w:rPr>
                <w:rFonts w:cs="David" w:hint="cs"/>
                <w:b/>
                <w:bCs/>
                <w:sz w:val="24"/>
                <w:szCs w:val="24"/>
                <w:rtl/>
              </w:rPr>
              <w:t>_________________</w:t>
            </w:r>
          </w:p>
        </w:tc>
      </w:tr>
      <w:tr w:rsidR="00300B7C" w:rsidRPr="00360CA1" w:rsidTr="00360CA1">
        <w:tc>
          <w:tcPr>
            <w:tcW w:w="2840" w:type="dxa"/>
            <w:shd w:val="clear" w:color="auto" w:fill="auto"/>
          </w:tcPr>
          <w:p w:rsidR="00300B7C" w:rsidRPr="00360CA1" w:rsidRDefault="00300B7C" w:rsidP="00360CA1">
            <w:pPr>
              <w:jc w:val="center"/>
              <w:rPr>
                <w:rFonts w:cs="David"/>
                <w:b/>
                <w:bCs/>
                <w:sz w:val="24"/>
                <w:szCs w:val="24"/>
                <w:rtl/>
              </w:rPr>
            </w:pPr>
            <w:r w:rsidRPr="00360CA1">
              <w:rPr>
                <w:rFonts w:cs="David" w:hint="cs"/>
                <w:b/>
                <w:bCs/>
                <w:sz w:val="24"/>
                <w:szCs w:val="24"/>
                <w:rtl/>
              </w:rPr>
              <w:t>תאריך</w:t>
            </w:r>
          </w:p>
        </w:tc>
        <w:tc>
          <w:tcPr>
            <w:tcW w:w="2841" w:type="dxa"/>
            <w:shd w:val="clear" w:color="auto" w:fill="auto"/>
          </w:tcPr>
          <w:p w:rsidR="00300B7C" w:rsidRPr="00360CA1" w:rsidRDefault="00300B7C" w:rsidP="00360CA1">
            <w:pPr>
              <w:jc w:val="center"/>
              <w:rPr>
                <w:rFonts w:cs="David"/>
                <w:b/>
                <w:bCs/>
                <w:sz w:val="24"/>
                <w:szCs w:val="24"/>
                <w:rtl/>
              </w:rPr>
            </w:pPr>
            <w:r w:rsidRPr="00360CA1">
              <w:rPr>
                <w:rFonts w:cs="David" w:hint="cs"/>
                <w:b/>
                <w:bCs/>
                <w:sz w:val="24"/>
                <w:szCs w:val="24"/>
                <w:rtl/>
              </w:rPr>
              <w:t>חתימה</w:t>
            </w:r>
          </w:p>
        </w:tc>
        <w:tc>
          <w:tcPr>
            <w:tcW w:w="2841" w:type="dxa"/>
            <w:shd w:val="clear" w:color="auto" w:fill="auto"/>
          </w:tcPr>
          <w:p w:rsidR="00300B7C" w:rsidRPr="00360CA1" w:rsidRDefault="00300B7C" w:rsidP="00360CA1">
            <w:pPr>
              <w:jc w:val="center"/>
              <w:rPr>
                <w:rFonts w:cs="David"/>
                <w:b/>
                <w:bCs/>
                <w:sz w:val="24"/>
                <w:szCs w:val="24"/>
                <w:rtl/>
              </w:rPr>
            </w:pPr>
            <w:r w:rsidRPr="00360CA1">
              <w:rPr>
                <w:rFonts w:cs="David" w:hint="cs"/>
                <w:b/>
                <w:bCs/>
                <w:sz w:val="24"/>
                <w:szCs w:val="24"/>
                <w:rtl/>
              </w:rPr>
              <w:t>חותמת</w:t>
            </w:r>
          </w:p>
        </w:tc>
      </w:tr>
    </w:tbl>
    <w:p w:rsidR="00300B7C" w:rsidRDefault="00300B7C" w:rsidP="00300B7C">
      <w:pPr>
        <w:rPr>
          <w:rFonts w:cs="David"/>
          <w:sz w:val="24"/>
          <w:szCs w:val="24"/>
          <w:rtl/>
        </w:rPr>
      </w:pPr>
    </w:p>
    <w:p w:rsidR="00300B7C" w:rsidRPr="00000137" w:rsidRDefault="00300B7C" w:rsidP="00300B7C">
      <w:pPr>
        <w:rPr>
          <w:rFonts w:cs="David"/>
          <w:sz w:val="24"/>
          <w:szCs w:val="24"/>
        </w:rPr>
      </w:pPr>
    </w:p>
    <w:p w:rsidR="00300B7C" w:rsidRPr="007B7D76" w:rsidRDefault="00300B7C" w:rsidP="00300B7C">
      <w:pPr>
        <w:pStyle w:val="ae"/>
        <w:tabs>
          <w:tab w:val="clear" w:pos="454"/>
          <w:tab w:val="left" w:pos="5612"/>
        </w:tabs>
        <w:spacing w:after="120"/>
        <w:rPr>
          <w:sz w:val="24"/>
          <w:szCs w:val="24"/>
          <w:rtl/>
        </w:rPr>
      </w:pPr>
    </w:p>
    <w:p w:rsidR="00300B7C" w:rsidRPr="00C335FA" w:rsidRDefault="00300B7C" w:rsidP="00300B7C">
      <w:pPr>
        <w:pStyle w:val="ae"/>
        <w:tabs>
          <w:tab w:val="clear" w:pos="454"/>
        </w:tabs>
      </w:pPr>
      <w:r w:rsidRPr="00C335FA">
        <w:t xml:space="preserve"> </w:t>
      </w:r>
    </w:p>
    <w:p w:rsidR="00300B7C" w:rsidRPr="00C335FA" w:rsidRDefault="00300B7C" w:rsidP="00300B7C">
      <w:pPr>
        <w:rPr>
          <w:rFonts w:cs="David"/>
          <w:sz w:val="24"/>
          <w:szCs w:val="24"/>
        </w:rPr>
      </w:pPr>
      <w:r w:rsidRPr="00C335FA">
        <w:rPr>
          <w:rFonts w:cs="David"/>
          <w:sz w:val="24"/>
          <w:szCs w:val="24"/>
        </w:rPr>
        <w:t xml:space="preserve"> </w:t>
      </w:r>
    </w:p>
    <w:p w:rsidR="00300B7C" w:rsidRPr="00000137" w:rsidRDefault="00300B7C" w:rsidP="00300B7C">
      <w:pPr>
        <w:jc w:val="center"/>
        <w:rPr>
          <w:rFonts w:cs="David"/>
          <w:b/>
          <w:bCs/>
          <w:sz w:val="24"/>
          <w:szCs w:val="24"/>
          <w:rtl/>
        </w:rPr>
      </w:pPr>
      <w:r>
        <w:rPr>
          <w:rFonts w:cs="David"/>
          <w:szCs w:val="24"/>
          <w:rtl/>
        </w:rPr>
        <w:br w:type="page"/>
      </w:r>
      <w:r w:rsidR="008D0664" w:rsidRPr="00000137">
        <w:rPr>
          <w:rFonts w:cs="David" w:hint="cs"/>
          <w:b/>
          <w:bCs/>
          <w:sz w:val="24"/>
          <w:szCs w:val="24"/>
          <w:rtl/>
        </w:rPr>
        <w:lastRenderedPageBreak/>
        <w:t xml:space="preserve"> </w:t>
      </w:r>
      <w:r w:rsidRPr="00000137">
        <w:rPr>
          <w:rFonts w:cs="David" w:hint="cs"/>
          <w:b/>
          <w:bCs/>
          <w:sz w:val="24"/>
          <w:szCs w:val="24"/>
          <w:rtl/>
        </w:rPr>
        <w:t xml:space="preserve">נספח </w:t>
      </w:r>
      <w:r>
        <w:rPr>
          <w:rFonts w:cs="David" w:hint="cs"/>
          <w:b/>
          <w:bCs/>
          <w:sz w:val="24"/>
          <w:szCs w:val="24"/>
          <w:rtl/>
        </w:rPr>
        <w:t xml:space="preserve">0.6.6 </w:t>
      </w:r>
      <w:r>
        <w:rPr>
          <w:rFonts w:cs="David"/>
          <w:b/>
          <w:bCs/>
          <w:sz w:val="24"/>
          <w:szCs w:val="24"/>
          <w:rtl/>
        </w:rPr>
        <w:t>–</w:t>
      </w:r>
      <w:r>
        <w:rPr>
          <w:rFonts w:cs="David" w:hint="cs"/>
          <w:b/>
          <w:bCs/>
          <w:sz w:val="24"/>
          <w:szCs w:val="24"/>
          <w:rtl/>
        </w:rPr>
        <w:t xml:space="preserve"> שימוש בתוכנות מחשב</w:t>
      </w:r>
    </w:p>
    <w:p w:rsidR="00300B7C" w:rsidRPr="00000137" w:rsidRDefault="00300B7C" w:rsidP="00300B7C">
      <w:pPr>
        <w:rPr>
          <w:rFonts w:cs="David"/>
          <w:b/>
          <w:bCs/>
          <w:sz w:val="24"/>
          <w:szCs w:val="24"/>
          <w:rtl/>
        </w:rPr>
      </w:pPr>
      <w:r w:rsidRPr="00000137">
        <w:rPr>
          <w:rFonts w:cs="David" w:hint="cs"/>
          <w:b/>
          <w:bCs/>
          <w:sz w:val="24"/>
          <w:szCs w:val="24"/>
          <w:rtl/>
        </w:rPr>
        <w:t>לכבוד</w:t>
      </w:r>
    </w:p>
    <w:p w:rsidR="00300B7C" w:rsidRPr="00000137" w:rsidRDefault="00300B7C" w:rsidP="00300B7C">
      <w:pPr>
        <w:rPr>
          <w:rFonts w:cs="David"/>
          <w:b/>
          <w:bCs/>
          <w:sz w:val="24"/>
          <w:szCs w:val="24"/>
          <w:rtl/>
        </w:rPr>
      </w:pPr>
      <w:r w:rsidRPr="00000137">
        <w:rPr>
          <w:rFonts w:cs="David" w:hint="cs"/>
          <w:b/>
          <w:bCs/>
          <w:sz w:val="24"/>
          <w:szCs w:val="24"/>
          <w:rtl/>
        </w:rPr>
        <w:t>מדינת ישראל</w:t>
      </w:r>
    </w:p>
    <w:p w:rsidR="00300B7C" w:rsidRPr="00000137" w:rsidRDefault="00300B7C" w:rsidP="00300B7C">
      <w:pPr>
        <w:rPr>
          <w:rFonts w:cs="David"/>
          <w:b/>
          <w:bCs/>
          <w:sz w:val="24"/>
          <w:szCs w:val="24"/>
          <w:rtl/>
        </w:rPr>
      </w:pPr>
      <w:r w:rsidRPr="00000137">
        <w:rPr>
          <w:rFonts w:cs="David" w:hint="cs"/>
          <w:b/>
          <w:bCs/>
          <w:sz w:val="24"/>
          <w:szCs w:val="24"/>
          <w:rtl/>
        </w:rPr>
        <w:t>משרד הפנים</w:t>
      </w:r>
    </w:p>
    <w:p w:rsidR="00300B7C" w:rsidRPr="00000137" w:rsidRDefault="00300B7C" w:rsidP="00300B7C">
      <w:pPr>
        <w:rPr>
          <w:rFonts w:cs="David"/>
          <w:sz w:val="24"/>
          <w:szCs w:val="24"/>
          <w:rtl/>
        </w:rPr>
      </w:pPr>
    </w:p>
    <w:p w:rsidR="00300B7C" w:rsidRPr="00000137" w:rsidRDefault="00300B7C" w:rsidP="00300B7C">
      <w:pPr>
        <w:rPr>
          <w:rFonts w:cs="David"/>
          <w:sz w:val="24"/>
          <w:szCs w:val="24"/>
          <w:rtl/>
        </w:rPr>
      </w:pPr>
    </w:p>
    <w:p w:rsidR="00300B7C" w:rsidRPr="00000137" w:rsidRDefault="00300B7C" w:rsidP="00300B7C">
      <w:pPr>
        <w:rPr>
          <w:rFonts w:cs="David"/>
          <w:sz w:val="24"/>
          <w:szCs w:val="24"/>
          <w:rtl/>
        </w:rPr>
      </w:pPr>
    </w:p>
    <w:p w:rsidR="00300B7C" w:rsidRPr="00000137" w:rsidRDefault="00300B7C" w:rsidP="00300B7C">
      <w:pPr>
        <w:rPr>
          <w:rFonts w:cs="David"/>
          <w:sz w:val="24"/>
          <w:szCs w:val="24"/>
          <w:rtl/>
        </w:rPr>
      </w:pPr>
    </w:p>
    <w:p w:rsidR="00300B7C" w:rsidRPr="00000137" w:rsidRDefault="00300B7C" w:rsidP="00300B7C">
      <w:pPr>
        <w:rPr>
          <w:rFonts w:cs="David"/>
          <w:sz w:val="24"/>
          <w:szCs w:val="24"/>
          <w:rtl/>
        </w:rPr>
      </w:pPr>
      <w:r w:rsidRPr="00000137">
        <w:rPr>
          <w:rFonts w:cs="David" w:hint="cs"/>
          <w:sz w:val="24"/>
          <w:szCs w:val="24"/>
          <w:rtl/>
        </w:rPr>
        <w:t>אני הח"מ ____________ נושא ת.ז. מס' ___________ מורשה חתימה מטעם __________ שמספרו ___________ (להלן : "המציע") מתחייב בזאת בכתב, לעמוד בדרישה לעשות שימוש  אך ורק בתוכנות מחשב מורשות.</w:t>
      </w:r>
    </w:p>
    <w:p w:rsidR="00300B7C" w:rsidRPr="00000137" w:rsidRDefault="00300B7C" w:rsidP="00300B7C">
      <w:pPr>
        <w:rPr>
          <w:rFonts w:cs="David"/>
          <w:sz w:val="24"/>
          <w:szCs w:val="24"/>
          <w:rtl/>
        </w:rPr>
      </w:pPr>
    </w:p>
    <w:p w:rsidR="00300B7C" w:rsidRPr="00000137" w:rsidRDefault="00300B7C" w:rsidP="00300B7C">
      <w:pPr>
        <w:rPr>
          <w:rFonts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300B7C" w:rsidRPr="00360CA1" w:rsidTr="00360CA1">
        <w:tc>
          <w:tcPr>
            <w:tcW w:w="2840" w:type="dxa"/>
            <w:tcBorders>
              <w:top w:val="nil"/>
              <w:left w:val="nil"/>
              <w:bottom w:val="nil"/>
              <w:right w:val="nil"/>
            </w:tcBorders>
            <w:shd w:val="clear" w:color="auto" w:fill="auto"/>
          </w:tcPr>
          <w:p w:rsidR="00300B7C" w:rsidRPr="00360CA1" w:rsidRDefault="00300B7C" w:rsidP="00D14EDB">
            <w:pPr>
              <w:rPr>
                <w:rFonts w:cs="David"/>
                <w:b/>
                <w:bCs/>
                <w:sz w:val="24"/>
                <w:szCs w:val="24"/>
                <w:rtl/>
              </w:rPr>
            </w:pPr>
            <w:r w:rsidRPr="00360CA1">
              <w:rPr>
                <w:rFonts w:cs="David" w:hint="cs"/>
                <w:b/>
                <w:bCs/>
                <w:sz w:val="24"/>
                <w:szCs w:val="24"/>
                <w:rtl/>
              </w:rPr>
              <w:t>_____________</w:t>
            </w:r>
          </w:p>
        </w:tc>
        <w:tc>
          <w:tcPr>
            <w:tcW w:w="2841" w:type="dxa"/>
            <w:tcBorders>
              <w:top w:val="nil"/>
              <w:left w:val="nil"/>
              <w:bottom w:val="nil"/>
              <w:right w:val="nil"/>
            </w:tcBorders>
            <w:shd w:val="clear" w:color="auto" w:fill="auto"/>
          </w:tcPr>
          <w:p w:rsidR="00300B7C" w:rsidRPr="00360CA1" w:rsidRDefault="00300B7C" w:rsidP="00D14EDB">
            <w:pPr>
              <w:rPr>
                <w:rFonts w:cs="David"/>
                <w:b/>
                <w:bCs/>
                <w:sz w:val="24"/>
                <w:szCs w:val="24"/>
                <w:rtl/>
              </w:rPr>
            </w:pPr>
          </w:p>
        </w:tc>
        <w:tc>
          <w:tcPr>
            <w:tcW w:w="2841" w:type="dxa"/>
            <w:tcBorders>
              <w:top w:val="nil"/>
              <w:left w:val="nil"/>
              <w:bottom w:val="nil"/>
              <w:right w:val="nil"/>
            </w:tcBorders>
            <w:shd w:val="clear" w:color="auto" w:fill="auto"/>
          </w:tcPr>
          <w:p w:rsidR="00300B7C" w:rsidRPr="00360CA1" w:rsidRDefault="00300B7C" w:rsidP="00D14EDB">
            <w:pPr>
              <w:rPr>
                <w:rFonts w:cs="David"/>
                <w:b/>
                <w:bCs/>
                <w:sz w:val="24"/>
                <w:szCs w:val="24"/>
                <w:rtl/>
              </w:rPr>
            </w:pPr>
            <w:r w:rsidRPr="00360CA1">
              <w:rPr>
                <w:rFonts w:cs="David" w:hint="cs"/>
                <w:b/>
                <w:bCs/>
                <w:sz w:val="24"/>
                <w:szCs w:val="24"/>
                <w:rtl/>
              </w:rPr>
              <w:t>_______________</w:t>
            </w:r>
          </w:p>
        </w:tc>
      </w:tr>
      <w:tr w:rsidR="00300B7C" w:rsidRPr="00360CA1" w:rsidTr="00360CA1">
        <w:tc>
          <w:tcPr>
            <w:tcW w:w="2840" w:type="dxa"/>
            <w:tcBorders>
              <w:top w:val="nil"/>
              <w:left w:val="nil"/>
              <w:bottom w:val="nil"/>
              <w:right w:val="nil"/>
            </w:tcBorders>
            <w:shd w:val="clear" w:color="auto" w:fill="auto"/>
          </w:tcPr>
          <w:p w:rsidR="00300B7C" w:rsidRPr="00360CA1" w:rsidRDefault="00300B7C" w:rsidP="00D14EDB">
            <w:pPr>
              <w:rPr>
                <w:rFonts w:cs="David"/>
                <w:b/>
                <w:bCs/>
                <w:sz w:val="24"/>
                <w:szCs w:val="24"/>
                <w:rtl/>
              </w:rPr>
            </w:pPr>
            <w:r w:rsidRPr="00360CA1">
              <w:rPr>
                <w:rFonts w:cs="David" w:hint="cs"/>
                <w:b/>
                <w:bCs/>
                <w:sz w:val="24"/>
                <w:szCs w:val="24"/>
                <w:rtl/>
              </w:rPr>
              <w:t>תאריך</w:t>
            </w:r>
          </w:p>
        </w:tc>
        <w:tc>
          <w:tcPr>
            <w:tcW w:w="2841" w:type="dxa"/>
            <w:tcBorders>
              <w:top w:val="nil"/>
              <w:left w:val="nil"/>
              <w:bottom w:val="nil"/>
              <w:right w:val="nil"/>
            </w:tcBorders>
            <w:shd w:val="clear" w:color="auto" w:fill="auto"/>
          </w:tcPr>
          <w:p w:rsidR="00300B7C" w:rsidRPr="00360CA1" w:rsidRDefault="00300B7C" w:rsidP="00D14EDB">
            <w:pPr>
              <w:rPr>
                <w:rFonts w:cs="David"/>
                <w:b/>
                <w:bCs/>
                <w:sz w:val="24"/>
                <w:szCs w:val="24"/>
                <w:rtl/>
              </w:rPr>
            </w:pPr>
          </w:p>
        </w:tc>
        <w:tc>
          <w:tcPr>
            <w:tcW w:w="2841" w:type="dxa"/>
            <w:tcBorders>
              <w:top w:val="nil"/>
              <w:left w:val="nil"/>
              <w:bottom w:val="nil"/>
              <w:right w:val="nil"/>
            </w:tcBorders>
            <w:shd w:val="clear" w:color="auto" w:fill="auto"/>
          </w:tcPr>
          <w:p w:rsidR="00300B7C" w:rsidRPr="00360CA1" w:rsidRDefault="00300B7C" w:rsidP="00D14EDB">
            <w:pPr>
              <w:rPr>
                <w:rFonts w:cs="David"/>
                <w:b/>
                <w:bCs/>
                <w:sz w:val="24"/>
                <w:szCs w:val="24"/>
                <w:rtl/>
              </w:rPr>
            </w:pPr>
            <w:r w:rsidRPr="00360CA1">
              <w:rPr>
                <w:rFonts w:cs="David" w:hint="cs"/>
                <w:b/>
                <w:bCs/>
                <w:sz w:val="24"/>
                <w:szCs w:val="24"/>
                <w:rtl/>
              </w:rPr>
              <w:t xml:space="preserve">חתימה+חותמת </w:t>
            </w:r>
          </w:p>
        </w:tc>
      </w:tr>
    </w:tbl>
    <w:p w:rsidR="00300B7C" w:rsidRPr="00000137" w:rsidRDefault="00300B7C" w:rsidP="00300B7C">
      <w:pPr>
        <w:rPr>
          <w:rFonts w:cs="David"/>
          <w:sz w:val="24"/>
          <w:szCs w:val="24"/>
          <w:rtl/>
        </w:rPr>
      </w:pPr>
    </w:p>
    <w:p w:rsidR="00300B7C" w:rsidRPr="00000137" w:rsidRDefault="00300B7C" w:rsidP="00300B7C">
      <w:pPr>
        <w:rPr>
          <w:rFonts w:cs="David"/>
          <w:sz w:val="24"/>
          <w:szCs w:val="24"/>
          <w:rtl/>
        </w:rPr>
      </w:pPr>
    </w:p>
    <w:p w:rsidR="00300B7C" w:rsidRPr="00000137" w:rsidRDefault="00300B7C" w:rsidP="00300B7C">
      <w:pPr>
        <w:rPr>
          <w:rFonts w:cs="David"/>
          <w:sz w:val="24"/>
          <w:szCs w:val="24"/>
          <w:rtl/>
        </w:rPr>
      </w:pPr>
    </w:p>
    <w:p w:rsidR="00300B7C" w:rsidRPr="00000137" w:rsidRDefault="00300B7C" w:rsidP="00300B7C">
      <w:pPr>
        <w:rPr>
          <w:rFonts w:cs="David"/>
          <w:sz w:val="24"/>
          <w:szCs w:val="24"/>
          <w:rtl/>
        </w:rPr>
      </w:pPr>
    </w:p>
    <w:p w:rsidR="00300B7C" w:rsidRPr="00000137" w:rsidRDefault="00300B7C" w:rsidP="00300B7C">
      <w:pPr>
        <w:jc w:val="center"/>
        <w:rPr>
          <w:rFonts w:cs="David"/>
          <w:b/>
          <w:bCs/>
          <w:sz w:val="24"/>
          <w:szCs w:val="24"/>
          <w:u w:val="single"/>
          <w:rtl/>
        </w:rPr>
      </w:pPr>
      <w:r w:rsidRPr="00000137">
        <w:rPr>
          <w:rFonts w:cs="David" w:hint="cs"/>
          <w:b/>
          <w:bCs/>
          <w:sz w:val="24"/>
          <w:szCs w:val="24"/>
          <w:u w:val="single"/>
          <w:rtl/>
        </w:rPr>
        <w:t>אישור</w:t>
      </w:r>
    </w:p>
    <w:p w:rsidR="00300B7C" w:rsidRPr="00000137" w:rsidRDefault="00300B7C" w:rsidP="00300B7C">
      <w:pPr>
        <w:rPr>
          <w:rFonts w:cs="David"/>
          <w:sz w:val="24"/>
          <w:szCs w:val="24"/>
          <w:rtl/>
        </w:rPr>
      </w:pPr>
    </w:p>
    <w:p w:rsidR="00300B7C" w:rsidRPr="00000137" w:rsidRDefault="00300B7C" w:rsidP="006C0359">
      <w:pPr>
        <w:rPr>
          <w:rFonts w:cs="David"/>
          <w:sz w:val="24"/>
          <w:szCs w:val="24"/>
          <w:rtl/>
        </w:rPr>
      </w:pPr>
      <w:r w:rsidRPr="00000137">
        <w:rPr>
          <w:rFonts w:cs="David" w:hint="cs"/>
          <w:sz w:val="24"/>
          <w:szCs w:val="24"/>
          <w:rtl/>
        </w:rPr>
        <w:t xml:space="preserve">אני הח"מ _________________ עו"ד שבשירות המבקר/ת  את _____________ שמספרו _____________ (להלן : "המציע") מאשר/ת בזאת כי המציע  רשום בישראל עפ"י דין וכי ה"ה ________ אשר חתם על בפני התחייבות זו  לעמוד בדרישה לעשות שימוש אך ורק בתוכנות מחשב מורשות, מוסמך לעשות כן בשמו. </w:t>
      </w:r>
    </w:p>
    <w:p w:rsidR="00300B7C" w:rsidRPr="00000137" w:rsidRDefault="00300B7C" w:rsidP="00300B7C">
      <w:pPr>
        <w:rPr>
          <w:rFonts w:cs="David"/>
          <w:sz w:val="24"/>
          <w:szCs w:val="24"/>
          <w:rtl/>
        </w:rPr>
      </w:pPr>
    </w:p>
    <w:p w:rsidR="00300B7C" w:rsidRPr="00000137" w:rsidRDefault="00300B7C" w:rsidP="00300B7C">
      <w:pPr>
        <w:rPr>
          <w:rFonts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300B7C" w:rsidRPr="00360CA1" w:rsidTr="00360CA1">
        <w:tc>
          <w:tcPr>
            <w:tcW w:w="2840" w:type="dxa"/>
            <w:tcBorders>
              <w:top w:val="nil"/>
              <w:left w:val="nil"/>
              <w:bottom w:val="nil"/>
              <w:right w:val="nil"/>
            </w:tcBorders>
            <w:shd w:val="clear" w:color="auto" w:fill="auto"/>
          </w:tcPr>
          <w:p w:rsidR="00300B7C" w:rsidRPr="00360CA1" w:rsidRDefault="006C0359" w:rsidP="00D14EDB">
            <w:pPr>
              <w:rPr>
                <w:rFonts w:cs="David"/>
                <w:b/>
                <w:bCs/>
                <w:sz w:val="24"/>
                <w:szCs w:val="24"/>
                <w:rtl/>
              </w:rPr>
            </w:pPr>
            <w:r w:rsidRPr="00360CA1">
              <w:rPr>
                <w:rFonts w:cs="David" w:hint="cs"/>
                <w:b/>
                <w:bCs/>
                <w:sz w:val="24"/>
                <w:szCs w:val="24"/>
                <w:rtl/>
              </w:rPr>
              <w:t>____________ע</w:t>
            </w:r>
            <w:r w:rsidR="00300B7C" w:rsidRPr="00360CA1">
              <w:rPr>
                <w:rFonts w:cs="David" w:hint="cs"/>
                <w:b/>
                <w:bCs/>
                <w:sz w:val="24"/>
                <w:szCs w:val="24"/>
                <w:rtl/>
              </w:rPr>
              <w:t>ו"ד</w:t>
            </w:r>
          </w:p>
        </w:tc>
        <w:tc>
          <w:tcPr>
            <w:tcW w:w="2841" w:type="dxa"/>
            <w:tcBorders>
              <w:top w:val="nil"/>
              <w:left w:val="nil"/>
              <w:bottom w:val="nil"/>
              <w:right w:val="nil"/>
            </w:tcBorders>
            <w:shd w:val="clear" w:color="auto" w:fill="auto"/>
          </w:tcPr>
          <w:p w:rsidR="00300B7C" w:rsidRPr="00360CA1" w:rsidRDefault="00300B7C" w:rsidP="00360CA1">
            <w:pPr>
              <w:jc w:val="center"/>
              <w:rPr>
                <w:rFonts w:cs="David"/>
                <w:b/>
                <w:bCs/>
                <w:sz w:val="24"/>
                <w:szCs w:val="24"/>
                <w:rtl/>
              </w:rPr>
            </w:pPr>
            <w:r w:rsidRPr="00360CA1">
              <w:rPr>
                <w:rFonts w:cs="David" w:hint="cs"/>
                <w:b/>
                <w:bCs/>
                <w:sz w:val="24"/>
                <w:szCs w:val="24"/>
                <w:rtl/>
              </w:rPr>
              <w:t>_____________</w:t>
            </w:r>
          </w:p>
        </w:tc>
        <w:tc>
          <w:tcPr>
            <w:tcW w:w="2841" w:type="dxa"/>
            <w:tcBorders>
              <w:top w:val="nil"/>
              <w:left w:val="nil"/>
              <w:bottom w:val="nil"/>
              <w:right w:val="nil"/>
            </w:tcBorders>
            <w:shd w:val="clear" w:color="auto" w:fill="auto"/>
          </w:tcPr>
          <w:p w:rsidR="00300B7C" w:rsidRPr="00360CA1" w:rsidRDefault="00300B7C" w:rsidP="00360CA1">
            <w:pPr>
              <w:jc w:val="center"/>
              <w:rPr>
                <w:rFonts w:cs="David"/>
                <w:b/>
                <w:bCs/>
                <w:sz w:val="24"/>
                <w:szCs w:val="24"/>
                <w:rtl/>
              </w:rPr>
            </w:pPr>
            <w:r w:rsidRPr="00360CA1">
              <w:rPr>
                <w:rFonts w:cs="David" w:hint="cs"/>
                <w:b/>
                <w:bCs/>
                <w:sz w:val="24"/>
                <w:szCs w:val="24"/>
                <w:rtl/>
              </w:rPr>
              <w:t>_________________</w:t>
            </w:r>
          </w:p>
        </w:tc>
      </w:tr>
      <w:tr w:rsidR="00300B7C" w:rsidRPr="00360CA1" w:rsidTr="00360CA1">
        <w:tc>
          <w:tcPr>
            <w:tcW w:w="2840" w:type="dxa"/>
            <w:tcBorders>
              <w:top w:val="nil"/>
              <w:left w:val="nil"/>
              <w:bottom w:val="nil"/>
              <w:right w:val="nil"/>
            </w:tcBorders>
            <w:shd w:val="clear" w:color="auto" w:fill="auto"/>
          </w:tcPr>
          <w:p w:rsidR="00300B7C" w:rsidRPr="00360CA1" w:rsidRDefault="00300B7C" w:rsidP="00D14EDB">
            <w:pPr>
              <w:rPr>
                <w:rFonts w:cs="David"/>
                <w:b/>
                <w:bCs/>
                <w:sz w:val="24"/>
                <w:szCs w:val="24"/>
                <w:rtl/>
              </w:rPr>
            </w:pPr>
            <w:r w:rsidRPr="00360CA1">
              <w:rPr>
                <w:rFonts w:cs="David" w:hint="cs"/>
                <w:b/>
                <w:bCs/>
                <w:sz w:val="24"/>
                <w:szCs w:val="24"/>
                <w:rtl/>
              </w:rPr>
              <w:t>שם</w:t>
            </w:r>
          </w:p>
        </w:tc>
        <w:tc>
          <w:tcPr>
            <w:tcW w:w="2841" w:type="dxa"/>
            <w:tcBorders>
              <w:top w:val="nil"/>
              <w:left w:val="nil"/>
              <w:bottom w:val="nil"/>
              <w:right w:val="nil"/>
            </w:tcBorders>
            <w:shd w:val="clear" w:color="auto" w:fill="auto"/>
          </w:tcPr>
          <w:p w:rsidR="00300B7C" w:rsidRPr="00360CA1" w:rsidRDefault="00300B7C" w:rsidP="00360CA1">
            <w:pPr>
              <w:jc w:val="center"/>
              <w:rPr>
                <w:rFonts w:cs="David"/>
                <w:b/>
                <w:bCs/>
                <w:sz w:val="24"/>
                <w:szCs w:val="24"/>
                <w:rtl/>
              </w:rPr>
            </w:pPr>
            <w:r w:rsidRPr="00360CA1">
              <w:rPr>
                <w:rFonts w:cs="David" w:hint="cs"/>
                <w:b/>
                <w:bCs/>
                <w:sz w:val="24"/>
                <w:szCs w:val="24"/>
                <w:rtl/>
              </w:rPr>
              <w:t>תאריך</w:t>
            </w:r>
          </w:p>
        </w:tc>
        <w:tc>
          <w:tcPr>
            <w:tcW w:w="2841" w:type="dxa"/>
            <w:tcBorders>
              <w:top w:val="nil"/>
              <w:left w:val="nil"/>
              <w:bottom w:val="nil"/>
              <w:right w:val="nil"/>
            </w:tcBorders>
            <w:shd w:val="clear" w:color="auto" w:fill="auto"/>
          </w:tcPr>
          <w:p w:rsidR="00300B7C" w:rsidRPr="00360CA1" w:rsidRDefault="00300B7C" w:rsidP="00360CA1">
            <w:pPr>
              <w:jc w:val="center"/>
              <w:rPr>
                <w:rFonts w:cs="David"/>
                <w:b/>
                <w:bCs/>
                <w:sz w:val="24"/>
                <w:szCs w:val="24"/>
                <w:rtl/>
              </w:rPr>
            </w:pPr>
            <w:r w:rsidRPr="00360CA1">
              <w:rPr>
                <w:rFonts w:cs="David" w:hint="cs"/>
                <w:b/>
                <w:bCs/>
                <w:sz w:val="24"/>
                <w:szCs w:val="24"/>
                <w:rtl/>
              </w:rPr>
              <w:t>חתימה/חותמת</w:t>
            </w:r>
          </w:p>
        </w:tc>
      </w:tr>
    </w:tbl>
    <w:p w:rsidR="00300B7C" w:rsidRPr="00000137" w:rsidRDefault="00300B7C" w:rsidP="00300B7C">
      <w:pPr>
        <w:rPr>
          <w:rFonts w:cs="David"/>
          <w:b/>
          <w:bCs/>
          <w:sz w:val="24"/>
          <w:szCs w:val="24"/>
          <w:rtl/>
        </w:rPr>
      </w:pPr>
    </w:p>
    <w:p w:rsidR="00300B7C" w:rsidRDefault="00300B7C" w:rsidP="00300B7C"/>
    <w:p w:rsidR="00300B7C" w:rsidRPr="00000137" w:rsidRDefault="00300B7C" w:rsidP="00300B7C">
      <w:pPr>
        <w:rPr>
          <w:rFonts w:cs="David"/>
          <w:sz w:val="24"/>
          <w:szCs w:val="24"/>
        </w:rPr>
      </w:pPr>
    </w:p>
    <w:p w:rsidR="00300B7C" w:rsidRPr="00DA03CD" w:rsidRDefault="00300B7C" w:rsidP="00300B7C">
      <w:pPr>
        <w:pStyle w:val="ae"/>
        <w:tabs>
          <w:tab w:val="clear" w:pos="454"/>
        </w:tabs>
        <w:spacing w:after="240"/>
        <w:jc w:val="center"/>
        <w:rPr>
          <w:b/>
          <w:bCs/>
          <w:spacing w:val="20"/>
          <w:sz w:val="24"/>
          <w:szCs w:val="24"/>
          <w:u w:val="single"/>
          <w:rtl/>
        </w:rPr>
      </w:pPr>
      <w:r>
        <w:rPr>
          <w:szCs w:val="24"/>
          <w:rtl/>
        </w:rPr>
        <w:br w:type="page"/>
      </w:r>
      <w:r>
        <w:rPr>
          <w:rFonts w:hint="cs"/>
          <w:b/>
          <w:bCs/>
          <w:spacing w:val="20"/>
          <w:sz w:val="24"/>
          <w:szCs w:val="24"/>
          <w:u w:val="single"/>
          <w:rtl/>
        </w:rPr>
        <w:lastRenderedPageBreak/>
        <w:t xml:space="preserve">נספח 0.6.7 - </w:t>
      </w:r>
      <w:r w:rsidRPr="00DA03CD">
        <w:rPr>
          <w:rFonts w:hint="cs"/>
          <w:b/>
          <w:bCs/>
          <w:spacing w:val="20"/>
          <w:sz w:val="24"/>
          <w:szCs w:val="24"/>
          <w:u w:val="single"/>
          <w:rtl/>
        </w:rPr>
        <w:t xml:space="preserve"> ערבות הגשה</w:t>
      </w:r>
    </w:p>
    <w:p w:rsidR="00300B7C" w:rsidRPr="00DA03CD" w:rsidRDefault="00300B7C" w:rsidP="00300B7C">
      <w:pPr>
        <w:ind w:left="1816"/>
        <w:jc w:val="right"/>
        <w:rPr>
          <w:rFonts w:cs="David"/>
          <w:sz w:val="24"/>
          <w:szCs w:val="24"/>
          <w:rtl/>
        </w:rPr>
      </w:pPr>
      <w:r w:rsidRPr="00DA03CD">
        <w:rPr>
          <w:rFonts w:cs="David" w:hint="cs"/>
          <w:sz w:val="24"/>
          <w:szCs w:val="24"/>
          <w:rtl/>
        </w:rPr>
        <w:t>שם הבנק / חברת הביטוח:______________</w:t>
      </w:r>
    </w:p>
    <w:p w:rsidR="00300B7C" w:rsidRPr="00DA03CD" w:rsidRDefault="00300B7C" w:rsidP="00300B7C">
      <w:pPr>
        <w:ind w:left="1816"/>
        <w:jc w:val="right"/>
        <w:rPr>
          <w:rFonts w:cs="David"/>
          <w:sz w:val="24"/>
          <w:szCs w:val="24"/>
          <w:rtl/>
        </w:rPr>
      </w:pPr>
      <w:r w:rsidRPr="00DA03CD">
        <w:rPr>
          <w:rFonts w:cs="David" w:hint="cs"/>
          <w:sz w:val="24"/>
          <w:szCs w:val="24"/>
          <w:rtl/>
        </w:rPr>
        <w:t>מס' טלפון: ________________________</w:t>
      </w:r>
    </w:p>
    <w:p w:rsidR="00300B7C" w:rsidRPr="00DA03CD" w:rsidRDefault="00300B7C" w:rsidP="00300B7C">
      <w:pPr>
        <w:ind w:left="1816"/>
        <w:jc w:val="right"/>
        <w:rPr>
          <w:rFonts w:cs="David"/>
          <w:sz w:val="24"/>
          <w:szCs w:val="24"/>
          <w:rtl/>
        </w:rPr>
      </w:pPr>
      <w:r w:rsidRPr="00DA03CD">
        <w:rPr>
          <w:rFonts w:cs="David" w:hint="cs"/>
          <w:sz w:val="24"/>
          <w:szCs w:val="24"/>
          <w:rtl/>
        </w:rPr>
        <w:t>מס' פקס: _________________________</w:t>
      </w:r>
    </w:p>
    <w:p w:rsidR="00300B7C" w:rsidRPr="00DA03CD" w:rsidRDefault="00300B7C" w:rsidP="00300B7C">
      <w:pPr>
        <w:rPr>
          <w:rFonts w:cs="David"/>
          <w:b/>
          <w:bCs/>
          <w:sz w:val="24"/>
          <w:szCs w:val="24"/>
          <w:rtl/>
        </w:rPr>
      </w:pPr>
      <w:r w:rsidRPr="00DA03CD">
        <w:rPr>
          <w:rFonts w:cs="David"/>
          <w:b/>
          <w:bCs/>
          <w:sz w:val="24"/>
          <w:szCs w:val="24"/>
          <w:rtl/>
        </w:rPr>
        <w:t>לכבוד,</w:t>
      </w:r>
    </w:p>
    <w:p w:rsidR="00300B7C" w:rsidRPr="00DA03CD" w:rsidRDefault="00300B7C" w:rsidP="00300B7C">
      <w:pPr>
        <w:rPr>
          <w:rFonts w:cs="David"/>
          <w:b/>
          <w:bCs/>
          <w:sz w:val="24"/>
          <w:szCs w:val="24"/>
          <w:rtl/>
        </w:rPr>
      </w:pPr>
      <w:r w:rsidRPr="00DA03CD">
        <w:rPr>
          <w:rFonts w:cs="David"/>
          <w:b/>
          <w:bCs/>
          <w:sz w:val="24"/>
          <w:szCs w:val="24"/>
          <w:u w:val="single"/>
          <w:rtl/>
        </w:rPr>
        <w:t>ממשלת ישראל בשם מדינת ישראל באמצעות משרד הפנים</w:t>
      </w:r>
    </w:p>
    <w:p w:rsidR="00300B7C" w:rsidRPr="00DA03CD" w:rsidRDefault="00300B7C" w:rsidP="00300B7C">
      <w:pPr>
        <w:rPr>
          <w:rFonts w:cs="David"/>
          <w:b/>
          <w:bCs/>
          <w:sz w:val="24"/>
          <w:szCs w:val="24"/>
          <w:rtl/>
        </w:rPr>
      </w:pPr>
      <w:r w:rsidRPr="00DA03CD">
        <w:rPr>
          <w:rFonts w:cs="David"/>
          <w:b/>
          <w:bCs/>
          <w:sz w:val="24"/>
          <w:szCs w:val="24"/>
          <w:rtl/>
        </w:rPr>
        <w:t>א.ג.נ,.</w:t>
      </w:r>
    </w:p>
    <w:p w:rsidR="00300B7C" w:rsidRPr="00DA03CD" w:rsidRDefault="00300B7C" w:rsidP="00300B7C">
      <w:pPr>
        <w:jc w:val="center"/>
        <w:rPr>
          <w:rFonts w:cs="David"/>
          <w:b/>
          <w:bCs/>
          <w:sz w:val="24"/>
          <w:szCs w:val="24"/>
          <w:rtl/>
        </w:rPr>
      </w:pPr>
      <w:r w:rsidRPr="00DA03CD">
        <w:rPr>
          <w:rFonts w:cs="David"/>
          <w:sz w:val="24"/>
          <w:szCs w:val="24"/>
          <w:rtl/>
        </w:rPr>
        <w:t xml:space="preserve">הנדון: </w:t>
      </w:r>
      <w:r w:rsidRPr="00DA03CD">
        <w:rPr>
          <w:rFonts w:cs="David"/>
          <w:b/>
          <w:bCs/>
          <w:sz w:val="24"/>
          <w:szCs w:val="24"/>
          <w:rtl/>
        </w:rPr>
        <w:t xml:space="preserve">ערבותנו מס' </w:t>
      </w:r>
      <w:r w:rsidRPr="00DA03CD">
        <w:rPr>
          <w:rFonts w:cs="David" w:hint="cs"/>
          <w:b/>
          <w:bCs/>
          <w:sz w:val="24"/>
          <w:szCs w:val="24"/>
          <w:rtl/>
        </w:rPr>
        <w:t>_____________</w:t>
      </w:r>
      <w:r w:rsidRPr="00DA03CD">
        <w:rPr>
          <w:rFonts w:cs="David"/>
          <w:b/>
          <w:bCs/>
          <w:sz w:val="24"/>
          <w:szCs w:val="24"/>
          <w:rtl/>
        </w:rPr>
        <w:t xml:space="preserve"> ע"ס</w:t>
      </w:r>
      <w:r w:rsidRPr="00DA03CD">
        <w:rPr>
          <w:rFonts w:cs="David" w:hint="cs"/>
          <w:b/>
          <w:bCs/>
          <w:sz w:val="24"/>
          <w:szCs w:val="24"/>
          <w:rtl/>
        </w:rPr>
        <w:t xml:space="preserve"> _________</w:t>
      </w:r>
      <w:r w:rsidRPr="00DA03CD">
        <w:rPr>
          <w:rFonts w:cs="David"/>
          <w:b/>
          <w:bCs/>
          <w:sz w:val="24"/>
          <w:szCs w:val="24"/>
          <w:rtl/>
        </w:rPr>
        <w:t xml:space="preserve"> שקל חדש</w:t>
      </w:r>
    </w:p>
    <w:p w:rsidR="00300B7C" w:rsidRPr="00DA03CD" w:rsidRDefault="00300B7C" w:rsidP="00300B7C">
      <w:pPr>
        <w:rPr>
          <w:b/>
          <w:bCs/>
          <w:sz w:val="24"/>
          <w:szCs w:val="24"/>
          <w:rtl/>
        </w:rPr>
      </w:pPr>
    </w:p>
    <w:p w:rsidR="00A97223" w:rsidRDefault="00300B7C" w:rsidP="00A97223">
      <w:pPr>
        <w:pStyle w:val="ae"/>
        <w:tabs>
          <w:tab w:val="clear" w:pos="454"/>
        </w:tabs>
        <w:spacing w:after="120"/>
        <w:rPr>
          <w:sz w:val="24"/>
          <w:szCs w:val="24"/>
          <w:rtl/>
        </w:rPr>
      </w:pPr>
      <w:r w:rsidRPr="00DA03CD">
        <w:rPr>
          <w:rFonts w:hint="cs"/>
          <w:sz w:val="24"/>
          <w:szCs w:val="24"/>
          <w:rtl/>
        </w:rPr>
        <w:t>אנו</w:t>
      </w:r>
      <w:r w:rsidRPr="00DA03CD">
        <w:rPr>
          <w:sz w:val="24"/>
          <w:szCs w:val="24"/>
          <w:rtl/>
        </w:rPr>
        <w:t xml:space="preserve"> ערבים </w:t>
      </w:r>
      <w:r w:rsidRPr="00DA03CD">
        <w:rPr>
          <w:rFonts w:hint="cs"/>
          <w:sz w:val="24"/>
          <w:szCs w:val="24"/>
          <w:rtl/>
        </w:rPr>
        <w:t>בזה</w:t>
      </w:r>
      <w:r>
        <w:rPr>
          <w:rFonts w:hint="cs"/>
          <w:sz w:val="24"/>
          <w:szCs w:val="24"/>
          <w:rtl/>
        </w:rPr>
        <w:t xml:space="preserve">  </w:t>
      </w:r>
      <w:r w:rsidRPr="00DA03CD">
        <w:rPr>
          <w:rFonts w:hint="cs"/>
          <w:sz w:val="24"/>
          <w:szCs w:val="24"/>
          <w:rtl/>
        </w:rPr>
        <w:t xml:space="preserve"> </w:t>
      </w:r>
      <w:r w:rsidRPr="00DA03CD">
        <w:rPr>
          <w:sz w:val="24"/>
          <w:szCs w:val="24"/>
          <w:rtl/>
        </w:rPr>
        <w:t xml:space="preserve">כלפיכם </w:t>
      </w:r>
      <w:r>
        <w:rPr>
          <w:rFonts w:hint="cs"/>
          <w:sz w:val="24"/>
          <w:szCs w:val="24"/>
          <w:rtl/>
        </w:rPr>
        <w:t xml:space="preserve">  </w:t>
      </w:r>
      <w:r w:rsidRPr="00DA03CD">
        <w:rPr>
          <w:sz w:val="24"/>
          <w:szCs w:val="24"/>
          <w:rtl/>
        </w:rPr>
        <w:t>לסילוק</w:t>
      </w:r>
      <w:r>
        <w:rPr>
          <w:rFonts w:hint="cs"/>
          <w:sz w:val="24"/>
          <w:szCs w:val="24"/>
          <w:rtl/>
        </w:rPr>
        <w:t xml:space="preserve">  </w:t>
      </w:r>
      <w:r w:rsidRPr="00DA03CD">
        <w:rPr>
          <w:sz w:val="24"/>
          <w:szCs w:val="24"/>
          <w:rtl/>
        </w:rPr>
        <w:t xml:space="preserve"> כל </w:t>
      </w:r>
      <w:r>
        <w:rPr>
          <w:rFonts w:hint="cs"/>
          <w:sz w:val="24"/>
          <w:szCs w:val="24"/>
          <w:rtl/>
        </w:rPr>
        <w:t xml:space="preserve">  </w:t>
      </w:r>
      <w:r w:rsidRPr="00DA03CD">
        <w:rPr>
          <w:sz w:val="24"/>
          <w:szCs w:val="24"/>
          <w:rtl/>
        </w:rPr>
        <w:t xml:space="preserve">סכום </w:t>
      </w:r>
      <w:r>
        <w:rPr>
          <w:rFonts w:hint="cs"/>
          <w:sz w:val="24"/>
          <w:szCs w:val="24"/>
          <w:rtl/>
        </w:rPr>
        <w:t xml:space="preserve">  </w:t>
      </w:r>
      <w:r w:rsidRPr="00DA03CD">
        <w:rPr>
          <w:sz w:val="24"/>
          <w:szCs w:val="24"/>
          <w:rtl/>
        </w:rPr>
        <w:t>עד</w:t>
      </w:r>
      <w:r>
        <w:rPr>
          <w:rFonts w:hint="cs"/>
          <w:sz w:val="24"/>
          <w:szCs w:val="24"/>
          <w:rtl/>
        </w:rPr>
        <w:t xml:space="preserve">  </w:t>
      </w:r>
      <w:r w:rsidRPr="00DA03CD">
        <w:rPr>
          <w:sz w:val="24"/>
          <w:szCs w:val="24"/>
          <w:rtl/>
        </w:rPr>
        <w:t xml:space="preserve"> לסך הכולל</w:t>
      </w:r>
      <w:r>
        <w:rPr>
          <w:rFonts w:hint="cs"/>
          <w:sz w:val="24"/>
          <w:szCs w:val="24"/>
          <w:rtl/>
        </w:rPr>
        <w:t xml:space="preserve">   </w:t>
      </w:r>
      <w:r w:rsidRPr="00DA03CD">
        <w:rPr>
          <w:sz w:val="24"/>
          <w:szCs w:val="24"/>
          <w:rtl/>
        </w:rPr>
        <w:t xml:space="preserve"> של</w:t>
      </w:r>
      <w:r>
        <w:rPr>
          <w:rFonts w:hint="cs"/>
          <w:sz w:val="24"/>
          <w:szCs w:val="24"/>
          <w:rtl/>
        </w:rPr>
        <w:t xml:space="preserve">  </w:t>
      </w:r>
      <w:r w:rsidRPr="00DA03CD">
        <w:rPr>
          <w:rFonts w:hint="cs"/>
          <w:sz w:val="24"/>
          <w:szCs w:val="24"/>
          <w:rtl/>
        </w:rPr>
        <w:t xml:space="preserve"> </w:t>
      </w:r>
      <w:r>
        <w:rPr>
          <w:rFonts w:hint="cs"/>
          <w:sz w:val="24"/>
          <w:szCs w:val="24"/>
          <w:rtl/>
        </w:rPr>
        <w:t xml:space="preserve">________ ₪ </w:t>
      </w:r>
      <w:r w:rsidRPr="00DA03CD">
        <w:rPr>
          <w:sz w:val="24"/>
          <w:szCs w:val="24"/>
          <w:rtl/>
        </w:rPr>
        <w:t>(במילים:</w:t>
      </w:r>
      <w:r>
        <w:rPr>
          <w:rFonts w:hint="cs"/>
          <w:sz w:val="24"/>
          <w:szCs w:val="24"/>
          <w:rtl/>
        </w:rPr>
        <w:t xml:space="preserve">  </w:t>
      </w:r>
      <w:r w:rsidRPr="00DA03CD">
        <w:rPr>
          <w:sz w:val="24"/>
          <w:szCs w:val="24"/>
          <w:rtl/>
        </w:rPr>
        <w:t xml:space="preserve"> </w:t>
      </w:r>
      <w:r>
        <w:rPr>
          <w:rFonts w:hint="cs"/>
          <w:sz w:val="24"/>
          <w:szCs w:val="24"/>
          <w:rtl/>
        </w:rPr>
        <w:t xml:space="preserve">___________ ₪ </w:t>
      </w:r>
      <w:r w:rsidRPr="00DA03CD">
        <w:rPr>
          <w:sz w:val="24"/>
          <w:szCs w:val="24"/>
          <w:rtl/>
        </w:rPr>
        <w:t>בלבד)</w:t>
      </w:r>
      <w:r w:rsidRPr="00DA03CD">
        <w:rPr>
          <w:rFonts w:hint="cs"/>
          <w:sz w:val="24"/>
          <w:szCs w:val="24"/>
          <w:rtl/>
        </w:rPr>
        <w:t>, אשר תדרשו מאת _____________________ (להלן: "החייב"), בכל הקשור למכ</w:t>
      </w:r>
      <w:r w:rsidRPr="00DA03CD">
        <w:rPr>
          <w:sz w:val="24"/>
          <w:szCs w:val="24"/>
          <w:rtl/>
        </w:rPr>
        <w:t>רז</w:t>
      </w:r>
      <w:r>
        <w:rPr>
          <w:rFonts w:hint="cs"/>
          <w:sz w:val="24"/>
          <w:szCs w:val="24"/>
          <w:rtl/>
        </w:rPr>
        <w:t xml:space="preserve"> </w:t>
      </w:r>
      <w:r w:rsidR="00A97223">
        <w:rPr>
          <w:rFonts w:hint="cs"/>
          <w:sz w:val="24"/>
          <w:szCs w:val="24"/>
          <w:rtl/>
        </w:rPr>
        <w:t>מס' 22/2012  בקשה לקבלת הצעות לניהול עדכונים שוטפים של חוקי העזר העירוניים</w:t>
      </w:r>
    </w:p>
    <w:p w:rsidR="00300B7C" w:rsidRPr="00DA03CD" w:rsidRDefault="00300B7C" w:rsidP="00A97223">
      <w:pPr>
        <w:pStyle w:val="ae"/>
        <w:tabs>
          <w:tab w:val="clear" w:pos="454"/>
        </w:tabs>
        <w:spacing w:after="120"/>
        <w:rPr>
          <w:sz w:val="24"/>
          <w:szCs w:val="24"/>
          <w:rtl/>
        </w:rPr>
      </w:pPr>
      <w:r w:rsidRPr="00DA03CD">
        <w:rPr>
          <w:sz w:val="24"/>
          <w:szCs w:val="24"/>
          <w:rtl/>
        </w:rPr>
        <w:t>אנו מתחייבים לשלם לכם את הסכום הנ"ל,</w:t>
      </w:r>
      <w:r w:rsidRPr="00DA03CD">
        <w:rPr>
          <w:rFonts w:hint="cs"/>
          <w:sz w:val="24"/>
          <w:szCs w:val="24"/>
          <w:rtl/>
        </w:rPr>
        <w:t xml:space="preserve"> תוך 15 יום מתאריך דרישתכם הראשונה שנשלחה אלינו במכתב בדואר רשום, </w:t>
      </w:r>
      <w:r w:rsidRPr="00DA03CD">
        <w:rPr>
          <w:sz w:val="24"/>
          <w:szCs w:val="24"/>
          <w:rtl/>
        </w:rPr>
        <w:t xml:space="preserve">מבלי </w:t>
      </w:r>
      <w:r w:rsidRPr="00DA03CD">
        <w:rPr>
          <w:rFonts w:hint="cs"/>
          <w:sz w:val="24"/>
          <w:szCs w:val="24"/>
          <w:rtl/>
        </w:rPr>
        <w:t>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00B7C" w:rsidRPr="00DA03CD" w:rsidRDefault="00300B7C" w:rsidP="00300B7C">
      <w:pPr>
        <w:pStyle w:val="ae"/>
        <w:tabs>
          <w:tab w:val="clear" w:pos="454"/>
        </w:tabs>
        <w:spacing w:after="120"/>
        <w:rPr>
          <w:sz w:val="24"/>
          <w:szCs w:val="24"/>
          <w:rtl/>
        </w:rPr>
      </w:pPr>
      <w:r w:rsidRPr="00DA03CD">
        <w:rPr>
          <w:sz w:val="24"/>
          <w:szCs w:val="24"/>
          <w:rtl/>
        </w:rPr>
        <w:t xml:space="preserve">ערבות זו </w:t>
      </w:r>
      <w:r w:rsidRPr="00DA03CD">
        <w:rPr>
          <w:rFonts w:hint="cs"/>
          <w:sz w:val="24"/>
          <w:szCs w:val="24"/>
          <w:rtl/>
        </w:rPr>
        <w:t>תהיה</w:t>
      </w:r>
      <w:r w:rsidRPr="00DA03CD">
        <w:rPr>
          <w:sz w:val="24"/>
          <w:szCs w:val="24"/>
          <w:rtl/>
        </w:rPr>
        <w:t xml:space="preserve"> בתוק</w:t>
      </w:r>
      <w:r w:rsidRPr="00DA03CD">
        <w:rPr>
          <w:rFonts w:hint="cs"/>
          <w:sz w:val="24"/>
          <w:szCs w:val="24"/>
          <w:rtl/>
        </w:rPr>
        <w:t>ף</w:t>
      </w:r>
      <w:r w:rsidRPr="00DA03CD">
        <w:rPr>
          <w:sz w:val="24"/>
          <w:szCs w:val="24"/>
          <w:rtl/>
        </w:rPr>
        <w:t xml:space="preserve"> </w:t>
      </w:r>
      <w:r w:rsidRPr="00DA03CD">
        <w:rPr>
          <w:rFonts w:hint="cs"/>
          <w:sz w:val="24"/>
          <w:szCs w:val="24"/>
          <w:rtl/>
        </w:rPr>
        <w:t xml:space="preserve">מתאריך  </w:t>
      </w:r>
      <w:r>
        <w:rPr>
          <w:rFonts w:hint="cs"/>
          <w:sz w:val="24"/>
          <w:szCs w:val="24"/>
          <w:rtl/>
        </w:rPr>
        <w:t>_________</w:t>
      </w:r>
      <w:r w:rsidRPr="00DA03CD">
        <w:rPr>
          <w:rFonts w:hint="cs"/>
          <w:sz w:val="24"/>
          <w:szCs w:val="24"/>
          <w:rtl/>
        </w:rPr>
        <w:t>ו</w:t>
      </w:r>
      <w:r w:rsidRPr="00DA03CD">
        <w:rPr>
          <w:sz w:val="24"/>
          <w:szCs w:val="24"/>
          <w:rtl/>
        </w:rPr>
        <w:t>עד ל</w:t>
      </w:r>
      <w:r w:rsidRPr="00DA03CD">
        <w:rPr>
          <w:rFonts w:hint="cs"/>
          <w:sz w:val="24"/>
          <w:szCs w:val="24"/>
          <w:rtl/>
        </w:rPr>
        <w:t xml:space="preserve">תאריך </w:t>
      </w:r>
      <w:r w:rsidRPr="00DA03CD">
        <w:rPr>
          <w:sz w:val="24"/>
          <w:szCs w:val="24"/>
          <w:rtl/>
        </w:rPr>
        <w:t xml:space="preserve"> </w:t>
      </w:r>
      <w:r>
        <w:rPr>
          <w:rFonts w:hint="cs"/>
          <w:sz w:val="24"/>
          <w:szCs w:val="24"/>
          <w:rtl/>
        </w:rPr>
        <w:t xml:space="preserve">________ לפחות. </w:t>
      </w:r>
    </w:p>
    <w:p w:rsidR="00300B7C" w:rsidRPr="00DA03CD" w:rsidRDefault="00300B7C" w:rsidP="00300B7C">
      <w:pPr>
        <w:pStyle w:val="ae"/>
        <w:tabs>
          <w:tab w:val="clear" w:pos="454"/>
        </w:tabs>
        <w:rPr>
          <w:sz w:val="24"/>
          <w:szCs w:val="24"/>
          <w:rtl/>
        </w:rPr>
      </w:pPr>
      <w:r w:rsidRPr="00DA03CD">
        <w:rPr>
          <w:rFonts w:hint="cs"/>
          <w:sz w:val="24"/>
          <w:szCs w:val="24"/>
          <w:rtl/>
        </w:rPr>
        <w:t>דרישה על פי ערבות זו יש להפנות לסניף הבנק / חברת הביטוח:</w:t>
      </w:r>
    </w:p>
    <w:p w:rsidR="00300B7C" w:rsidRPr="00DA03CD" w:rsidRDefault="00300B7C" w:rsidP="00300B7C">
      <w:pPr>
        <w:pStyle w:val="ae"/>
        <w:tabs>
          <w:tab w:val="clear" w:pos="454"/>
        </w:tabs>
        <w:rPr>
          <w:sz w:val="24"/>
          <w:szCs w:val="24"/>
          <w:rtl/>
        </w:rPr>
      </w:pPr>
      <w:r w:rsidRPr="00DA03CD">
        <w:rPr>
          <w:rFonts w:hint="cs"/>
          <w:b/>
          <w:bCs/>
          <w:sz w:val="24"/>
          <w:szCs w:val="24"/>
          <w:rtl/>
        </w:rPr>
        <w:t>שם הבנק / חברת הביטוח</w:t>
      </w:r>
      <w:r w:rsidRPr="00DA03CD">
        <w:rPr>
          <w:rFonts w:hint="cs"/>
          <w:sz w:val="24"/>
          <w:szCs w:val="24"/>
          <w:rtl/>
        </w:rPr>
        <w:t>: _________________________</w:t>
      </w:r>
      <w:r w:rsidRPr="00DA03CD">
        <w:rPr>
          <w:sz w:val="24"/>
          <w:szCs w:val="24"/>
          <w:rtl/>
        </w:rPr>
        <w:t>______________________</w:t>
      </w:r>
    </w:p>
    <w:p w:rsidR="00300B7C" w:rsidRPr="00DA03CD" w:rsidRDefault="00300B7C" w:rsidP="00300B7C">
      <w:pPr>
        <w:pStyle w:val="ae"/>
        <w:tabs>
          <w:tab w:val="clear" w:pos="454"/>
        </w:tabs>
        <w:rPr>
          <w:sz w:val="24"/>
          <w:szCs w:val="24"/>
          <w:rtl/>
        </w:rPr>
      </w:pPr>
      <w:r w:rsidRPr="00DA03CD">
        <w:rPr>
          <w:rFonts w:hint="cs"/>
          <w:b/>
          <w:bCs/>
          <w:sz w:val="24"/>
          <w:szCs w:val="24"/>
          <w:rtl/>
        </w:rPr>
        <w:t>מס' הבנק ומס' הסניף</w:t>
      </w:r>
      <w:r w:rsidRPr="00DA03CD">
        <w:rPr>
          <w:rFonts w:hint="cs"/>
          <w:sz w:val="24"/>
          <w:szCs w:val="24"/>
          <w:rtl/>
        </w:rPr>
        <w:t>:</w:t>
      </w:r>
      <w:r w:rsidRPr="00DA03CD">
        <w:rPr>
          <w:sz w:val="24"/>
          <w:szCs w:val="24"/>
          <w:rtl/>
        </w:rPr>
        <w:t xml:space="preserve"> _</w:t>
      </w:r>
      <w:r w:rsidRPr="00DA03CD">
        <w:rPr>
          <w:rFonts w:hint="cs"/>
          <w:sz w:val="24"/>
          <w:szCs w:val="24"/>
          <w:rtl/>
        </w:rPr>
        <w:t>_____</w:t>
      </w:r>
      <w:r w:rsidRPr="00DA03CD">
        <w:rPr>
          <w:sz w:val="24"/>
          <w:szCs w:val="24"/>
          <w:rtl/>
        </w:rPr>
        <w:t>__</w:t>
      </w:r>
      <w:r w:rsidRPr="00DA03CD">
        <w:rPr>
          <w:rFonts w:hint="cs"/>
          <w:sz w:val="24"/>
          <w:szCs w:val="24"/>
          <w:rtl/>
        </w:rPr>
        <w:t>________</w:t>
      </w:r>
      <w:r w:rsidRPr="00DA03CD">
        <w:rPr>
          <w:sz w:val="24"/>
          <w:szCs w:val="24"/>
          <w:rtl/>
        </w:rPr>
        <w:t>___________</w:t>
      </w:r>
      <w:r w:rsidRPr="00DA03CD">
        <w:rPr>
          <w:rFonts w:hint="cs"/>
          <w:sz w:val="24"/>
          <w:szCs w:val="24"/>
          <w:rtl/>
        </w:rPr>
        <w:t>__</w:t>
      </w:r>
      <w:r w:rsidRPr="00DA03CD">
        <w:rPr>
          <w:sz w:val="24"/>
          <w:szCs w:val="24"/>
          <w:rtl/>
        </w:rPr>
        <w:t>____________________</w:t>
      </w:r>
    </w:p>
    <w:p w:rsidR="00300B7C" w:rsidRPr="00DA03CD" w:rsidRDefault="00300B7C" w:rsidP="00300B7C">
      <w:pPr>
        <w:pStyle w:val="ae"/>
        <w:tabs>
          <w:tab w:val="clear" w:pos="454"/>
        </w:tabs>
        <w:spacing w:after="120"/>
        <w:rPr>
          <w:sz w:val="24"/>
          <w:szCs w:val="24"/>
          <w:rtl/>
        </w:rPr>
      </w:pPr>
      <w:r w:rsidRPr="00DA03CD">
        <w:rPr>
          <w:rFonts w:hint="cs"/>
          <w:b/>
          <w:bCs/>
          <w:sz w:val="24"/>
          <w:szCs w:val="24"/>
          <w:rtl/>
        </w:rPr>
        <w:t>כתובת סניף הבנק / חברת הביטוח:</w:t>
      </w:r>
      <w:r w:rsidRPr="00DA03CD">
        <w:rPr>
          <w:sz w:val="24"/>
          <w:szCs w:val="24"/>
          <w:rtl/>
        </w:rPr>
        <w:t xml:space="preserve"> ____</w:t>
      </w:r>
      <w:r w:rsidRPr="00DA03CD">
        <w:rPr>
          <w:rFonts w:hint="cs"/>
          <w:sz w:val="24"/>
          <w:szCs w:val="24"/>
          <w:rtl/>
        </w:rPr>
        <w:t>____________________________</w:t>
      </w:r>
      <w:r w:rsidRPr="00DA03CD">
        <w:rPr>
          <w:sz w:val="24"/>
          <w:szCs w:val="24"/>
          <w:rtl/>
        </w:rPr>
        <w:t>_________</w:t>
      </w:r>
    </w:p>
    <w:p w:rsidR="00300B7C" w:rsidRPr="00DA03CD" w:rsidRDefault="00300B7C" w:rsidP="00300B7C">
      <w:pPr>
        <w:pStyle w:val="ae"/>
        <w:tabs>
          <w:tab w:val="clear" w:pos="454"/>
        </w:tabs>
        <w:rPr>
          <w:sz w:val="24"/>
          <w:szCs w:val="24"/>
          <w:rtl/>
        </w:rPr>
      </w:pPr>
      <w:r w:rsidRPr="00DA03CD">
        <w:rPr>
          <w:rFonts w:hint="cs"/>
          <w:sz w:val="24"/>
          <w:szCs w:val="24"/>
          <w:rtl/>
        </w:rPr>
        <w:t>למען הסר ספק, דרישתכם בכתב משמעה דרישתכם בצרוף כתב ערבות זה כשהוא במקור בלבד ולא באמצעות פקס, העתק צילומי או כיו"ב.</w:t>
      </w:r>
    </w:p>
    <w:p w:rsidR="00300B7C" w:rsidRPr="00DA03CD" w:rsidRDefault="00300B7C" w:rsidP="00300B7C">
      <w:pPr>
        <w:pStyle w:val="ae"/>
        <w:tabs>
          <w:tab w:val="clear" w:pos="454"/>
        </w:tabs>
        <w:rPr>
          <w:sz w:val="24"/>
          <w:szCs w:val="24"/>
          <w:rtl/>
        </w:rPr>
      </w:pPr>
      <w:r w:rsidRPr="00DA03CD">
        <w:rPr>
          <w:sz w:val="24"/>
          <w:szCs w:val="24"/>
          <w:rtl/>
        </w:rPr>
        <w:t>ערבות זו איננה ניתנת להעברה או להסבה</w:t>
      </w:r>
      <w:r w:rsidRPr="00DA03CD">
        <w:rPr>
          <w:rFonts w:hint="cs"/>
          <w:sz w:val="24"/>
          <w:szCs w:val="24"/>
          <w:rtl/>
        </w:rPr>
        <w:t xml:space="preserve"> לצד שלישי</w:t>
      </w:r>
      <w:r w:rsidRPr="00DA03CD">
        <w:rPr>
          <w:sz w:val="24"/>
          <w:szCs w:val="24"/>
          <w:rtl/>
        </w:rPr>
        <w:t>.</w:t>
      </w:r>
    </w:p>
    <w:p w:rsidR="00300B7C" w:rsidRPr="00DA03CD" w:rsidRDefault="00300B7C" w:rsidP="00300B7C">
      <w:pPr>
        <w:pStyle w:val="ae"/>
        <w:tabs>
          <w:tab w:val="clear" w:pos="454"/>
        </w:tabs>
        <w:rPr>
          <w:sz w:val="24"/>
          <w:szCs w:val="24"/>
          <w:rtl/>
        </w:rPr>
      </w:pPr>
    </w:p>
    <w:p w:rsidR="00300B7C" w:rsidRPr="00DA03CD" w:rsidRDefault="00300B7C" w:rsidP="00300B7C">
      <w:pPr>
        <w:rPr>
          <w:rFonts w:cs="David"/>
          <w:b/>
          <w:bCs/>
          <w:sz w:val="24"/>
          <w:szCs w:val="24"/>
          <w:rtl/>
        </w:rPr>
      </w:pPr>
      <w:r w:rsidRPr="00DA03CD">
        <w:rPr>
          <w:rFonts w:cs="David"/>
          <w:b/>
          <w:bCs/>
          <w:sz w:val="24"/>
          <w:szCs w:val="24"/>
        </w:rPr>
        <w:tab/>
      </w:r>
      <w:r w:rsidRPr="00DA03CD">
        <w:rPr>
          <w:rFonts w:cs="David"/>
          <w:b/>
          <w:bCs/>
          <w:sz w:val="24"/>
          <w:szCs w:val="24"/>
        </w:rPr>
        <w:tab/>
      </w:r>
      <w:r w:rsidRPr="00DA03CD">
        <w:rPr>
          <w:rFonts w:cs="David"/>
          <w:b/>
          <w:bCs/>
          <w:sz w:val="24"/>
          <w:szCs w:val="24"/>
        </w:rPr>
        <w:tab/>
      </w:r>
      <w:r w:rsidRPr="00DA03CD">
        <w:rPr>
          <w:rFonts w:cs="David"/>
          <w:b/>
          <w:bCs/>
          <w:sz w:val="24"/>
          <w:szCs w:val="24"/>
        </w:rPr>
        <w:tab/>
      </w:r>
      <w:r w:rsidRPr="00DA03CD">
        <w:rPr>
          <w:rFonts w:cs="David"/>
          <w:b/>
          <w:bCs/>
          <w:sz w:val="24"/>
          <w:szCs w:val="24"/>
        </w:rPr>
        <w:tab/>
      </w:r>
      <w:r w:rsidRPr="00DA03CD">
        <w:rPr>
          <w:rFonts w:cs="David"/>
          <w:b/>
          <w:bCs/>
          <w:sz w:val="24"/>
          <w:szCs w:val="24"/>
          <w:rtl/>
        </w:rPr>
        <w:t>בכבוד רב,</w:t>
      </w:r>
    </w:p>
    <w:p w:rsidR="00300B7C" w:rsidRPr="00DA03CD" w:rsidRDefault="00300B7C" w:rsidP="00300B7C">
      <w:pPr>
        <w:rPr>
          <w:rFonts w:cs="David"/>
          <w:b/>
          <w:bCs/>
          <w:sz w:val="24"/>
          <w:szCs w:val="24"/>
          <w:rtl/>
        </w:rPr>
      </w:pPr>
      <w:r w:rsidRPr="00DA03CD">
        <w:rPr>
          <w:rFonts w:cs="David"/>
          <w:b/>
          <w:bCs/>
          <w:sz w:val="24"/>
          <w:szCs w:val="24"/>
          <w:rtl/>
        </w:rPr>
        <w:tab/>
      </w:r>
      <w:r w:rsidRPr="00DA03CD">
        <w:rPr>
          <w:rFonts w:cs="David" w:hint="cs"/>
          <w:b/>
          <w:bCs/>
          <w:sz w:val="24"/>
          <w:szCs w:val="24"/>
          <w:rtl/>
        </w:rPr>
        <w:t>______</w:t>
      </w:r>
      <w:r w:rsidRPr="00DA03CD">
        <w:rPr>
          <w:rFonts w:cs="David"/>
          <w:b/>
          <w:bCs/>
          <w:sz w:val="24"/>
          <w:szCs w:val="24"/>
          <w:rtl/>
        </w:rPr>
        <w:tab/>
      </w:r>
      <w:r w:rsidRPr="00DA03CD">
        <w:rPr>
          <w:rFonts w:cs="David"/>
          <w:b/>
          <w:bCs/>
          <w:sz w:val="24"/>
          <w:szCs w:val="24"/>
          <w:rtl/>
        </w:rPr>
        <w:tab/>
      </w:r>
      <w:r w:rsidRPr="00DA03CD">
        <w:rPr>
          <w:rFonts w:cs="David" w:hint="cs"/>
          <w:b/>
          <w:bCs/>
          <w:sz w:val="24"/>
          <w:szCs w:val="24"/>
          <w:rtl/>
        </w:rPr>
        <w:tab/>
        <w:t>_______</w:t>
      </w:r>
      <w:r w:rsidRPr="00DA03CD">
        <w:rPr>
          <w:rFonts w:cs="David"/>
          <w:b/>
          <w:bCs/>
          <w:sz w:val="24"/>
          <w:szCs w:val="24"/>
          <w:rtl/>
        </w:rPr>
        <w:tab/>
      </w:r>
      <w:r w:rsidRPr="00DA03CD">
        <w:rPr>
          <w:rFonts w:cs="David"/>
          <w:b/>
          <w:bCs/>
          <w:sz w:val="24"/>
          <w:szCs w:val="24"/>
          <w:rtl/>
        </w:rPr>
        <w:tab/>
      </w:r>
      <w:r w:rsidRPr="00DA03CD">
        <w:rPr>
          <w:rFonts w:cs="David"/>
          <w:b/>
          <w:bCs/>
          <w:sz w:val="24"/>
          <w:szCs w:val="24"/>
          <w:rtl/>
        </w:rPr>
        <w:tab/>
      </w:r>
      <w:r w:rsidRPr="00DA03CD">
        <w:rPr>
          <w:rFonts w:cs="David"/>
          <w:b/>
          <w:bCs/>
          <w:sz w:val="24"/>
          <w:szCs w:val="24"/>
          <w:u w:val="single"/>
          <w:rtl/>
        </w:rPr>
        <w:tab/>
      </w:r>
      <w:r w:rsidRPr="00DA03CD">
        <w:rPr>
          <w:rFonts w:cs="David"/>
          <w:b/>
          <w:bCs/>
          <w:sz w:val="24"/>
          <w:szCs w:val="24"/>
          <w:u w:val="single"/>
          <w:rtl/>
        </w:rPr>
        <w:tab/>
      </w:r>
    </w:p>
    <w:p w:rsidR="00300B7C" w:rsidRPr="00DA03CD" w:rsidRDefault="00300B7C" w:rsidP="00300B7C">
      <w:pPr>
        <w:rPr>
          <w:rFonts w:cs="David"/>
          <w:b/>
          <w:bCs/>
          <w:sz w:val="24"/>
          <w:szCs w:val="24"/>
          <w:u w:val="single"/>
          <w:rtl/>
        </w:rPr>
      </w:pPr>
      <w:r w:rsidRPr="00DA03CD">
        <w:rPr>
          <w:rFonts w:cs="David"/>
          <w:b/>
          <w:bCs/>
          <w:sz w:val="24"/>
          <w:szCs w:val="24"/>
          <w:rtl/>
        </w:rPr>
        <w:tab/>
      </w:r>
      <w:r w:rsidRPr="00DA03CD">
        <w:rPr>
          <w:rFonts w:cs="David" w:hint="cs"/>
          <w:b/>
          <w:bCs/>
          <w:sz w:val="24"/>
          <w:szCs w:val="24"/>
          <w:rtl/>
        </w:rPr>
        <w:t xml:space="preserve">  תאריך</w:t>
      </w:r>
      <w:r w:rsidRPr="00DA03CD">
        <w:rPr>
          <w:rFonts w:cs="David"/>
          <w:b/>
          <w:bCs/>
          <w:sz w:val="24"/>
          <w:szCs w:val="24"/>
          <w:rtl/>
        </w:rPr>
        <w:tab/>
      </w:r>
      <w:r w:rsidRPr="00DA03CD">
        <w:rPr>
          <w:rFonts w:cs="David"/>
          <w:b/>
          <w:bCs/>
          <w:sz w:val="24"/>
          <w:szCs w:val="24"/>
          <w:rtl/>
        </w:rPr>
        <w:tab/>
      </w:r>
      <w:r w:rsidRPr="00DA03CD">
        <w:rPr>
          <w:rFonts w:cs="David" w:hint="cs"/>
          <w:b/>
          <w:bCs/>
          <w:sz w:val="24"/>
          <w:szCs w:val="24"/>
          <w:rtl/>
        </w:rPr>
        <w:tab/>
        <w:t xml:space="preserve">              שם מלא</w:t>
      </w:r>
      <w:r w:rsidRPr="00DA03CD">
        <w:rPr>
          <w:rFonts w:cs="David" w:hint="cs"/>
          <w:b/>
          <w:bCs/>
          <w:sz w:val="24"/>
          <w:szCs w:val="24"/>
          <w:rtl/>
        </w:rPr>
        <w:tab/>
      </w:r>
      <w:r w:rsidRPr="00DA03CD">
        <w:rPr>
          <w:rFonts w:cs="David"/>
          <w:b/>
          <w:bCs/>
          <w:sz w:val="24"/>
          <w:szCs w:val="24"/>
          <w:rtl/>
        </w:rPr>
        <w:tab/>
      </w:r>
      <w:r w:rsidRPr="00DA03CD">
        <w:rPr>
          <w:rFonts w:cs="David"/>
          <w:b/>
          <w:bCs/>
          <w:sz w:val="24"/>
          <w:szCs w:val="24"/>
          <w:rtl/>
        </w:rPr>
        <w:tab/>
      </w:r>
      <w:r w:rsidRPr="00DA03CD">
        <w:rPr>
          <w:rFonts w:cs="David" w:hint="cs"/>
          <w:b/>
          <w:bCs/>
          <w:sz w:val="24"/>
          <w:szCs w:val="24"/>
          <w:rtl/>
        </w:rPr>
        <w:t xml:space="preserve">  </w:t>
      </w:r>
      <w:r w:rsidRPr="00DA03CD">
        <w:rPr>
          <w:rFonts w:cs="David"/>
          <w:b/>
          <w:bCs/>
          <w:sz w:val="24"/>
          <w:szCs w:val="24"/>
          <w:rtl/>
        </w:rPr>
        <w:t>חתימה וחותמת</w:t>
      </w:r>
    </w:p>
    <w:p w:rsidR="004642D3" w:rsidRPr="004642D3" w:rsidRDefault="004642D3" w:rsidP="004642D3">
      <w:pPr>
        <w:jc w:val="center"/>
        <w:rPr>
          <w:rFonts w:cs="David"/>
          <w:b/>
          <w:bCs/>
          <w:szCs w:val="24"/>
          <w:rtl/>
        </w:rPr>
      </w:pPr>
      <w:r>
        <w:rPr>
          <w:rFonts w:cs="David"/>
          <w:szCs w:val="24"/>
          <w:rtl/>
        </w:rPr>
        <w:br w:type="page"/>
      </w:r>
      <w:r w:rsidRPr="004642D3">
        <w:rPr>
          <w:rFonts w:cs="David" w:hint="cs"/>
          <w:b/>
          <w:bCs/>
          <w:szCs w:val="24"/>
          <w:rtl/>
        </w:rPr>
        <w:lastRenderedPageBreak/>
        <w:t>נספח 0.6.8</w:t>
      </w:r>
    </w:p>
    <w:p w:rsidR="004642D3" w:rsidRPr="004642D3" w:rsidRDefault="004642D3" w:rsidP="004642D3">
      <w:pPr>
        <w:jc w:val="right"/>
        <w:rPr>
          <w:rFonts w:ascii="Arial" w:hAnsi="Arial" w:cs="David"/>
          <w:sz w:val="24"/>
          <w:szCs w:val="24"/>
          <w:rtl/>
        </w:rPr>
      </w:pPr>
      <w:r w:rsidRPr="004642D3">
        <w:rPr>
          <w:rFonts w:ascii="Arial" w:hAnsi="Arial" w:cs="David" w:hint="cs"/>
          <w:sz w:val="24"/>
          <w:szCs w:val="24"/>
          <w:rtl/>
        </w:rPr>
        <w:t>תאריך:_______________</w:t>
      </w:r>
    </w:p>
    <w:p w:rsidR="004642D3" w:rsidRPr="004642D3" w:rsidRDefault="004642D3" w:rsidP="004642D3">
      <w:pPr>
        <w:spacing w:line="360" w:lineRule="auto"/>
        <w:ind w:left="26"/>
        <w:jc w:val="right"/>
        <w:rPr>
          <w:rFonts w:ascii="Arial" w:hAnsi="Arial" w:cs="David"/>
          <w:sz w:val="24"/>
          <w:szCs w:val="24"/>
          <w:rtl/>
        </w:rPr>
      </w:pPr>
    </w:p>
    <w:p w:rsidR="004642D3" w:rsidRPr="004642D3" w:rsidRDefault="004642D3" w:rsidP="004642D3">
      <w:pPr>
        <w:spacing w:line="360" w:lineRule="auto"/>
        <w:ind w:left="26"/>
        <w:rPr>
          <w:rFonts w:ascii="Arial" w:hAnsi="Arial" w:cs="David"/>
          <w:sz w:val="24"/>
          <w:szCs w:val="24"/>
          <w:rtl/>
        </w:rPr>
      </w:pPr>
      <w:r w:rsidRPr="004642D3">
        <w:rPr>
          <w:rFonts w:ascii="Arial" w:hAnsi="Arial" w:cs="David"/>
          <w:sz w:val="24"/>
          <w:szCs w:val="24"/>
          <w:rtl/>
        </w:rPr>
        <w:t xml:space="preserve">לכבוד </w:t>
      </w:r>
    </w:p>
    <w:p w:rsidR="004642D3" w:rsidRPr="004642D3" w:rsidRDefault="004642D3" w:rsidP="004642D3">
      <w:pPr>
        <w:spacing w:line="360" w:lineRule="auto"/>
        <w:ind w:left="26"/>
        <w:rPr>
          <w:rFonts w:ascii="Arial" w:hAnsi="Arial" w:cs="David"/>
          <w:sz w:val="24"/>
          <w:szCs w:val="24"/>
          <w:rtl/>
        </w:rPr>
      </w:pPr>
      <w:r w:rsidRPr="004642D3">
        <w:rPr>
          <w:rFonts w:ascii="Arial" w:hAnsi="Arial" w:cs="David" w:hint="cs"/>
          <w:sz w:val="24"/>
          <w:szCs w:val="24"/>
          <w:rtl/>
        </w:rPr>
        <w:t>________________(</w:t>
      </w:r>
      <w:r w:rsidRPr="004642D3">
        <w:rPr>
          <w:rFonts w:ascii="Arial" w:hAnsi="Arial" w:cs="David"/>
          <w:sz w:val="24"/>
          <w:szCs w:val="24"/>
          <w:rtl/>
        </w:rPr>
        <w:t>עורך המכרז</w:t>
      </w:r>
      <w:r w:rsidRPr="004642D3">
        <w:rPr>
          <w:rFonts w:ascii="Arial" w:hAnsi="Arial" w:cs="David" w:hint="cs"/>
          <w:sz w:val="24"/>
          <w:szCs w:val="24"/>
          <w:rtl/>
        </w:rPr>
        <w:t>)</w:t>
      </w:r>
    </w:p>
    <w:p w:rsidR="004642D3" w:rsidRPr="004642D3" w:rsidRDefault="004642D3" w:rsidP="004642D3">
      <w:pPr>
        <w:spacing w:line="360" w:lineRule="auto"/>
        <w:ind w:left="26"/>
        <w:rPr>
          <w:rFonts w:ascii="Arial" w:hAnsi="Arial" w:cs="David"/>
          <w:sz w:val="24"/>
          <w:szCs w:val="24"/>
          <w:rtl/>
        </w:rPr>
      </w:pPr>
      <w:r w:rsidRPr="004642D3">
        <w:rPr>
          <w:rFonts w:ascii="Arial" w:hAnsi="Arial" w:cs="David"/>
          <w:sz w:val="24"/>
          <w:szCs w:val="24"/>
          <w:rtl/>
        </w:rPr>
        <w:t>א.ג.נ.,</w:t>
      </w:r>
    </w:p>
    <w:p w:rsidR="004642D3" w:rsidRPr="004642D3" w:rsidRDefault="004642D3" w:rsidP="004642D3">
      <w:pPr>
        <w:spacing w:line="360" w:lineRule="auto"/>
        <w:ind w:left="26"/>
        <w:rPr>
          <w:rFonts w:ascii="Arial" w:hAnsi="Arial" w:cs="David"/>
          <w:sz w:val="24"/>
          <w:szCs w:val="24"/>
          <w:rtl/>
        </w:rPr>
      </w:pPr>
    </w:p>
    <w:p w:rsidR="004642D3" w:rsidRPr="004642D3" w:rsidRDefault="004642D3" w:rsidP="004642D3">
      <w:pPr>
        <w:spacing w:line="360" w:lineRule="auto"/>
        <w:ind w:left="26"/>
        <w:jc w:val="center"/>
        <w:rPr>
          <w:rFonts w:ascii="Arial" w:hAnsi="Arial" w:cs="David"/>
          <w:sz w:val="24"/>
          <w:szCs w:val="24"/>
          <w:rtl/>
        </w:rPr>
      </w:pPr>
      <w:r w:rsidRPr="004642D3">
        <w:rPr>
          <w:rFonts w:ascii="Arial" w:hAnsi="Arial" w:cs="David"/>
          <w:sz w:val="24"/>
          <w:szCs w:val="24"/>
          <w:rtl/>
        </w:rPr>
        <w:t xml:space="preserve">הנדון: </w:t>
      </w:r>
      <w:r w:rsidRPr="004642D3">
        <w:rPr>
          <w:rFonts w:ascii="Arial" w:hAnsi="Arial" w:cs="David"/>
          <w:b/>
          <w:bCs/>
          <w:sz w:val="24"/>
          <w:szCs w:val="24"/>
          <w:rtl/>
        </w:rPr>
        <w:t>בעניין מכרז _________ ל ______ (להלן "המכרז") דיווח רואה חשבון</w:t>
      </w:r>
    </w:p>
    <w:p w:rsidR="004642D3" w:rsidRPr="004642D3" w:rsidRDefault="004642D3" w:rsidP="004642D3">
      <w:pPr>
        <w:numPr>
          <w:ilvl w:val="0"/>
          <w:numId w:val="33"/>
        </w:numPr>
        <w:overflowPunct/>
        <w:autoSpaceDE/>
        <w:autoSpaceDN/>
        <w:adjustRightInd/>
        <w:textAlignment w:val="auto"/>
        <w:rPr>
          <w:rFonts w:ascii="Arial" w:hAnsi="Arial" w:cs="David"/>
          <w:sz w:val="24"/>
          <w:szCs w:val="24"/>
          <w:rtl/>
        </w:rPr>
      </w:pPr>
      <w:r w:rsidRPr="004642D3">
        <w:rPr>
          <w:rFonts w:ascii="Arial" w:hAnsi="Arial" w:cs="David"/>
          <w:sz w:val="24"/>
          <w:szCs w:val="24"/>
          <w:rtl/>
        </w:rPr>
        <w:t>לבקשתכם וכרואי החשבון של ____________ (להלן: "המציע") הנני לדווח כדלקמן:</w:t>
      </w:r>
    </w:p>
    <w:p w:rsidR="004642D3" w:rsidRPr="004642D3" w:rsidRDefault="004642D3" w:rsidP="004642D3">
      <w:pPr>
        <w:ind w:left="752"/>
        <w:rPr>
          <w:rFonts w:ascii="Arial" w:hAnsi="Arial" w:cs="David"/>
          <w:sz w:val="24"/>
          <w:szCs w:val="24"/>
          <w:rtl/>
        </w:rPr>
      </w:pPr>
      <w:r w:rsidRPr="004642D3">
        <w:rPr>
          <w:rFonts w:ascii="Arial" w:hAnsi="Arial" w:cs="David"/>
          <w:sz w:val="24"/>
          <w:szCs w:val="24"/>
          <w:rtl/>
        </w:rPr>
        <w:t>הדוחות הכספיים המבוקרים האחרונים של המציע הינם ליום _____, בוקרו על ידי וחוות דעתי נחתמה בתאריך _____.</w:t>
      </w:r>
    </w:p>
    <w:p w:rsidR="004642D3" w:rsidRPr="004642D3" w:rsidRDefault="004642D3" w:rsidP="004642D3">
      <w:pPr>
        <w:ind w:left="752"/>
        <w:rPr>
          <w:rFonts w:ascii="Arial" w:hAnsi="Arial" w:cs="David"/>
          <w:sz w:val="24"/>
          <w:szCs w:val="24"/>
          <w:rtl/>
        </w:rPr>
      </w:pPr>
    </w:p>
    <w:p w:rsidR="004642D3" w:rsidRPr="004642D3" w:rsidRDefault="004642D3" w:rsidP="004642D3">
      <w:pPr>
        <w:ind w:left="26"/>
        <w:rPr>
          <w:rFonts w:ascii="Arial" w:hAnsi="Arial" w:cs="David"/>
          <w:b/>
          <w:bCs/>
          <w:sz w:val="24"/>
          <w:szCs w:val="24"/>
          <w:rtl/>
        </w:rPr>
      </w:pPr>
      <w:r w:rsidRPr="004642D3">
        <w:rPr>
          <w:rFonts w:ascii="Arial" w:hAnsi="Arial" w:cs="David"/>
          <w:b/>
          <w:bCs/>
          <w:sz w:val="24"/>
          <w:szCs w:val="24"/>
          <w:rtl/>
        </w:rPr>
        <w:t>לחילופין:</w:t>
      </w:r>
    </w:p>
    <w:p w:rsidR="004642D3" w:rsidRPr="004642D3" w:rsidRDefault="004642D3" w:rsidP="004642D3">
      <w:pPr>
        <w:ind w:left="752"/>
        <w:rPr>
          <w:rFonts w:ascii="Arial" w:hAnsi="Arial" w:cs="David"/>
          <w:sz w:val="24"/>
          <w:szCs w:val="24"/>
          <w:rtl/>
        </w:rPr>
      </w:pPr>
      <w:r w:rsidRPr="004642D3">
        <w:rPr>
          <w:rFonts w:ascii="Arial" w:hAnsi="Arial" w:cs="David"/>
          <w:sz w:val="24"/>
          <w:szCs w:val="24"/>
          <w:rtl/>
        </w:rPr>
        <w:t>הדוחות הכספיים המבוקרים האחרונים של המציע הינם ליום ___ ובוקרו על ידי רואי חשבון אחרים וחוות הדעת של רואי החשבון האחרים נחתמה בתאריך ______..</w:t>
      </w:r>
    </w:p>
    <w:p w:rsidR="004642D3" w:rsidRPr="004642D3" w:rsidRDefault="004642D3" w:rsidP="004642D3">
      <w:pPr>
        <w:ind w:left="26"/>
        <w:rPr>
          <w:rFonts w:ascii="Arial" w:hAnsi="Arial" w:cs="David"/>
          <w:sz w:val="24"/>
          <w:szCs w:val="24"/>
          <w:rtl/>
        </w:rPr>
      </w:pPr>
    </w:p>
    <w:p w:rsidR="004642D3" w:rsidRPr="004642D3" w:rsidRDefault="004642D3" w:rsidP="004642D3">
      <w:pPr>
        <w:numPr>
          <w:ilvl w:val="0"/>
          <w:numId w:val="33"/>
        </w:numPr>
        <w:overflowPunct/>
        <w:autoSpaceDE/>
        <w:autoSpaceDN/>
        <w:adjustRightInd/>
        <w:textAlignment w:val="auto"/>
        <w:rPr>
          <w:rFonts w:ascii="Arial" w:hAnsi="Arial" w:cs="David"/>
          <w:sz w:val="24"/>
          <w:szCs w:val="24"/>
        </w:rPr>
      </w:pPr>
      <w:r w:rsidRPr="004642D3">
        <w:rPr>
          <w:rFonts w:ascii="Arial" w:hAnsi="Arial" w:cs="David"/>
          <w:sz w:val="24"/>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4642D3" w:rsidRPr="004642D3" w:rsidRDefault="004642D3" w:rsidP="004642D3">
      <w:pPr>
        <w:ind w:left="360"/>
        <w:rPr>
          <w:rFonts w:ascii="Arial" w:hAnsi="Arial" w:cs="David"/>
          <w:sz w:val="24"/>
          <w:szCs w:val="24"/>
        </w:rPr>
      </w:pPr>
    </w:p>
    <w:p w:rsidR="004642D3" w:rsidRPr="004642D3" w:rsidRDefault="004642D3" w:rsidP="004642D3">
      <w:pPr>
        <w:numPr>
          <w:ilvl w:val="0"/>
          <w:numId w:val="33"/>
        </w:numPr>
        <w:overflowPunct/>
        <w:autoSpaceDE/>
        <w:autoSpaceDN/>
        <w:adjustRightInd/>
        <w:textAlignment w:val="auto"/>
        <w:rPr>
          <w:rFonts w:ascii="Arial" w:hAnsi="Arial" w:cs="David"/>
          <w:sz w:val="24"/>
          <w:szCs w:val="24"/>
        </w:rPr>
      </w:pPr>
      <w:r w:rsidRPr="004642D3">
        <w:rPr>
          <w:rFonts w:ascii="Arial" w:hAnsi="Arial" w:cs="David"/>
          <w:sz w:val="24"/>
          <w:szCs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4642D3" w:rsidRPr="004642D3" w:rsidRDefault="004642D3" w:rsidP="004642D3">
      <w:pPr>
        <w:rPr>
          <w:rFonts w:ascii="Arial" w:hAnsi="Arial" w:cs="David"/>
          <w:sz w:val="24"/>
          <w:szCs w:val="24"/>
        </w:rPr>
      </w:pPr>
    </w:p>
    <w:p w:rsidR="004642D3" w:rsidRPr="004642D3" w:rsidRDefault="004642D3" w:rsidP="004642D3">
      <w:pPr>
        <w:numPr>
          <w:ilvl w:val="0"/>
          <w:numId w:val="33"/>
        </w:numPr>
        <w:overflowPunct/>
        <w:autoSpaceDE/>
        <w:autoSpaceDN/>
        <w:adjustRightInd/>
        <w:textAlignment w:val="auto"/>
        <w:rPr>
          <w:rFonts w:ascii="Arial" w:hAnsi="Arial" w:cs="David"/>
          <w:sz w:val="24"/>
          <w:szCs w:val="24"/>
        </w:rPr>
      </w:pPr>
      <w:r w:rsidRPr="004642D3">
        <w:rPr>
          <w:rFonts w:ascii="Arial" w:hAnsi="Arial" w:cs="David"/>
          <w:sz w:val="24"/>
          <w:szCs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4642D3" w:rsidRPr="004642D3" w:rsidRDefault="004642D3" w:rsidP="004642D3">
      <w:pPr>
        <w:ind w:left="26"/>
        <w:rPr>
          <w:rFonts w:ascii="Arial" w:hAnsi="Arial" w:cs="David"/>
          <w:sz w:val="24"/>
          <w:szCs w:val="24"/>
          <w:rtl/>
        </w:rPr>
      </w:pPr>
    </w:p>
    <w:p w:rsidR="004642D3" w:rsidRPr="004642D3" w:rsidRDefault="004642D3" w:rsidP="004642D3">
      <w:pPr>
        <w:ind w:left="26"/>
        <w:rPr>
          <w:rFonts w:ascii="Arial" w:hAnsi="Arial" w:cs="David"/>
          <w:sz w:val="24"/>
          <w:szCs w:val="24"/>
          <w:rtl/>
        </w:rPr>
      </w:pPr>
      <w:r w:rsidRPr="004642D3">
        <w:rPr>
          <w:rFonts w:ascii="Arial" w:hAnsi="Arial" w:cs="David"/>
          <w:sz w:val="24"/>
          <w:szCs w:val="24"/>
          <w:rtl/>
        </w:rPr>
        <w:t xml:space="preserve">(*) </w:t>
      </w:r>
      <w:r w:rsidRPr="004642D3">
        <w:rPr>
          <w:rFonts w:ascii="Arial" w:hAnsi="Arial" w:cs="David"/>
          <w:sz w:val="24"/>
          <w:szCs w:val="24"/>
          <w:rtl/>
        </w:rPr>
        <w:tab/>
        <w:t>לעניין מכתבי זה "עסק חי" – כהגדרתו בהתאם לתקן ביקורת מספר 58 של לשכת רו"ח בישראל.</w:t>
      </w:r>
    </w:p>
    <w:p w:rsidR="004642D3" w:rsidRPr="004642D3" w:rsidRDefault="004642D3" w:rsidP="004642D3">
      <w:pPr>
        <w:ind w:left="26"/>
        <w:rPr>
          <w:rFonts w:ascii="Arial" w:hAnsi="Arial" w:cs="David"/>
          <w:sz w:val="24"/>
          <w:szCs w:val="24"/>
          <w:rtl/>
        </w:rPr>
      </w:pPr>
      <w:r w:rsidRPr="004642D3">
        <w:rPr>
          <w:rFonts w:ascii="Arial" w:hAnsi="Arial" w:cs="David"/>
          <w:sz w:val="24"/>
          <w:szCs w:val="24"/>
          <w:rtl/>
        </w:rPr>
        <w:t xml:space="preserve">(**) </w:t>
      </w:r>
      <w:r w:rsidRPr="004642D3">
        <w:rPr>
          <w:rFonts w:ascii="Arial" w:hAnsi="Arial" w:cs="David"/>
          <w:sz w:val="24"/>
          <w:szCs w:val="24"/>
          <w:rtl/>
        </w:rPr>
        <w:tab/>
        <w:t>אם מאז מועד חתימת דוח המבקרים/דוח הסקירה האחרון חלפו פחות מ-3 חודשים כי אז אין דרישה לסעיפים ג', ד'.</w:t>
      </w:r>
    </w:p>
    <w:p w:rsidR="004642D3" w:rsidRPr="004642D3" w:rsidRDefault="004642D3" w:rsidP="004642D3">
      <w:pPr>
        <w:pStyle w:val="2"/>
        <w:tabs>
          <w:tab w:val="left" w:pos="3240"/>
          <w:tab w:val="left" w:pos="6660"/>
        </w:tabs>
        <w:ind w:left="720"/>
        <w:rPr>
          <w:rFonts w:cs="David"/>
          <w:iCs/>
          <w:szCs w:val="24"/>
          <w:rtl/>
        </w:rPr>
      </w:pPr>
      <w:r w:rsidRPr="004642D3">
        <w:rPr>
          <w:rFonts w:cs="David" w:hint="cs"/>
          <w:b/>
          <w:bCs/>
          <w:iCs/>
          <w:szCs w:val="24"/>
          <w:rtl/>
        </w:rPr>
        <w:tab/>
      </w:r>
      <w:r w:rsidRPr="004642D3">
        <w:rPr>
          <w:rFonts w:cs="David" w:hint="cs"/>
          <w:b/>
          <w:bCs/>
          <w:iCs/>
          <w:szCs w:val="24"/>
          <w:rtl/>
        </w:rPr>
        <w:tab/>
      </w:r>
      <w:r w:rsidRPr="004642D3">
        <w:rPr>
          <w:rFonts w:cs="David"/>
          <w:b/>
          <w:bCs/>
          <w:iCs/>
          <w:szCs w:val="24"/>
          <w:rtl/>
        </w:rPr>
        <w:t>בכבוד רב</w:t>
      </w:r>
      <w:r w:rsidRPr="004642D3">
        <w:rPr>
          <w:rFonts w:cs="David" w:hint="cs"/>
          <w:iCs/>
          <w:szCs w:val="24"/>
          <w:rtl/>
        </w:rPr>
        <w:t>,</w:t>
      </w:r>
    </w:p>
    <w:p w:rsidR="004642D3" w:rsidRPr="004642D3" w:rsidRDefault="004642D3" w:rsidP="004642D3">
      <w:pPr>
        <w:jc w:val="right"/>
        <w:rPr>
          <w:rFonts w:cs="David"/>
          <w:sz w:val="24"/>
          <w:szCs w:val="24"/>
          <w:rtl/>
        </w:rPr>
      </w:pPr>
    </w:p>
    <w:p w:rsidR="004642D3" w:rsidRPr="004642D3" w:rsidRDefault="004642D3" w:rsidP="004642D3">
      <w:pPr>
        <w:jc w:val="right"/>
        <w:rPr>
          <w:rFonts w:cs="David"/>
          <w:sz w:val="24"/>
          <w:szCs w:val="24"/>
          <w:rtl/>
        </w:rPr>
      </w:pPr>
      <w:r w:rsidRPr="004642D3">
        <w:rPr>
          <w:rFonts w:cs="David" w:hint="cs"/>
          <w:sz w:val="24"/>
          <w:szCs w:val="24"/>
          <w:rtl/>
        </w:rPr>
        <w:t>________________________</w:t>
      </w:r>
    </w:p>
    <w:p w:rsidR="004642D3" w:rsidRPr="004642D3" w:rsidRDefault="004642D3" w:rsidP="004642D3">
      <w:pPr>
        <w:ind w:left="6692"/>
        <w:rPr>
          <w:rFonts w:ascii="Arial" w:hAnsi="Arial" w:cs="David"/>
          <w:sz w:val="24"/>
          <w:szCs w:val="24"/>
          <w:rtl/>
        </w:rPr>
      </w:pPr>
    </w:p>
    <w:p w:rsidR="004642D3" w:rsidRPr="004642D3" w:rsidRDefault="004642D3" w:rsidP="004642D3">
      <w:pPr>
        <w:tabs>
          <w:tab w:val="right" w:pos="9070"/>
        </w:tabs>
        <w:ind w:left="6692"/>
        <w:rPr>
          <w:rFonts w:ascii="Arial" w:hAnsi="Arial" w:cs="David"/>
          <w:sz w:val="24"/>
          <w:szCs w:val="24"/>
          <w:rtl/>
        </w:rPr>
      </w:pPr>
      <w:r w:rsidRPr="004642D3">
        <w:rPr>
          <w:rFonts w:ascii="Arial" w:hAnsi="Arial" w:cs="David"/>
          <w:sz w:val="24"/>
          <w:szCs w:val="24"/>
          <w:rtl/>
        </w:rPr>
        <w:t>רואי חשבון</w:t>
      </w:r>
    </w:p>
    <w:p w:rsidR="004642D3" w:rsidRPr="004642D3" w:rsidRDefault="004642D3" w:rsidP="004642D3">
      <w:pPr>
        <w:rPr>
          <w:rFonts w:ascii="Arial" w:hAnsi="Arial" w:cs="David"/>
          <w:sz w:val="24"/>
          <w:szCs w:val="24"/>
          <w:rtl/>
        </w:rPr>
      </w:pPr>
      <w:r w:rsidRPr="004642D3">
        <w:rPr>
          <w:rFonts w:ascii="Arial" w:hAnsi="Arial" w:cs="David" w:hint="cs"/>
          <w:sz w:val="24"/>
          <w:szCs w:val="24"/>
          <w:rtl/>
        </w:rPr>
        <w:t xml:space="preserve">הערות: </w:t>
      </w:r>
    </w:p>
    <w:p w:rsidR="004642D3" w:rsidRPr="004642D3" w:rsidRDefault="004642D3" w:rsidP="004642D3">
      <w:pPr>
        <w:numPr>
          <w:ilvl w:val="0"/>
          <w:numId w:val="34"/>
        </w:numPr>
        <w:overflowPunct/>
        <w:autoSpaceDE/>
        <w:autoSpaceDN/>
        <w:adjustRightInd/>
        <w:textAlignment w:val="auto"/>
        <w:rPr>
          <w:rFonts w:ascii="Arial" w:hAnsi="Arial" w:cs="David"/>
          <w:sz w:val="24"/>
          <w:szCs w:val="24"/>
        </w:rPr>
      </w:pPr>
      <w:r w:rsidRPr="004642D3">
        <w:rPr>
          <w:rFonts w:ascii="Arial" w:hAnsi="Arial" w:cs="David"/>
          <w:sz w:val="24"/>
          <w:szCs w:val="24"/>
          <w:rtl/>
        </w:rPr>
        <w:t xml:space="preserve">נוסח דיווח זה </w:t>
      </w:r>
      <w:r w:rsidRPr="004642D3">
        <w:rPr>
          <w:rFonts w:ascii="Arial" w:hAnsi="Arial" w:cs="David" w:hint="cs"/>
          <w:sz w:val="24"/>
          <w:szCs w:val="24"/>
          <w:rtl/>
        </w:rPr>
        <w:t xml:space="preserve">של רואה החשבון המבקר לעניין העסק החי </w:t>
      </w:r>
      <w:r w:rsidRPr="004642D3">
        <w:rPr>
          <w:rFonts w:ascii="Arial" w:hAnsi="Arial" w:cs="David"/>
          <w:sz w:val="24"/>
          <w:szCs w:val="24"/>
          <w:rtl/>
        </w:rPr>
        <w:t>נקבע ע</w:t>
      </w:r>
      <w:r w:rsidRPr="004642D3">
        <w:rPr>
          <w:rFonts w:ascii="Arial" w:hAnsi="Arial" w:cs="David" w:hint="cs"/>
          <w:sz w:val="24"/>
          <w:szCs w:val="24"/>
          <w:rtl/>
        </w:rPr>
        <w:t>ל ידי</w:t>
      </w:r>
      <w:r w:rsidRPr="004642D3">
        <w:rPr>
          <w:rFonts w:ascii="Arial" w:hAnsi="Arial" w:cs="David"/>
          <w:sz w:val="24"/>
          <w:szCs w:val="24"/>
          <w:rtl/>
        </w:rPr>
        <w:t xml:space="preserve"> ועדה משותפת למינהל הרכש הממשלתי וללשכת רו</w:t>
      </w:r>
      <w:r w:rsidRPr="004642D3">
        <w:rPr>
          <w:rFonts w:ascii="Arial" w:hAnsi="Arial" w:cs="David" w:hint="cs"/>
          <w:sz w:val="24"/>
          <w:szCs w:val="24"/>
          <w:rtl/>
        </w:rPr>
        <w:t>אי החשבון</w:t>
      </w:r>
      <w:r w:rsidRPr="004642D3">
        <w:rPr>
          <w:rFonts w:ascii="Arial" w:hAnsi="Arial" w:cs="David"/>
          <w:sz w:val="24"/>
          <w:szCs w:val="24"/>
          <w:rtl/>
        </w:rPr>
        <w:t xml:space="preserve"> בישראל – אוגוסט 2009.</w:t>
      </w:r>
    </w:p>
    <w:p w:rsidR="00D02B5A" w:rsidRDefault="004642D3" w:rsidP="004642D3">
      <w:pPr>
        <w:pStyle w:val="ac"/>
        <w:numPr>
          <w:ilvl w:val="0"/>
          <w:numId w:val="34"/>
        </w:numPr>
        <w:tabs>
          <w:tab w:val="clear" w:pos="4153"/>
          <w:tab w:val="clear" w:pos="8306"/>
          <w:tab w:val="left" w:pos="6945"/>
        </w:tabs>
        <w:overflowPunct/>
        <w:autoSpaceDE/>
        <w:autoSpaceDN/>
        <w:adjustRightInd/>
        <w:jc w:val="left"/>
        <w:textAlignment w:val="auto"/>
        <w:rPr>
          <w:rFonts w:cs="David"/>
          <w:sz w:val="24"/>
          <w:szCs w:val="24"/>
          <w:rtl/>
        </w:rPr>
      </w:pPr>
      <w:r w:rsidRPr="004642D3">
        <w:rPr>
          <w:rFonts w:ascii="Arial" w:hAnsi="Arial" w:cs="David"/>
          <w:sz w:val="24"/>
          <w:szCs w:val="24"/>
          <w:rtl/>
        </w:rPr>
        <w:t xml:space="preserve">יודפס על נייר לוגו של משרד </w:t>
      </w:r>
      <w:r w:rsidRPr="004642D3">
        <w:rPr>
          <w:rFonts w:ascii="Arial" w:hAnsi="Arial" w:cs="David" w:hint="cs"/>
          <w:sz w:val="24"/>
          <w:szCs w:val="24"/>
          <w:rtl/>
        </w:rPr>
        <w:t>הרו"</w:t>
      </w:r>
      <w:r w:rsidRPr="004642D3">
        <w:rPr>
          <w:rFonts w:ascii="Arial" w:hAnsi="Arial" w:cs="David"/>
          <w:sz w:val="24"/>
          <w:szCs w:val="24"/>
          <w:rtl/>
        </w:rPr>
        <w:t>ח</w:t>
      </w:r>
      <w:r w:rsidRPr="004642D3">
        <w:rPr>
          <w:rFonts w:ascii="Arial" w:hAnsi="Arial" w:cs="David" w:hint="cs"/>
          <w:sz w:val="24"/>
          <w:szCs w:val="24"/>
          <w:rtl/>
        </w:rPr>
        <w:t>.</w:t>
      </w:r>
    </w:p>
    <w:p w:rsidR="00D02B5A" w:rsidRPr="00D02B5A" w:rsidRDefault="00D02B5A" w:rsidP="00D02B5A">
      <w:pPr>
        <w:jc w:val="center"/>
        <w:rPr>
          <w:rFonts w:ascii="Arial" w:hAnsi="Arial" w:cs="David"/>
          <w:b/>
          <w:bCs/>
          <w:sz w:val="24"/>
          <w:szCs w:val="24"/>
          <w:rtl/>
        </w:rPr>
      </w:pPr>
      <w:r>
        <w:rPr>
          <w:rFonts w:cs="David"/>
          <w:sz w:val="24"/>
          <w:szCs w:val="24"/>
          <w:rtl/>
        </w:rPr>
        <w:br w:type="page"/>
      </w:r>
      <w:r w:rsidRPr="00D02B5A">
        <w:rPr>
          <w:rFonts w:ascii="Arial" w:hAnsi="Arial" w:cs="David" w:hint="cs"/>
          <w:b/>
          <w:bCs/>
          <w:sz w:val="24"/>
          <w:szCs w:val="24"/>
          <w:rtl/>
        </w:rPr>
        <w:lastRenderedPageBreak/>
        <w:t>נספח 0.6.9</w:t>
      </w:r>
    </w:p>
    <w:p w:rsidR="00D02B5A" w:rsidRPr="00D02B5A" w:rsidRDefault="00D02B5A" w:rsidP="00D02B5A">
      <w:pPr>
        <w:jc w:val="right"/>
        <w:rPr>
          <w:rFonts w:ascii="Arial" w:hAnsi="Arial" w:cs="David"/>
          <w:sz w:val="24"/>
          <w:szCs w:val="24"/>
          <w:rtl/>
        </w:rPr>
      </w:pPr>
      <w:r w:rsidRPr="00D02B5A">
        <w:rPr>
          <w:rFonts w:ascii="Arial" w:hAnsi="Arial" w:cs="David" w:hint="cs"/>
          <w:sz w:val="24"/>
          <w:szCs w:val="24"/>
          <w:rtl/>
        </w:rPr>
        <w:t>תאריך:_______________</w:t>
      </w:r>
    </w:p>
    <w:p w:rsidR="00D02B5A" w:rsidRPr="00D02B5A" w:rsidRDefault="00D02B5A" w:rsidP="00D02B5A">
      <w:pPr>
        <w:rPr>
          <w:rFonts w:ascii="Arial" w:hAnsi="Arial" w:cs="David"/>
          <w:sz w:val="24"/>
          <w:szCs w:val="24"/>
          <w:rtl/>
        </w:rPr>
      </w:pPr>
    </w:p>
    <w:p w:rsidR="00D02B5A" w:rsidRPr="00D02B5A" w:rsidRDefault="00D02B5A" w:rsidP="00D02B5A">
      <w:pPr>
        <w:rPr>
          <w:rFonts w:ascii="Arial" w:hAnsi="Arial" w:cs="David"/>
          <w:sz w:val="24"/>
          <w:szCs w:val="24"/>
          <w:rtl/>
        </w:rPr>
      </w:pPr>
      <w:r w:rsidRPr="00D02B5A">
        <w:rPr>
          <w:rFonts w:ascii="Arial" w:hAnsi="Arial" w:cs="David"/>
          <w:sz w:val="24"/>
          <w:szCs w:val="24"/>
          <w:rtl/>
        </w:rPr>
        <w:t>לכבוד</w:t>
      </w:r>
    </w:p>
    <w:p w:rsidR="00D02B5A" w:rsidRPr="00D02B5A" w:rsidRDefault="00D02B5A" w:rsidP="00D02B5A">
      <w:pPr>
        <w:rPr>
          <w:rFonts w:ascii="Arial" w:hAnsi="Arial" w:cs="David"/>
          <w:sz w:val="24"/>
          <w:szCs w:val="24"/>
          <w:rtl/>
        </w:rPr>
      </w:pPr>
      <w:r w:rsidRPr="00D02B5A">
        <w:rPr>
          <w:rFonts w:ascii="Arial" w:hAnsi="Arial" w:cs="David"/>
          <w:sz w:val="24"/>
          <w:szCs w:val="24"/>
          <w:rtl/>
        </w:rPr>
        <w:t>חברת  ______</w:t>
      </w:r>
      <w:r w:rsidRPr="00D02B5A">
        <w:rPr>
          <w:rFonts w:ascii="Arial" w:hAnsi="Arial" w:cs="David" w:hint="cs"/>
          <w:sz w:val="24"/>
          <w:szCs w:val="24"/>
          <w:rtl/>
        </w:rPr>
        <w:t>________</w:t>
      </w:r>
    </w:p>
    <w:p w:rsidR="00D02B5A" w:rsidRPr="00D02B5A" w:rsidRDefault="00D02B5A" w:rsidP="00D02B5A">
      <w:pPr>
        <w:jc w:val="center"/>
        <w:rPr>
          <w:rFonts w:ascii="Arial" w:hAnsi="Arial" w:cs="David"/>
          <w:sz w:val="24"/>
          <w:szCs w:val="24"/>
          <w:rtl/>
        </w:rPr>
      </w:pPr>
    </w:p>
    <w:p w:rsidR="00D02B5A" w:rsidRPr="00D02B5A" w:rsidRDefault="00D02B5A" w:rsidP="00D2502F">
      <w:pPr>
        <w:ind w:left="386" w:hanging="316"/>
        <w:jc w:val="center"/>
        <w:rPr>
          <w:rFonts w:ascii="Arial" w:hAnsi="Arial" w:cs="David"/>
          <w:b/>
          <w:bCs/>
          <w:sz w:val="24"/>
          <w:szCs w:val="24"/>
          <w:rtl/>
        </w:rPr>
      </w:pPr>
      <w:r w:rsidRPr="00D02B5A">
        <w:rPr>
          <w:rFonts w:ascii="Arial" w:hAnsi="Arial" w:cs="David"/>
          <w:sz w:val="24"/>
          <w:szCs w:val="24"/>
          <w:rtl/>
        </w:rPr>
        <w:t xml:space="preserve">הנדון : </w:t>
      </w:r>
      <w:r w:rsidRPr="00D02B5A">
        <w:rPr>
          <w:rFonts w:ascii="Arial" w:hAnsi="Arial" w:cs="David"/>
          <w:b/>
          <w:bCs/>
          <w:sz w:val="24"/>
          <w:szCs w:val="24"/>
          <w:rtl/>
        </w:rPr>
        <w:t>אישור על מחזור כספי (או כל מידע אחר המופיע בדוחות הכספיים) לכל אחת מהשנים שנסתיימו</w:t>
      </w:r>
      <w:r w:rsidR="007C4F5C">
        <w:rPr>
          <w:rFonts w:ascii="Arial" w:hAnsi="Arial" w:cs="David" w:hint="cs"/>
          <w:b/>
          <w:bCs/>
          <w:sz w:val="24"/>
          <w:szCs w:val="24"/>
          <w:rtl/>
        </w:rPr>
        <w:t xml:space="preserve"> 31/12/2011</w:t>
      </w:r>
      <w:r w:rsidRPr="00D02B5A">
        <w:rPr>
          <w:rFonts w:ascii="Arial" w:hAnsi="Arial" w:cs="David"/>
          <w:b/>
          <w:bCs/>
          <w:sz w:val="24"/>
          <w:szCs w:val="24"/>
          <w:rtl/>
        </w:rPr>
        <w:t xml:space="preserve"> ביום</w:t>
      </w:r>
      <w:r w:rsidR="007C4F5C" w:rsidRPr="00D02B5A">
        <w:rPr>
          <w:rFonts w:ascii="Arial" w:hAnsi="Arial" w:cs="David"/>
          <w:b/>
          <w:bCs/>
          <w:sz w:val="24"/>
          <w:szCs w:val="24"/>
          <w:rtl/>
        </w:rPr>
        <w:t xml:space="preserve"> </w:t>
      </w:r>
    </w:p>
    <w:p w:rsidR="00D02B5A" w:rsidRPr="00D02B5A" w:rsidRDefault="00D02B5A" w:rsidP="00D02B5A">
      <w:pPr>
        <w:rPr>
          <w:rFonts w:ascii="Arial" w:hAnsi="Arial" w:cs="David"/>
          <w:sz w:val="24"/>
          <w:szCs w:val="24"/>
          <w:rtl/>
        </w:rPr>
      </w:pPr>
      <w:r w:rsidRPr="00D02B5A">
        <w:rPr>
          <w:rFonts w:ascii="Arial" w:hAnsi="Arial" w:cs="David"/>
          <w:sz w:val="24"/>
          <w:szCs w:val="24"/>
          <w:rtl/>
        </w:rPr>
        <w:t xml:space="preserve"> </w:t>
      </w:r>
    </w:p>
    <w:p w:rsidR="00D02B5A" w:rsidRPr="00D02B5A" w:rsidRDefault="00D02B5A" w:rsidP="00D02B5A">
      <w:pPr>
        <w:rPr>
          <w:rFonts w:ascii="Arial" w:hAnsi="Arial" w:cs="David"/>
          <w:sz w:val="24"/>
          <w:szCs w:val="24"/>
          <w:rtl/>
        </w:rPr>
      </w:pPr>
      <w:r w:rsidRPr="00D02B5A">
        <w:rPr>
          <w:rFonts w:ascii="Arial" w:hAnsi="Arial" w:cs="David"/>
          <w:sz w:val="24"/>
          <w:szCs w:val="24"/>
          <w:rtl/>
        </w:rPr>
        <w:t>לבקשתכם וכרואי החשבון של חברתכם הרינו לאשר כדלקמן:</w:t>
      </w:r>
    </w:p>
    <w:p w:rsidR="00D02B5A" w:rsidRPr="00D02B5A" w:rsidRDefault="00D02B5A" w:rsidP="00D02B5A">
      <w:pPr>
        <w:rPr>
          <w:rFonts w:ascii="Arial" w:hAnsi="Arial" w:cs="David"/>
          <w:sz w:val="24"/>
          <w:szCs w:val="24"/>
          <w:rtl/>
        </w:rPr>
      </w:pPr>
    </w:p>
    <w:p w:rsidR="00D02B5A" w:rsidRPr="00D02B5A" w:rsidRDefault="00D02B5A" w:rsidP="00D02B5A">
      <w:pPr>
        <w:numPr>
          <w:ilvl w:val="0"/>
          <w:numId w:val="35"/>
        </w:numPr>
        <w:overflowPunct/>
        <w:autoSpaceDE/>
        <w:autoSpaceDN/>
        <w:adjustRightInd/>
        <w:textAlignment w:val="auto"/>
        <w:rPr>
          <w:rFonts w:ascii="Arial" w:hAnsi="Arial" w:cs="David"/>
          <w:sz w:val="24"/>
          <w:szCs w:val="24"/>
        </w:rPr>
      </w:pPr>
      <w:r w:rsidRPr="00D02B5A">
        <w:rPr>
          <w:rFonts w:ascii="Arial" w:hAnsi="Arial" w:cs="David"/>
          <w:sz w:val="24"/>
          <w:szCs w:val="24"/>
          <w:rtl/>
        </w:rPr>
        <w:t>הננו משמשים כרואי החשבון של חברתכם משנת_________</w:t>
      </w:r>
      <w:r w:rsidRPr="00D02B5A">
        <w:rPr>
          <w:rFonts w:ascii="Arial" w:hAnsi="Arial" w:cs="David" w:hint="cs"/>
          <w:sz w:val="24"/>
          <w:szCs w:val="24"/>
          <w:rtl/>
        </w:rPr>
        <w:t xml:space="preserve">. </w:t>
      </w:r>
    </w:p>
    <w:p w:rsidR="00D02B5A" w:rsidRPr="00D02B5A" w:rsidRDefault="00D02B5A" w:rsidP="00D02B5A">
      <w:pPr>
        <w:rPr>
          <w:rFonts w:ascii="Arial" w:hAnsi="Arial" w:cs="David"/>
          <w:sz w:val="24"/>
          <w:szCs w:val="24"/>
        </w:rPr>
      </w:pPr>
    </w:p>
    <w:p w:rsidR="00D02B5A" w:rsidRPr="00D02B5A" w:rsidRDefault="00D02B5A" w:rsidP="00D02B5A">
      <w:pPr>
        <w:numPr>
          <w:ilvl w:val="0"/>
          <w:numId w:val="35"/>
        </w:numPr>
        <w:overflowPunct/>
        <w:autoSpaceDE/>
        <w:autoSpaceDN/>
        <w:adjustRightInd/>
        <w:textAlignment w:val="auto"/>
        <w:rPr>
          <w:rFonts w:ascii="Arial" w:hAnsi="Arial" w:cs="David"/>
          <w:sz w:val="24"/>
          <w:szCs w:val="24"/>
        </w:rPr>
      </w:pPr>
      <w:r w:rsidRPr="00D02B5A">
        <w:rPr>
          <w:rFonts w:ascii="Arial" w:hAnsi="Arial" w:cs="David"/>
          <w:sz w:val="24"/>
          <w:szCs w:val="24"/>
          <w:rtl/>
        </w:rPr>
        <w:t>הדוחות הכספיים המבוקרים/סקורים של חברתכם ליום ______ (או לחילופין ליום____ וליום ____) (1)  בוקרו/נסקרו (בהתאמה) על ידי משרדנו.</w:t>
      </w:r>
    </w:p>
    <w:p w:rsidR="00D02B5A" w:rsidRPr="00D02B5A" w:rsidRDefault="00D02B5A" w:rsidP="00D02B5A">
      <w:pPr>
        <w:ind w:left="360" w:hanging="514"/>
        <w:rPr>
          <w:rFonts w:ascii="Arial" w:hAnsi="Arial" w:cs="David"/>
          <w:b/>
          <w:bCs/>
          <w:sz w:val="24"/>
          <w:szCs w:val="24"/>
          <w:rtl/>
        </w:rPr>
      </w:pPr>
    </w:p>
    <w:p w:rsidR="00D02B5A" w:rsidRPr="00D02B5A" w:rsidRDefault="00D02B5A" w:rsidP="00D02B5A">
      <w:pPr>
        <w:ind w:left="360" w:hanging="514"/>
        <w:rPr>
          <w:rFonts w:ascii="Arial" w:hAnsi="Arial" w:cs="David"/>
          <w:b/>
          <w:bCs/>
          <w:sz w:val="24"/>
          <w:szCs w:val="24"/>
        </w:rPr>
      </w:pPr>
      <w:r w:rsidRPr="00D02B5A">
        <w:rPr>
          <w:rFonts w:ascii="Arial" w:hAnsi="Arial" w:cs="David"/>
          <w:b/>
          <w:bCs/>
          <w:sz w:val="24"/>
          <w:szCs w:val="24"/>
          <w:rtl/>
        </w:rPr>
        <w:t>לחילופין:</w:t>
      </w:r>
    </w:p>
    <w:p w:rsidR="00D02B5A" w:rsidRPr="00D02B5A" w:rsidRDefault="00D02B5A" w:rsidP="00D02B5A">
      <w:pPr>
        <w:ind w:left="360"/>
        <w:rPr>
          <w:rFonts w:ascii="Arial" w:hAnsi="Arial" w:cs="David"/>
          <w:sz w:val="24"/>
          <w:szCs w:val="24"/>
          <w:rtl/>
        </w:rPr>
      </w:pPr>
      <w:r w:rsidRPr="00D02B5A">
        <w:rPr>
          <w:rFonts w:ascii="Arial" w:hAnsi="Arial" w:cs="David"/>
          <w:sz w:val="24"/>
          <w:szCs w:val="24"/>
          <w:rtl/>
        </w:rPr>
        <w:t xml:space="preserve">הדוחות הכספיים המבוקרים/סקורים של חברתכם ליום/ימים (1) ______  בוקרו על ידי רואי חשבון אחרים. </w:t>
      </w:r>
    </w:p>
    <w:p w:rsidR="00D02B5A" w:rsidRPr="00D02B5A" w:rsidRDefault="00D02B5A" w:rsidP="00D02B5A">
      <w:pPr>
        <w:ind w:left="360" w:hanging="514"/>
        <w:rPr>
          <w:rFonts w:ascii="Arial" w:hAnsi="Arial" w:cs="David"/>
          <w:sz w:val="24"/>
          <w:szCs w:val="24"/>
        </w:rPr>
      </w:pPr>
    </w:p>
    <w:p w:rsidR="00D02B5A" w:rsidRPr="00D02B5A" w:rsidRDefault="00D02B5A" w:rsidP="00D02B5A">
      <w:pPr>
        <w:numPr>
          <w:ilvl w:val="0"/>
          <w:numId w:val="35"/>
        </w:numPr>
        <w:overflowPunct/>
        <w:autoSpaceDE/>
        <w:autoSpaceDN/>
        <w:adjustRightInd/>
        <w:textAlignment w:val="auto"/>
        <w:rPr>
          <w:rFonts w:ascii="Arial" w:hAnsi="Arial" w:cs="David"/>
          <w:sz w:val="24"/>
          <w:szCs w:val="24"/>
        </w:rPr>
      </w:pPr>
      <w:r w:rsidRPr="00D02B5A">
        <w:rPr>
          <w:rFonts w:ascii="Arial" w:hAnsi="Arial" w:cs="David"/>
          <w:sz w:val="24"/>
          <w:szCs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D02B5A" w:rsidRPr="00D02B5A" w:rsidRDefault="00D02B5A" w:rsidP="00D02B5A">
      <w:pPr>
        <w:ind w:left="360" w:hanging="514"/>
        <w:rPr>
          <w:rFonts w:ascii="Arial" w:hAnsi="Arial" w:cs="David"/>
          <w:b/>
          <w:bCs/>
          <w:sz w:val="24"/>
          <w:szCs w:val="24"/>
          <w:rtl/>
        </w:rPr>
      </w:pPr>
    </w:p>
    <w:p w:rsidR="00D02B5A" w:rsidRPr="00D02B5A" w:rsidRDefault="00D02B5A" w:rsidP="00D02B5A">
      <w:pPr>
        <w:ind w:left="360" w:hanging="514"/>
        <w:rPr>
          <w:rFonts w:ascii="Arial" w:hAnsi="Arial" w:cs="David"/>
          <w:b/>
          <w:bCs/>
          <w:sz w:val="24"/>
          <w:szCs w:val="24"/>
        </w:rPr>
      </w:pPr>
      <w:r w:rsidRPr="00D02B5A">
        <w:rPr>
          <w:rFonts w:ascii="Arial" w:hAnsi="Arial" w:cs="David"/>
          <w:b/>
          <w:bCs/>
          <w:sz w:val="24"/>
          <w:szCs w:val="24"/>
          <w:rtl/>
        </w:rPr>
        <w:t>לחילופין:</w:t>
      </w:r>
    </w:p>
    <w:p w:rsidR="00D02B5A" w:rsidRPr="00D02B5A" w:rsidRDefault="00D02B5A" w:rsidP="00D02B5A">
      <w:pPr>
        <w:ind w:left="386"/>
        <w:rPr>
          <w:rFonts w:ascii="Arial" w:hAnsi="Arial" w:cs="David"/>
          <w:sz w:val="24"/>
          <w:szCs w:val="24"/>
          <w:rtl/>
        </w:rPr>
      </w:pPr>
      <w:r w:rsidRPr="00D02B5A">
        <w:rPr>
          <w:rFonts w:ascii="Arial" w:hAnsi="Arial" w:cs="David"/>
          <w:sz w:val="24"/>
          <w:szCs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D02B5A" w:rsidRPr="00D02B5A" w:rsidRDefault="00D02B5A" w:rsidP="00D02B5A">
      <w:pPr>
        <w:ind w:left="360" w:hanging="514"/>
        <w:rPr>
          <w:rFonts w:ascii="Arial" w:hAnsi="Arial" w:cs="David"/>
          <w:b/>
          <w:bCs/>
          <w:sz w:val="24"/>
          <w:szCs w:val="24"/>
          <w:rtl/>
        </w:rPr>
      </w:pPr>
    </w:p>
    <w:p w:rsidR="00D02B5A" w:rsidRPr="00D02B5A" w:rsidRDefault="00D02B5A" w:rsidP="00D02B5A">
      <w:pPr>
        <w:ind w:left="360" w:hanging="514"/>
        <w:rPr>
          <w:rFonts w:ascii="Arial" w:hAnsi="Arial" w:cs="David"/>
          <w:b/>
          <w:bCs/>
          <w:sz w:val="24"/>
          <w:szCs w:val="24"/>
        </w:rPr>
      </w:pPr>
      <w:r w:rsidRPr="00D02B5A">
        <w:rPr>
          <w:rFonts w:ascii="Arial" w:hAnsi="Arial" w:cs="David"/>
          <w:b/>
          <w:bCs/>
          <w:sz w:val="24"/>
          <w:szCs w:val="24"/>
          <w:rtl/>
        </w:rPr>
        <w:t>לחילופין:</w:t>
      </w:r>
    </w:p>
    <w:p w:rsidR="00D02B5A" w:rsidRPr="00D02B5A" w:rsidRDefault="00D02B5A" w:rsidP="00D02B5A">
      <w:pPr>
        <w:ind w:left="386" w:hanging="26"/>
        <w:rPr>
          <w:rFonts w:ascii="Arial" w:hAnsi="Arial" w:cs="David"/>
          <w:sz w:val="24"/>
          <w:szCs w:val="24"/>
        </w:rPr>
      </w:pPr>
      <w:r w:rsidRPr="00D02B5A">
        <w:rPr>
          <w:rFonts w:ascii="Arial" w:hAnsi="Arial" w:cs="David"/>
          <w:sz w:val="24"/>
          <w:szCs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D02B5A" w:rsidRPr="00D02B5A" w:rsidRDefault="00D02B5A" w:rsidP="00D02B5A">
      <w:pPr>
        <w:rPr>
          <w:rFonts w:ascii="Arial" w:hAnsi="Arial" w:cs="David"/>
          <w:sz w:val="24"/>
          <w:szCs w:val="24"/>
        </w:rPr>
      </w:pPr>
      <w:r w:rsidRPr="00D02B5A">
        <w:rPr>
          <w:rFonts w:ascii="Arial" w:hAnsi="Arial" w:cs="David"/>
          <w:sz w:val="24"/>
          <w:szCs w:val="24"/>
          <w:rtl/>
        </w:rPr>
        <w:t xml:space="preserve"> </w:t>
      </w:r>
    </w:p>
    <w:p w:rsidR="00D02B5A" w:rsidRPr="00D02B5A" w:rsidRDefault="00D02B5A" w:rsidP="00D2502F">
      <w:pPr>
        <w:numPr>
          <w:ilvl w:val="0"/>
          <w:numId w:val="35"/>
        </w:numPr>
        <w:overflowPunct/>
        <w:autoSpaceDE/>
        <w:autoSpaceDN/>
        <w:adjustRightInd/>
        <w:textAlignment w:val="auto"/>
        <w:rPr>
          <w:rFonts w:ascii="Arial" w:hAnsi="Arial" w:cs="David"/>
          <w:sz w:val="24"/>
          <w:szCs w:val="24"/>
          <w:rtl/>
        </w:rPr>
      </w:pPr>
      <w:r w:rsidRPr="00D02B5A">
        <w:rPr>
          <w:rFonts w:ascii="Arial" w:hAnsi="Arial" w:cs="David"/>
          <w:sz w:val="24"/>
          <w:szCs w:val="24"/>
          <w:rtl/>
        </w:rPr>
        <w:t xml:space="preserve">בהתאם לדוחות הכספיים האמורים המבוקרים/סקורים ליום/ימים (1) _________ </w:t>
      </w:r>
      <w:r w:rsidRPr="00D02B5A">
        <w:rPr>
          <w:rFonts w:ascii="Arial" w:hAnsi="Arial" w:cs="David"/>
          <w:b/>
          <w:bCs/>
          <w:sz w:val="24"/>
          <w:szCs w:val="24"/>
          <w:rtl/>
        </w:rPr>
        <w:t>המחזור הכספי של חברתכם לתקופה</w:t>
      </w:r>
      <w:r w:rsidR="00D2502F">
        <w:rPr>
          <w:rFonts w:ascii="Arial" w:hAnsi="Arial" w:cs="David" w:hint="cs"/>
          <w:b/>
          <w:bCs/>
          <w:sz w:val="24"/>
          <w:szCs w:val="24"/>
          <w:rtl/>
        </w:rPr>
        <w:t xml:space="preserve"> של</w:t>
      </w:r>
      <w:r w:rsidRPr="00D02B5A">
        <w:rPr>
          <w:rFonts w:ascii="Arial" w:hAnsi="Arial" w:cs="David"/>
          <w:b/>
          <w:bCs/>
          <w:sz w:val="24"/>
          <w:szCs w:val="24"/>
          <w:rtl/>
        </w:rPr>
        <w:t xml:space="preserve"> </w:t>
      </w:r>
      <w:r w:rsidR="00D2502F">
        <w:rPr>
          <w:rFonts w:ascii="Arial" w:hAnsi="Arial" w:cs="David" w:hint="cs"/>
          <w:b/>
          <w:bCs/>
          <w:sz w:val="24"/>
          <w:szCs w:val="24"/>
          <w:rtl/>
        </w:rPr>
        <w:t xml:space="preserve">שנת 2011 </w:t>
      </w:r>
      <w:r w:rsidRPr="00D02B5A">
        <w:rPr>
          <w:rFonts w:ascii="Arial" w:hAnsi="Arial" w:cs="David"/>
          <w:b/>
          <w:bCs/>
          <w:sz w:val="24"/>
          <w:szCs w:val="24"/>
          <w:rtl/>
        </w:rPr>
        <w:t xml:space="preserve">הינו שווה ל _______ </w:t>
      </w:r>
      <w:r w:rsidRPr="00D02B5A">
        <w:rPr>
          <w:rFonts w:ascii="Arial" w:hAnsi="Arial" w:cs="David"/>
          <w:sz w:val="24"/>
          <w:szCs w:val="24"/>
          <w:rtl/>
        </w:rPr>
        <w:t>(או כל דרישה אחרת בהתאם לאמור במסמכי המכרז אודות מידע המופיע בדוחות הכספיים).</w:t>
      </w:r>
    </w:p>
    <w:p w:rsidR="00D02B5A" w:rsidRPr="00D02B5A" w:rsidRDefault="00D02B5A" w:rsidP="00D02B5A">
      <w:pPr>
        <w:ind w:left="6480"/>
        <w:jc w:val="right"/>
        <w:rPr>
          <w:rFonts w:ascii="Arial" w:hAnsi="Arial" w:cs="David"/>
          <w:sz w:val="24"/>
          <w:szCs w:val="24"/>
          <w:rtl/>
        </w:rPr>
      </w:pPr>
    </w:p>
    <w:p w:rsidR="00D02B5A" w:rsidRPr="00D02B5A" w:rsidRDefault="00D02B5A" w:rsidP="00D02B5A">
      <w:pPr>
        <w:tabs>
          <w:tab w:val="left" w:pos="6685"/>
          <w:tab w:val="right" w:pos="9070"/>
        </w:tabs>
        <w:ind w:left="6480"/>
        <w:rPr>
          <w:rFonts w:ascii="Arial" w:hAnsi="Arial" w:cs="David"/>
          <w:sz w:val="24"/>
          <w:szCs w:val="24"/>
          <w:rtl/>
        </w:rPr>
      </w:pPr>
      <w:r w:rsidRPr="00D02B5A">
        <w:rPr>
          <w:rFonts w:ascii="Arial" w:hAnsi="Arial" w:cs="David"/>
          <w:sz w:val="24"/>
          <w:szCs w:val="24"/>
          <w:rtl/>
        </w:rPr>
        <w:tab/>
        <w:t>בכבוד רב</w:t>
      </w:r>
      <w:r w:rsidRPr="00D02B5A">
        <w:rPr>
          <w:rFonts w:ascii="Arial" w:hAnsi="Arial" w:cs="David" w:hint="cs"/>
          <w:sz w:val="24"/>
          <w:szCs w:val="24"/>
          <w:rtl/>
        </w:rPr>
        <w:t>,</w:t>
      </w:r>
    </w:p>
    <w:p w:rsidR="00D02B5A" w:rsidRPr="00D02B5A" w:rsidRDefault="00D02B5A" w:rsidP="00D02B5A">
      <w:pPr>
        <w:ind w:left="6480"/>
        <w:jc w:val="right"/>
        <w:rPr>
          <w:rFonts w:ascii="Arial" w:hAnsi="Arial" w:cs="David"/>
          <w:sz w:val="24"/>
          <w:szCs w:val="24"/>
          <w:rtl/>
        </w:rPr>
      </w:pPr>
    </w:p>
    <w:p w:rsidR="00D02B5A" w:rsidRPr="00D02B5A" w:rsidRDefault="00D02B5A" w:rsidP="00D02B5A">
      <w:pPr>
        <w:ind w:left="6480"/>
        <w:jc w:val="right"/>
        <w:rPr>
          <w:rFonts w:ascii="Arial" w:hAnsi="Arial" w:cs="David"/>
          <w:sz w:val="24"/>
          <w:szCs w:val="24"/>
          <w:rtl/>
        </w:rPr>
      </w:pPr>
      <w:r w:rsidRPr="00D02B5A">
        <w:rPr>
          <w:rFonts w:ascii="Arial" w:hAnsi="Arial" w:cs="David" w:hint="cs"/>
          <w:sz w:val="24"/>
          <w:szCs w:val="24"/>
          <w:rtl/>
        </w:rPr>
        <w:t>______________________</w:t>
      </w:r>
      <w:r w:rsidRPr="00D02B5A">
        <w:rPr>
          <w:rFonts w:ascii="Arial" w:hAnsi="Arial" w:cs="David"/>
          <w:sz w:val="24"/>
          <w:szCs w:val="24"/>
          <w:rtl/>
        </w:rPr>
        <w:tab/>
      </w:r>
    </w:p>
    <w:p w:rsidR="00D02B5A" w:rsidRPr="00D02B5A" w:rsidRDefault="00D02B5A" w:rsidP="00D02B5A">
      <w:pPr>
        <w:ind w:left="6532"/>
        <w:rPr>
          <w:rFonts w:ascii="Arial" w:hAnsi="Arial" w:cs="David"/>
          <w:sz w:val="24"/>
          <w:szCs w:val="24"/>
          <w:rtl/>
        </w:rPr>
      </w:pPr>
      <w:r w:rsidRPr="00D02B5A">
        <w:rPr>
          <w:rFonts w:ascii="Arial" w:hAnsi="Arial" w:cs="David" w:hint="cs"/>
          <w:sz w:val="24"/>
          <w:szCs w:val="24"/>
          <w:rtl/>
        </w:rPr>
        <w:t xml:space="preserve">  </w:t>
      </w:r>
      <w:r w:rsidRPr="00D02B5A">
        <w:rPr>
          <w:rFonts w:ascii="Arial" w:hAnsi="Arial" w:cs="David"/>
          <w:sz w:val="24"/>
          <w:szCs w:val="24"/>
          <w:rtl/>
        </w:rPr>
        <w:t>רואי חשבון</w:t>
      </w:r>
    </w:p>
    <w:p w:rsidR="00D02B5A" w:rsidRPr="00D02B5A" w:rsidRDefault="00D02B5A" w:rsidP="00D02B5A">
      <w:pPr>
        <w:ind w:left="360"/>
        <w:rPr>
          <w:rFonts w:ascii="Arial" w:hAnsi="Arial" w:cs="David"/>
          <w:sz w:val="24"/>
          <w:szCs w:val="24"/>
          <w:rtl/>
        </w:rPr>
      </w:pPr>
    </w:p>
    <w:p w:rsidR="00D02B5A" w:rsidRPr="00D02B5A" w:rsidRDefault="00D02B5A" w:rsidP="00D02B5A">
      <w:pPr>
        <w:ind w:left="360"/>
        <w:rPr>
          <w:rFonts w:ascii="Arial" w:hAnsi="Arial" w:cs="David"/>
          <w:sz w:val="24"/>
          <w:szCs w:val="24"/>
        </w:rPr>
      </w:pPr>
    </w:p>
    <w:p w:rsidR="00D02B5A" w:rsidRPr="00D02B5A" w:rsidRDefault="00D02B5A" w:rsidP="00D02B5A">
      <w:pPr>
        <w:numPr>
          <w:ilvl w:val="0"/>
          <w:numId w:val="36"/>
        </w:numPr>
        <w:overflowPunct/>
        <w:autoSpaceDE/>
        <w:autoSpaceDN/>
        <w:adjustRightInd/>
        <w:textAlignment w:val="auto"/>
        <w:rPr>
          <w:rFonts w:ascii="Arial" w:hAnsi="Arial" w:cs="David"/>
          <w:sz w:val="24"/>
          <w:szCs w:val="24"/>
        </w:rPr>
      </w:pPr>
      <w:r w:rsidRPr="00D02B5A">
        <w:rPr>
          <w:rFonts w:ascii="Arial" w:hAnsi="Arial" w:cs="David"/>
          <w:sz w:val="24"/>
          <w:szCs w:val="24"/>
          <w:rtl/>
        </w:rPr>
        <w:t>יצוינו התאריכים בהתאם לנדרש במסמכי המכרז.</w:t>
      </w:r>
    </w:p>
    <w:p w:rsidR="00D02B5A" w:rsidRPr="00D02B5A" w:rsidRDefault="00D02B5A" w:rsidP="00D02B5A">
      <w:pPr>
        <w:numPr>
          <w:ilvl w:val="0"/>
          <w:numId w:val="36"/>
        </w:numPr>
        <w:overflowPunct/>
        <w:autoSpaceDE/>
        <w:autoSpaceDN/>
        <w:adjustRightInd/>
        <w:textAlignment w:val="auto"/>
        <w:rPr>
          <w:rFonts w:ascii="Arial" w:hAnsi="Arial" w:cs="David"/>
          <w:sz w:val="24"/>
          <w:szCs w:val="24"/>
        </w:rPr>
      </w:pPr>
      <w:r w:rsidRPr="00D02B5A">
        <w:rPr>
          <w:rFonts w:ascii="Arial" w:hAnsi="Arial" w:cs="David"/>
          <w:sz w:val="24"/>
          <w:szCs w:val="24"/>
          <w:rtl/>
        </w:rPr>
        <w:t>לצרכי מכתב זה חוות הדעת הכוללות תוספות המפורטות בדוגמאות לתקן ביקורת מספר 99</w:t>
      </w:r>
      <w:r w:rsidRPr="00D02B5A">
        <w:rPr>
          <w:rFonts w:ascii="Arial" w:hAnsi="Arial" w:cs="David" w:hint="cs"/>
          <w:sz w:val="24"/>
          <w:szCs w:val="24"/>
          <w:rtl/>
        </w:rPr>
        <w:t>,</w:t>
      </w:r>
      <w:r w:rsidRPr="00D02B5A">
        <w:rPr>
          <w:rFonts w:ascii="Arial" w:hAnsi="Arial" w:cs="David"/>
          <w:sz w:val="24"/>
          <w:szCs w:val="24"/>
          <w:rtl/>
        </w:rPr>
        <w:t xml:space="preserve"> יראו אותן כחוות דעת ללא סטייה מהנוסח האחיד.</w:t>
      </w:r>
    </w:p>
    <w:p w:rsidR="00D02B5A" w:rsidRPr="00D02B5A" w:rsidRDefault="00D02B5A" w:rsidP="00D02B5A">
      <w:pPr>
        <w:ind w:left="360"/>
        <w:rPr>
          <w:rFonts w:ascii="Arial" w:hAnsi="Arial" w:cs="David"/>
          <w:sz w:val="24"/>
          <w:szCs w:val="24"/>
          <w:rtl/>
        </w:rPr>
      </w:pPr>
    </w:p>
    <w:p w:rsidR="00D02B5A" w:rsidRPr="00D02B5A" w:rsidRDefault="00D02B5A" w:rsidP="00D02B5A">
      <w:pPr>
        <w:rPr>
          <w:rFonts w:ascii="Arial" w:hAnsi="Arial" w:cs="David"/>
          <w:sz w:val="24"/>
          <w:szCs w:val="24"/>
          <w:rtl/>
        </w:rPr>
      </w:pPr>
      <w:r w:rsidRPr="00D02B5A">
        <w:rPr>
          <w:rFonts w:ascii="Arial" w:hAnsi="Arial" w:cs="David" w:hint="cs"/>
          <w:sz w:val="24"/>
          <w:szCs w:val="24"/>
          <w:rtl/>
        </w:rPr>
        <w:t xml:space="preserve">הערות: </w:t>
      </w:r>
    </w:p>
    <w:p w:rsidR="00D02B5A" w:rsidRPr="00D02B5A" w:rsidRDefault="00D02B5A" w:rsidP="00D02B5A">
      <w:pPr>
        <w:numPr>
          <w:ilvl w:val="0"/>
          <w:numId w:val="37"/>
        </w:numPr>
        <w:overflowPunct/>
        <w:autoSpaceDE/>
        <w:autoSpaceDN/>
        <w:adjustRightInd/>
        <w:textAlignment w:val="auto"/>
        <w:rPr>
          <w:rFonts w:ascii="Arial" w:hAnsi="Arial" w:cs="David"/>
          <w:sz w:val="24"/>
          <w:szCs w:val="24"/>
          <w:rtl/>
        </w:rPr>
      </w:pPr>
      <w:r w:rsidRPr="00D02B5A">
        <w:rPr>
          <w:rFonts w:ascii="Arial" w:hAnsi="Arial" w:cs="David"/>
          <w:sz w:val="24"/>
          <w:szCs w:val="24"/>
          <w:rtl/>
        </w:rPr>
        <w:t>נוסח דיווח זה נקבע ע</w:t>
      </w:r>
      <w:r w:rsidRPr="00D02B5A">
        <w:rPr>
          <w:rFonts w:ascii="Arial" w:hAnsi="Arial" w:cs="David" w:hint="cs"/>
          <w:sz w:val="24"/>
          <w:szCs w:val="24"/>
          <w:rtl/>
        </w:rPr>
        <w:t>ל ידי</w:t>
      </w:r>
      <w:r w:rsidRPr="00D02B5A">
        <w:rPr>
          <w:rFonts w:ascii="Arial" w:hAnsi="Arial" w:cs="David"/>
          <w:sz w:val="24"/>
          <w:szCs w:val="24"/>
          <w:rtl/>
        </w:rPr>
        <w:t xml:space="preserve"> ועדה משותפת של מינהל הרכש הממשלתי ושל לשכת רו</w:t>
      </w:r>
      <w:r w:rsidRPr="00D02B5A">
        <w:rPr>
          <w:rFonts w:ascii="Arial" w:hAnsi="Arial" w:cs="David" w:hint="cs"/>
          <w:sz w:val="24"/>
          <w:szCs w:val="24"/>
          <w:rtl/>
        </w:rPr>
        <w:t>אי החשבון</w:t>
      </w:r>
      <w:r w:rsidRPr="00D02B5A">
        <w:rPr>
          <w:rFonts w:ascii="Arial" w:hAnsi="Arial" w:cs="David"/>
          <w:sz w:val="24"/>
          <w:szCs w:val="24"/>
          <w:rtl/>
        </w:rPr>
        <w:t xml:space="preserve"> בישראל – אוגוסט 2009</w:t>
      </w:r>
      <w:r w:rsidRPr="00D02B5A">
        <w:rPr>
          <w:rFonts w:ascii="Arial" w:hAnsi="Arial" w:cs="David" w:hint="cs"/>
          <w:sz w:val="24"/>
          <w:szCs w:val="24"/>
          <w:rtl/>
        </w:rPr>
        <w:t xml:space="preserve">. </w:t>
      </w:r>
    </w:p>
    <w:p w:rsidR="00D02B5A" w:rsidRPr="00D02B5A" w:rsidRDefault="00D02B5A" w:rsidP="00D02B5A">
      <w:pPr>
        <w:numPr>
          <w:ilvl w:val="0"/>
          <w:numId w:val="37"/>
        </w:numPr>
        <w:overflowPunct/>
        <w:autoSpaceDE/>
        <w:autoSpaceDN/>
        <w:adjustRightInd/>
        <w:textAlignment w:val="auto"/>
        <w:rPr>
          <w:rFonts w:cs="David"/>
          <w:sz w:val="24"/>
          <w:szCs w:val="24"/>
          <w:u w:val="single"/>
          <w:rtl/>
        </w:rPr>
      </w:pPr>
      <w:r w:rsidRPr="00D02B5A">
        <w:rPr>
          <w:rFonts w:ascii="Arial" w:hAnsi="Arial" w:cs="David"/>
          <w:sz w:val="24"/>
          <w:szCs w:val="24"/>
          <w:rtl/>
        </w:rPr>
        <w:t xml:space="preserve">יודפס על נייר לוגו של משרד הרו"ח. </w:t>
      </w:r>
      <w:r w:rsidRPr="00D02B5A">
        <w:rPr>
          <w:rFonts w:ascii="Arial" w:hAnsi="Arial" w:cs="David"/>
          <w:sz w:val="24"/>
          <w:szCs w:val="24"/>
          <w:rtl/>
        </w:rPr>
        <w:tab/>
      </w:r>
    </w:p>
    <w:p w:rsidR="004642D3" w:rsidRPr="00D02B5A" w:rsidRDefault="004642D3" w:rsidP="00D02B5A">
      <w:pPr>
        <w:pStyle w:val="ac"/>
        <w:tabs>
          <w:tab w:val="clear" w:pos="4153"/>
          <w:tab w:val="clear" w:pos="8306"/>
          <w:tab w:val="left" w:pos="6945"/>
        </w:tabs>
        <w:overflowPunct/>
        <w:autoSpaceDE/>
        <w:autoSpaceDN/>
        <w:adjustRightInd/>
        <w:ind w:left="392"/>
        <w:jc w:val="left"/>
        <w:textAlignment w:val="auto"/>
        <w:rPr>
          <w:rFonts w:cs="David"/>
          <w:sz w:val="24"/>
          <w:szCs w:val="24"/>
          <w:rtl/>
        </w:rPr>
      </w:pPr>
    </w:p>
    <w:p w:rsidR="00300B7C" w:rsidRPr="00C335FA" w:rsidRDefault="00300B7C" w:rsidP="00300B7C">
      <w:pPr>
        <w:pStyle w:val="24"/>
        <w:rPr>
          <w:rFonts w:cs="David"/>
          <w:szCs w:val="24"/>
          <w:rtl/>
        </w:rPr>
      </w:pPr>
    </w:p>
    <w:p w:rsidR="00AA7DA4" w:rsidRPr="00000137" w:rsidRDefault="00602099" w:rsidP="00AA7DA4">
      <w:pPr>
        <w:rPr>
          <w:rFonts w:cs="David"/>
          <w:b/>
          <w:bCs/>
          <w:sz w:val="24"/>
          <w:szCs w:val="24"/>
          <w:rtl/>
        </w:rPr>
      </w:pPr>
      <w:r>
        <w:rPr>
          <w:rFonts w:ascii="Arial" w:hAnsi="Arial" w:cs="Arial"/>
          <w:b/>
          <w:bCs/>
          <w:sz w:val="24"/>
          <w:szCs w:val="24"/>
          <w:u w:val="single"/>
          <w:rtl/>
        </w:rPr>
        <w:br w:type="page"/>
      </w:r>
      <w:r w:rsidR="00A20AAC" w:rsidRPr="00000137">
        <w:rPr>
          <w:rFonts w:cs="David" w:hint="cs"/>
          <w:b/>
          <w:bCs/>
          <w:sz w:val="24"/>
          <w:szCs w:val="24"/>
          <w:rtl/>
        </w:rPr>
        <w:lastRenderedPageBreak/>
        <w:t xml:space="preserve"> </w:t>
      </w:r>
    </w:p>
    <w:p w:rsidR="00AA7DA4" w:rsidRDefault="00AA7DA4" w:rsidP="00BA3194">
      <w:pPr>
        <w:jc w:val="center"/>
        <w:rPr>
          <w:rFonts w:ascii="Arial" w:hAnsi="Arial" w:cs="Arial"/>
          <w:b/>
          <w:bCs/>
          <w:sz w:val="24"/>
          <w:szCs w:val="24"/>
          <w:u w:val="single"/>
          <w:rtl/>
        </w:rPr>
      </w:pPr>
    </w:p>
    <w:p w:rsidR="0020565B" w:rsidRDefault="0020565B" w:rsidP="00BA3194">
      <w:pPr>
        <w:jc w:val="center"/>
        <w:rPr>
          <w:rFonts w:ascii="Arial" w:hAnsi="Arial" w:cs="Arial"/>
          <w:b/>
          <w:bCs/>
          <w:sz w:val="24"/>
          <w:szCs w:val="24"/>
          <w:u w:val="single"/>
          <w:rtl/>
        </w:rPr>
      </w:pPr>
      <w:r>
        <w:rPr>
          <w:rFonts w:ascii="Arial" w:hAnsi="Arial" w:cs="Arial" w:hint="cs"/>
          <w:b/>
          <w:bCs/>
          <w:sz w:val="24"/>
          <w:szCs w:val="24"/>
          <w:u w:val="single"/>
          <w:rtl/>
        </w:rPr>
        <w:t>נספח 0.6.</w:t>
      </w:r>
      <w:r w:rsidR="00BA3194">
        <w:rPr>
          <w:rFonts w:ascii="Arial" w:hAnsi="Arial" w:cs="Arial" w:hint="cs"/>
          <w:b/>
          <w:bCs/>
          <w:sz w:val="24"/>
          <w:szCs w:val="24"/>
          <w:u w:val="single"/>
          <w:rtl/>
        </w:rPr>
        <w:t>17</w:t>
      </w:r>
    </w:p>
    <w:p w:rsidR="0020565B" w:rsidRDefault="0020565B">
      <w:pPr>
        <w:rPr>
          <w:rFonts w:ascii="Arial" w:hAnsi="Arial" w:cs="Arial"/>
          <w:sz w:val="24"/>
          <w:szCs w:val="24"/>
          <w:rtl/>
        </w:rPr>
      </w:pPr>
      <w:r>
        <w:rPr>
          <w:rFonts w:ascii="Arial" w:hAnsi="Arial" w:cs="Arial" w:hint="cs"/>
          <w:sz w:val="24"/>
          <w:szCs w:val="24"/>
          <w:rtl/>
        </w:rPr>
        <w:t>לכבוד</w:t>
      </w:r>
    </w:p>
    <w:p w:rsidR="0020565B" w:rsidRDefault="0020565B" w:rsidP="00BA3194">
      <w:pPr>
        <w:rPr>
          <w:rFonts w:ascii="Arial" w:hAnsi="Arial" w:cs="Arial"/>
          <w:sz w:val="24"/>
          <w:szCs w:val="24"/>
          <w:rtl/>
        </w:rPr>
      </w:pPr>
      <w:r>
        <w:rPr>
          <w:rFonts w:ascii="Arial" w:hAnsi="Arial" w:cs="Arial" w:hint="cs"/>
          <w:sz w:val="24"/>
          <w:szCs w:val="24"/>
          <w:rtl/>
        </w:rPr>
        <w:t>ממשלת ישראל</w:t>
      </w:r>
      <w:r w:rsidR="00BA3194">
        <w:rPr>
          <w:rFonts w:ascii="Arial" w:hAnsi="Arial" w:cs="Arial" w:hint="cs"/>
          <w:sz w:val="24"/>
          <w:szCs w:val="24"/>
          <w:rtl/>
        </w:rPr>
        <w:t xml:space="preserve">, </w:t>
      </w:r>
      <w:r>
        <w:rPr>
          <w:rFonts w:ascii="Arial" w:hAnsi="Arial" w:cs="Arial" w:hint="cs"/>
          <w:sz w:val="24"/>
          <w:szCs w:val="24"/>
          <w:rtl/>
        </w:rPr>
        <w:t>משרד הפנים</w:t>
      </w:r>
    </w:p>
    <w:p w:rsidR="0020565B" w:rsidRDefault="0020565B">
      <w:pPr>
        <w:rPr>
          <w:rFonts w:ascii="Arial" w:hAnsi="Arial" w:cs="Arial"/>
          <w:sz w:val="24"/>
          <w:szCs w:val="24"/>
          <w:rtl/>
        </w:rPr>
      </w:pPr>
    </w:p>
    <w:p w:rsidR="0020565B" w:rsidRPr="00B94434" w:rsidRDefault="0020565B" w:rsidP="00BA3194">
      <w:pPr>
        <w:pStyle w:val="2"/>
        <w:numPr>
          <w:ilvl w:val="0"/>
          <w:numId w:val="0"/>
        </w:numPr>
        <w:ind w:left="-1" w:right="0"/>
        <w:jc w:val="center"/>
        <w:rPr>
          <w:rFonts w:ascii="Arial" w:hAnsi="Arial" w:cs="Arial"/>
          <w:b/>
          <w:bCs/>
          <w:szCs w:val="24"/>
          <w:u w:val="single"/>
          <w:rtl/>
        </w:rPr>
      </w:pPr>
      <w:bookmarkStart w:id="133" w:name="_Toc21329370"/>
      <w:r w:rsidRPr="00B94434">
        <w:rPr>
          <w:rFonts w:ascii="Arial" w:hAnsi="Arial" w:cs="Arial" w:hint="cs"/>
          <w:b/>
          <w:bCs/>
          <w:szCs w:val="24"/>
          <w:u w:val="single"/>
          <w:rtl/>
        </w:rPr>
        <w:t>הצהרת המציע</w:t>
      </w:r>
      <w:bookmarkEnd w:id="133"/>
    </w:p>
    <w:p w:rsidR="0020565B" w:rsidRPr="00567DDE" w:rsidRDefault="0020565B">
      <w:pPr>
        <w:jc w:val="center"/>
        <w:rPr>
          <w:rFonts w:ascii="Arial" w:hAnsi="Arial" w:cs="Arial"/>
          <w:sz w:val="24"/>
          <w:szCs w:val="24"/>
          <w:rtl/>
        </w:rPr>
      </w:pPr>
    </w:p>
    <w:p w:rsidR="0020565B" w:rsidRPr="00271971" w:rsidRDefault="0020565B" w:rsidP="00602099">
      <w:pPr>
        <w:pStyle w:val="3"/>
        <w:numPr>
          <w:ilvl w:val="0"/>
          <w:numId w:val="0"/>
        </w:numPr>
        <w:ind w:left="-1" w:right="0"/>
        <w:jc w:val="center"/>
        <w:rPr>
          <w:rFonts w:ascii="Arial" w:hAnsi="Arial" w:cs="Arial"/>
          <w:bCs/>
          <w:szCs w:val="24"/>
          <w:u w:val="single"/>
          <w:rtl/>
        </w:rPr>
      </w:pPr>
      <w:bookmarkStart w:id="134" w:name="_Toc21329371"/>
      <w:r w:rsidRPr="00567DDE">
        <w:rPr>
          <w:rFonts w:ascii="Arial" w:hAnsi="Arial" w:cs="Arial" w:hint="cs"/>
          <w:bCs/>
          <w:szCs w:val="24"/>
          <w:rtl/>
        </w:rPr>
        <w:t xml:space="preserve">מכרז משרד הפנים  </w:t>
      </w:r>
      <w:r w:rsidRPr="00567DDE">
        <w:rPr>
          <w:rFonts w:ascii="Arial" w:hAnsi="Arial" w:cs="Arial"/>
          <w:bCs/>
          <w:szCs w:val="24"/>
          <w:rtl/>
          <w:lang w:eastAsia="en-US"/>
        </w:rPr>
        <w:t xml:space="preserve">מס' </w:t>
      </w:r>
      <w:r w:rsidR="00416837" w:rsidRPr="00567DDE">
        <w:rPr>
          <w:rFonts w:ascii="Arial" w:hAnsi="Arial" w:cs="Arial" w:hint="cs"/>
          <w:bCs/>
          <w:szCs w:val="24"/>
          <w:rtl/>
          <w:lang w:eastAsia="en-US"/>
        </w:rPr>
        <w:t>22/2012</w:t>
      </w:r>
      <w:r w:rsidR="00602099" w:rsidRPr="00567DDE">
        <w:rPr>
          <w:rFonts w:ascii="Arial" w:hAnsi="Arial" w:cs="Arial" w:hint="cs"/>
          <w:bCs/>
          <w:szCs w:val="24"/>
          <w:rtl/>
          <w:lang w:eastAsia="en-US"/>
        </w:rPr>
        <w:t xml:space="preserve"> </w:t>
      </w:r>
      <w:r w:rsidRPr="00567DDE">
        <w:rPr>
          <w:rFonts w:ascii="Arial" w:hAnsi="Arial" w:cs="Arial" w:hint="cs"/>
          <w:b w:val="0"/>
          <w:bCs/>
          <w:szCs w:val="24"/>
          <w:rtl/>
          <w:lang w:eastAsia="en-US"/>
        </w:rPr>
        <w:t xml:space="preserve"> לניהול עדכונים שוטפים של חוקי העזר העירוניים </w:t>
      </w:r>
      <w:bookmarkEnd w:id="134"/>
    </w:p>
    <w:p w:rsidR="0020565B" w:rsidRPr="00271971" w:rsidRDefault="0020565B">
      <w:pPr>
        <w:pStyle w:val="a8"/>
        <w:jc w:val="center"/>
        <w:rPr>
          <w:sz w:val="24"/>
          <w:szCs w:val="24"/>
          <w:rtl/>
        </w:rPr>
      </w:pPr>
    </w:p>
    <w:p w:rsidR="0020565B" w:rsidRPr="00271971" w:rsidRDefault="0020565B">
      <w:pPr>
        <w:pStyle w:val="a8"/>
        <w:rPr>
          <w:sz w:val="24"/>
          <w:szCs w:val="24"/>
          <w:rtl/>
        </w:rPr>
      </w:pPr>
      <w:r w:rsidRPr="00271971">
        <w:rPr>
          <w:rFonts w:hint="cs"/>
          <w:sz w:val="24"/>
          <w:szCs w:val="24"/>
          <w:rtl/>
        </w:rPr>
        <w:t>אנו הח"מ לאחר שקראנו בעיון ובחנו בחינה זהירה את כל מסמכי המכרז שבנדון (להלן: המכרז) מצהירים ומתחייבים בזה כדלקמן:</w:t>
      </w:r>
    </w:p>
    <w:p w:rsidR="0020565B" w:rsidRPr="00BB2027" w:rsidRDefault="0020565B">
      <w:pPr>
        <w:pStyle w:val="a8"/>
        <w:rPr>
          <w:sz w:val="24"/>
          <w:szCs w:val="24"/>
          <w:rtl/>
        </w:rPr>
      </w:pPr>
      <w:r w:rsidRPr="000125B7">
        <w:rPr>
          <w:rFonts w:hint="cs"/>
          <w:sz w:val="24"/>
          <w:szCs w:val="24"/>
          <w:rtl/>
        </w:rPr>
        <w:t>אנו מצהירים בזה כי הבנו את כל האמור במסמכי המכרז והגשנו את הצעתנו בהתאם, כי אנו מסכימים לכל האמור במסמכי המכרז וכי לא נציג</w:t>
      </w:r>
      <w:r w:rsidRPr="00BB2027">
        <w:rPr>
          <w:rFonts w:hint="cs"/>
          <w:sz w:val="24"/>
          <w:szCs w:val="24"/>
          <w:rtl/>
        </w:rPr>
        <w:t xml:space="preserve"> כל תביעות או דרישות המבוססות על אי ידיעה ו/או אי הבנה ואנו מוותרים בזאת מראש על טענות כאמור.</w:t>
      </w:r>
    </w:p>
    <w:p w:rsidR="0020565B" w:rsidRPr="00BB2027" w:rsidRDefault="0020565B">
      <w:pPr>
        <w:pStyle w:val="a8"/>
        <w:rPr>
          <w:sz w:val="24"/>
          <w:szCs w:val="24"/>
          <w:rtl/>
        </w:rPr>
      </w:pPr>
      <w:r w:rsidRPr="00BB2027">
        <w:rPr>
          <w:rFonts w:hint="cs"/>
          <w:sz w:val="24"/>
          <w:szCs w:val="24"/>
          <w:rtl/>
        </w:rPr>
        <w:t>אנו מצהירים כי אנו עומדים בכל התנאים הנדרשים מהמשתתפים במכרז כי הצעתנו זו עונה על כל הדרישות שבמסמכי המכרז, וכי אנו מקבלים על עצמנו לבצע את השירות בהתאם לתנאים שבמסמכי המכרז.</w:t>
      </w:r>
    </w:p>
    <w:p w:rsidR="0020565B" w:rsidRPr="00BB2027" w:rsidRDefault="0020565B">
      <w:pPr>
        <w:pStyle w:val="a8"/>
        <w:rPr>
          <w:sz w:val="24"/>
          <w:szCs w:val="24"/>
          <w:rtl/>
        </w:rPr>
      </w:pPr>
      <w:r w:rsidRPr="00BB2027">
        <w:rPr>
          <w:rFonts w:hint="cs"/>
          <w:sz w:val="24"/>
          <w:szCs w:val="24"/>
          <w:rtl/>
        </w:rPr>
        <w:t>אנו מצהירים כי המידע והנתונים שמולאו על ידינו במסמכי ההצעה הינם נכונים ושלמים.</w:t>
      </w:r>
    </w:p>
    <w:p w:rsidR="0020565B" w:rsidRPr="00BB2027" w:rsidRDefault="0020565B" w:rsidP="00035470">
      <w:pPr>
        <w:pStyle w:val="a8"/>
        <w:rPr>
          <w:sz w:val="24"/>
          <w:szCs w:val="24"/>
          <w:rtl/>
        </w:rPr>
      </w:pPr>
      <w:r w:rsidRPr="00BB2027">
        <w:rPr>
          <w:rFonts w:hint="cs"/>
          <w:sz w:val="24"/>
          <w:szCs w:val="24"/>
          <w:rtl/>
        </w:rPr>
        <w:t xml:space="preserve">הצעתנו זו היא בלתי חוזרת ואינה ניתנת לביטול או לשינוי ותהא תקפה </w:t>
      </w:r>
      <w:r w:rsidR="00035470" w:rsidRPr="00BB2027">
        <w:rPr>
          <w:rFonts w:hint="cs"/>
          <w:sz w:val="24"/>
          <w:szCs w:val="24"/>
          <w:rtl/>
        </w:rPr>
        <w:t>כאמור בסעיף 0.1.3</w:t>
      </w:r>
    </w:p>
    <w:p w:rsidR="0020565B" w:rsidRPr="00BB2027" w:rsidRDefault="0020565B">
      <w:pPr>
        <w:pStyle w:val="a8"/>
        <w:rPr>
          <w:sz w:val="24"/>
          <w:szCs w:val="24"/>
          <w:rtl/>
        </w:rPr>
      </w:pPr>
      <w:r w:rsidRPr="00BB2027">
        <w:rPr>
          <w:rFonts w:hint="cs"/>
          <w:sz w:val="24"/>
          <w:szCs w:val="24"/>
          <w:rtl/>
        </w:rPr>
        <w:t>אנו מסכימים כי תהיו זכאים, אך לא חייבים, לראות בהצעתנו זו ובקבלתה על ידכם חוזה מחייב בינינו לבינכם.</w:t>
      </w:r>
    </w:p>
    <w:p w:rsidR="0020565B" w:rsidRPr="00BB2027" w:rsidRDefault="0020565B" w:rsidP="00067392">
      <w:pPr>
        <w:pStyle w:val="a8"/>
        <w:rPr>
          <w:sz w:val="24"/>
          <w:szCs w:val="24"/>
          <w:rtl/>
        </w:rPr>
      </w:pPr>
      <w:r w:rsidRPr="00BB2027">
        <w:rPr>
          <w:rFonts w:hint="cs"/>
          <w:sz w:val="24"/>
          <w:szCs w:val="24"/>
          <w:rtl/>
        </w:rPr>
        <w:t>להבטחת קיום הצעתנו אנו מוסרים ערבות בנקאית</w:t>
      </w:r>
      <w:r w:rsidR="00067392" w:rsidRPr="00BB2027">
        <w:rPr>
          <w:rFonts w:hint="cs"/>
          <w:sz w:val="24"/>
          <w:szCs w:val="24"/>
          <w:rtl/>
        </w:rPr>
        <w:t xml:space="preserve"> </w:t>
      </w:r>
      <w:r w:rsidR="00067392" w:rsidRPr="00BB2027">
        <w:rPr>
          <w:rFonts w:hint="cs"/>
          <w:rtl/>
        </w:rPr>
        <w:t xml:space="preserve">או ערבות מבטח מורשה כמשמעותו בחוק הפיקוח על השירותים הפיננסיים (ביטוח) </w:t>
      </w:r>
      <w:proofErr w:type="spellStart"/>
      <w:r w:rsidR="00067392" w:rsidRPr="00BB2027">
        <w:rPr>
          <w:rFonts w:hint="cs"/>
          <w:rtl/>
        </w:rPr>
        <w:t>התשמ"א</w:t>
      </w:r>
      <w:proofErr w:type="spellEnd"/>
      <w:r w:rsidR="00067392" w:rsidRPr="00BB2027">
        <w:rPr>
          <w:rFonts w:hint="cs"/>
          <w:rtl/>
        </w:rPr>
        <w:t xml:space="preserve">- </w:t>
      </w:r>
      <w:r w:rsidR="0056710A" w:rsidRPr="00BB2027">
        <w:rPr>
          <w:rFonts w:hint="cs"/>
          <w:sz w:val="24"/>
          <w:szCs w:val="24"/>
          <w:rtl/>
        </w:rPr>
        <w:t xml:space="preserve">1981 </w:t>
      </w:r>
      <w:r w:rsidRPr="00BB2027">
        <w:rPr>
          <w:rFonts w:hint="cs"/>
          <w:sz w:val="24"/>
          <w:szCs w:val="24"/>
          <w:rtl/>
        </w:rPr>
        <w:t>על סך ___________ ₪.</w:t>
      </w:r>
    </w:p>
    <w:p w:rsidR="0020565B" w:rsidRPr="00BB2027" w:rsidRDefault="0020565B" w:rsidP="00BA3194">
      <w:pPr>
        <w:pStyle w:val="a8"/>
        <w:rPr>
          <w:sz w:val="24"/>
          <w:szCs w:val="24"/>
          <w:rtl/>
        </w:rPr>
      </w:pPr>
      <w:r w:rsidRPr="00BB2027">
        <w:rPr>
          <w:rFonts w:hint="cs"/>
          <w:sz w:val="24"/>
          <w:szCs w:val="24"/>
          <w:rtl/>
        </w:rPr>
        <w:t xml:space="preserve">היה והצעתנו תתקבל אנו מתחייבים  תוך 10 מיום </w:t>
      </w:r>
      <w:r w:rsidRPr="00BB2027">
        <w:rPr>
          <w:sz w:val="24"/>
          <w:szCs w:val="24"/>
          <w:rtl/>
        </w:rPr>
        <w:t>מ</w:t>
      </w:r>
      <w:r w:rsidRPr="00BB2027">
        <w:rPr>
          <w:rFonts w:hint="cs"/>
          <w:sz w:val="24"/>
          <w:szCs w:val="24"/>
          <w:rtl/>
        </w:rPr>
        <w:t xml:space="preserve">שלוח </w:t>
      </w:r>
      <w:r w:rsidRPr="00BB2027">
        <w:rPr>
          <w:sz w:val="24"/>
          <w:szCs w:val="24"/>
          <w:rtl/>
        </w:rPr>
        <w:t xml:space="preserve"> החוזה </w:t>
      </w:r>
      <w:r w:rsidR="00BA3194" w:rsidRPr="00BB2027">
        <w:rPr>
          <w:rFonts w:hint="cs"/>
          <w:sz w:val="24"/>
          <w:szCs w:val="24"/>
          <w:rtl/>
        </w:rPr>
        <w:t>על-ידי המשרד לחתום על החוזה.</w:t>
      </w:r>
    </w:p>
    <w:p w:rsidR="0020565B" w:rsidRPr="00BB2027" w:rsidRDefault="0020565B">
      <w:pPr>
        <w:pStyle w:val="a8"/>
        <w:rPr>
          <w:sz w:val="24"/>
          <w:szCs w:val="24"/>
          <w:rtl/>
        </w:rPr>
      </w:pPr>
      <w:r w:rsidRPr="00BB2027">
        <w:rPr>
          <w:rFonts w:hint="cs"/>
          <w:sz w:val="24"/>
          <w:szCs w:val="24"/>
          <w:rtl/>
        </w:rPr>
        <w:t>אנו מצהירים כי הצעתנו הינה בגדר המטרות והסמכויות הקבועות במסמכי התאגיד בשמו מוגשת ההצעה וכי אנו זכאים לחתום בשם התאגיד על הצעה זו וכי אין כל מניעה על פי כל דין או הסכם לחתימתנו על הצעה זו.</w:t>
      </w:r>
    </w:p>
    <w:p w:rsidR="0020565B" w:rsidRPr="00BB2027" w:rsidRDefault="0020565B">
      <w:pPr>
        <w:pStyle w:val="a8"/>
        <w:rPr>
          <w:sz w:val="24"/>
          <w:szCs w:val="24"/>
          <w:rtl/>
        </w:rPr>
      </w:pPr>
    </w:p>
    <w:p w:rsidR="0020565B" w:rsidRPr="00BB2027" w:rsidRDefault="0020565B">
      <w:pPr>
        <w:pStyle w:val="a8"/>
        <w:spacing w:line="360" w:lineRule="auto"/>
        <w:rPr>
          <w:sz w:val="24"/>
          <w:szCs w:val="24"/>
          <w:rtl/>
        </w:rPr>
      </w:pPr>
      <w:r w:rsidRPr="00BB2027">
        <w:rPr>
          <w:rFonts w:hint="cs"/>
          <w:sz w:val="24"/>
          <w:szCs w:val="24"/>
          <w:rtl/>
        </w:rPr>
        <w:t>שם המשתתף:</w:t>
      </w:r>
      <w:r w:rsidRPr="00BB2027">
        <w:rPr>
          <w:rFonts w:hint="cs"/>
          <w:sz w:val="24"/>
          <w:szCs w:val="24"/>
          <w:rtl/>
        </w:rPr>
        <w:tab/>
        <w:t>______________________</w:t>
      </w:r>
    </w:p>
    <w:p w:rsidR="0020565B" w:rsidRPr="00BB2027" w:rsidRDefault="0020565B">
      <w:pPr>
        <w:pStyle w:val="a8"/>
        <w:spacing w:line="360" w:lineRule="auto"/>
        <w:rPr>
          <w:sz w:val="24"/>
          <w:szCs w:val="24"/>
          <w:rtl/>
        </w:rPr>
      </w:pPr>
      <w:r w:rsidRPr="00BB2027">
        <w:rPr>
          <w:rFonts w:hint="cs"/>
          <w:sz w:val="24"/>
          <w:szCs w:val="24"/>
          <w:rtl/>
        </w:rPr>
        <w:t>כתובת:</w:t>
      </w:r>
      <w:r w:rsidRPr="00BB2027">
        <w:rPr>
          <w:rFonts w:hint="cs"/>
          <w:sz w:val="24"/>
          <w:szCs w:val="24"/>
          <w:rtl/>
        </w:rPr>
        <w:tab/>
      </w:r>
      <w:r w:rsidRPr="00BB2027">
        <w:rPr>
          <w:rFonts w:hint="cs"/>
          <w:sz w:val="24"/>
          <w:szCs w:val="24"/>
          <w:rtl/>
        </w:rPr>
        <w:tab/>
        <w:t>_____________ טל: _________ פקס: ____________</w:t>
      </w:r>
    </w:p>
    <w:p w:rsidR="0020565B" w:rsidRPr="00BB2027" w:rsidRDefault="0020565B">
      <w:pPr>
        <w:pStyle w:val="a8"/>
        <w:spacing w:line="360" w:lineRule="auto"/>
        <w:rPr>
          <w:sz w:val="24"/>
          <w:szCs w:val="24"/>
          <w:rtl/>
        </w:rPr>
      </w:pPr>
      <w:r w:rsidRPr="00BB2027">
        <w:rPr>
          <w:rFonts w:hint="cs"/>
          <w:sz w:val="24"/>
          <w:szCs w:val="24"/>
          <w:rtl/>
        </w:rPr>
        <w:t>איש הקשר:</w:t>
      </w:r>
      <w:r w:rsidRPr="00BB2027">
        <w:rPr>
          <w:rFonts w:hint="cs"/>
          <w:sz w:val="24"/>
          <w:szCs w:val="24"/>
          <w:rtl/>
        </w:rPr>
        <w:tab/>
      </w:r>
      <w:r w:rsidRPr="00BB2027">
        <w:rPr>
          <w:rFonts w:hint="cs"/>
          <w:sz w:val="24"/>
          <w:szCs w:val="24"/>
          <w:rtl/>
        </w:rPr>
        <w:tab/>
        <w:t>_______________________</w:t>
      </w:r>
    </w:p>
    <w:p w:rsidR="0020565B" w:rsidRPr="00BB2027" w:rsidRDefault="0020565B">
      <w:pPr>
        <w:pStyle w:val="a8"/>
        <w:spacing w:line="360" w:lineRule="auto"/>
        <w:rPr>
          <w:sz w:val="24"/>
          <w:szCs w:val="24"/>
          <w:rtl/>
        </w:rPr>
      </w:pPr>
      <w:r w:rsidRPr="00BB2027">
        <w:rPr>
          <w:rFonts w:hint="cs"/>
          <w:sz w:val="24"/>
          <w:szCs w:val="24"/>
          <w:rtl/>
        </w:rPr>
        <w:t xml:space="preserve">תאריך: </w:t>
      </w:r>
      <w:r w:rsidRPr="00BB2027">
        <w:rPr>
          <w:rFonts w:hint="cs"/>
          <w:sz w:val="24"/>
          <w:szCs w:val="24"/>
          <w:rtl/>
        </w:rPr>
        <w:tab/>
      </w:r>
      <w:r w:rsidRPr="00BB2027">
        <w:rPr>
          <w:rFonts w:hint="cs"/>
          <w:sz w:val="24"/>
          <w:szCs w:val="24"/>
          <w:rtl/>
        </w:rPr>
        <w:tab/>
        <w:t>___________</w:t>
      </w:r>
    </w:p>
    <w:p w:rsidR="0020565B" w:rsidRPr="00BB2027" w:rsidRDefault="0020565B">
      <w:pPr>
        <w:pStyle w:val="a8"/>
        <w:spacing w:line="360" w:lineRule="auto"/>
        <w:rPr>
          <w:sz w:val="24"/>
          <w:szCs w:val="24"/>
          <w:rtl/>
        </w:rPr>
      </w:pPr>
    </w:p>
    <w:p w:rsidR="0020565B" w:rsidRPr="00BB2027" w:rsidRDefault="0020565B">
      <w:pPr>
        <w:pStyle w:val="a8"/>
        <w:tabs>
          <w:tab w:val="center" w:pos="7371"/>
        </w:tabs>
        <w:ind w:left="6237"/>
        <w:rPr>
          <w:sz w:val="24"/>
          <w:szCs w:val="24"/>
          <w:rtl/>
        </w:rPr>
      </w:pPr>
      <w:r w:rsidRPr="00BB2027">
        <w:rPr>
          <w:rFonts w:hint="cs"/>
          <w:sz w:val="24"/>
          <w:szCs w:val="24"/>
          <w:rtl/>
        </w:rPr>
        <w:tab/>
        <w:t>_______________</w:t>
      </w:r>
    </w:p>
    <w:p w:rsidR="0020565B" w:rsidRDefault="0020565B">
      <w:pPr>
        <w:pStyle w:val="a8"/>
        <w:tabs>
          <w:tab w:val="center" w:pos="7371"/>
        </w:tabs>
        <w:ind w:left="6237"/>
        <w:rPr>
          <w:sz w:val="24"/>
          <w:szCs w:val="24"/>
          <w:rtl/>
        </w:rPr>
      </w:pPr>
      <w:r w:rsidRPr="00BB2027">
        <w:rPr>
          <w:rFonts w:hint="cs"/>
          <w:sz w:val="24"/>
          <w:szCs w:val="24"/>
          <w:rtl/>
        </w:rPr>
        <w:tab/>
        <w:t>חתימה וחותמת</w:t>
      </w:r>
    </w:p>
    <w:sectPr w:rsidR="0020565B">
      <w:headerReference w:type="default" r:id="rId15"/>
      <w:footerReference w:type="default" r:id="rId16"/>
      <w:endnotePr>
        <w:numFmt w:val="lowerLetter"/>
      </w:endnotePr>
      <w:type w:val="continuous"/>
      <w:pgSz w:w="11907" w:h="16840" w:code="9"/>
      <w:pgMar w:top="1814" w:right="1418" w:bottom="1134" w:left="1418" w:header="720" w:footer="680" w:gutter="0"/>
      <w:cols w:space="720"/>
      <w:titlePg/>
      <w:bidi/>
      <w:rtlGutter/>
    </w:sectPr>
  </w:body>
</w:document>
</file>

<file path=word/customizations.xml><?xml version="1.0" encoding="utf-8"?>
<wne:tcg xmlns:r="http://schemas.openxmlformats.org/officeDocument/2006/relationships" xmlns:wne="http://schemas.microsoft.com/office/word/2006/wordml">
  <wne:toolbars>
    <wne:acdManifest>
      <wne:acdEntry wne:acdName="acd0"/>
      <wne:acdEntry wne:acdName="acd1"/>
      <wne:acdEntry wne:acdName="acd2"/>
      <wne:acdEntry wne:acdName="acd3"/>
      <wne:acdEntry wne:acdName="acd4"/>
    </wne:acdManifest>
    <wne:toolbarData r:id="rId1"/>
  </wne:toolbars>
  <wne:acds>
    <wne:acd wne:argValue="AgDbBdUF6gXoBeoFIADeBd4F1QXoBdsF1gXqBQ==" wne:acdName="acd0" wne:fciIndexBasedOn="0065"/>
    <wne:acd wne:argValue="AgDbBdUF6gXoBeoFIADZBd4F4AXZBeoFIAAxAA==" wne:acdName="acd1" wne:fciIndexBasedOn="0065"/>
    <wne:acd wne:argValue="AgDkBdkF4QXnBdQFIADoBd4F1AUgADIA" wne:acdName="acd2" wne:fciIndexBasedOn="0065"/>
    <wne:acd wne:argValue="AgDkBdkF4QXnBdQFIADoBd4F1AUgADMA" wne:acdName="acd3" wne:fciIndexBasedOn="0065"/>
    <wne:acd wne:argValue="AgDbBdUF6gXoBeoFIADXBdUF1gXUBTEA" wne:acdName="acd4" wne:fciIndexBasedOn="0065"/>
  </wne:acd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3960" w:rsidRDefault="00163960">
      <w:r>
        <w:separator/>
      </w:r>
    </w:p>
  </w:endnote>
  <w:endnote w:type="continuationSeparator" w:id="0">
    <w:p w:rsidR="00163960" w:rsidRDefault="001639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58AE" w:rsidRDefault="003758AE" w:rsidP="00416837">
    <w:pPr>
      <w:pStyle w:val="ab"/>
      <w:tabs>
        <w:tab w:val="clear" w:pos="4153"/>
        <w:tab w:val="clear" w:pos="8306"/>
        <w:tab w:val="center" w:pos="4535"/>
        <w:tab w:val="right" w:pos="9071"/>
      </w:tabs>
      <w:rPr>
        <w:rFonts w:cs="David"/>
        <w:sz w:val="24"/>
        <w:szCs w:val="24"/>
      </w:rPr>
    </w:pPr>
    <w:r>
      <w:rPr>
        <w:rFonts w:cs="David" w:hint="cs"/>
        <w:sz w:val="24"/>
        <w:szCs w:val="24"/>
        <w:rtl/>
      </w:rPr>
      <w:t>ינואר 2012</w:t>
    </w:r>
    <w:r>
      <w:rPr>
        <w:rFonts w:cs="David" w:hint="cs"/>
        <w:sz w:val="24"/>
        <w:szCs w:val="24"/>
        <w:rtl/>
      </w:rPr>
      <w:tab/>
    </w:r>
    <w:r>
      <w:rPr>
        <w:rFonts w:cs="David"/>
        <w:sz w:val="24"/>
        <w:szCs w:val="24"/>
        <w:rtl/>
      </w:rPr>
      <w:t xml:space="preserve">עמוד </w:t>
    </w:r>
    <w:r>
      <w:rPr>
        <w:rFonts w:cs="David"/>
        <w:sz w:val="24"/>
        <w:szCs w:val="24"/>
        <w:rtl/>
      </w:rPr>
      <w:fldChar w:fldCharType="begin"/>
    </w:r>
    <w:r>
      <w:rPr>
        <w:rFonts w:cs="David"/>
        <w:sz w:val="24"/>
        <w:szCs w:val="24"/>
        <w:rtl/>
      </w:rPr>
      <w:instrText xml:space="preserve"> </w:instrText>
    </w:r>
    <w:r>
      <w:rPr>
        <w:rFonts w:cs="David"/>
        <w:sz w:val="24"/>
        <w:szCs w:val="24"/>
      </w:rPr>
      <w:instrText>PAGE</w:instrText>
    </w:r>
    <w:r>
      <w:rPr>
        <w:rFonts w:cs="David"/>
        <w:sz w:val="24"/>
        <w:szCs w:val="24"/>
        <w:rtl/>
      </w:rPr>
      <w:instrText xml:space="preserve"> </w:instrText>
    </w:r>
    <w:r>
      <w:rPr>
        <w:rFonts w:cs="David"/>
        <w:sz w:val="24"/>
        <w:szCs w:val="24"/>
        <w:rtl/>
      </w:rPr>
      <w:fldChar w:fldCharType="separate"/>
    </w:r>
    <w:r w:rsidR="003669A2">
      <w:rPr>
        <w:rFonts w:cs="David"/>
        <w:noProof/>
        <w:sz w:val="24"/>
        <w:szCs w:val="24"/>
        <w:rtl/>
      </w:rPr>
      <w:t>49</w:t>
    </w:r>
    <w:r>
      <w:rPr>
        <w:rFonts w:cs="David"/>
        <w:sz w:val="24"/>
        <w:szCs w:val="24"/>
        <w:rtl/>
      </w:rPr>
      <w:fldChar w:fldCharType="end"/>
    </w:r>
    <w:r>
      <w:rPr>
        <w:rFonts w:cs="David"/>
        <w:sz w:val="24"/>
        <w:szCs w:val="24"/>
        <w:rtl/>
      </w:rPr>
      <w:t xml:space="preserve"> מתוך </w:t>
    </w:r>
    <w:r>
      <w:rPr>
        <w:rFonts w:cs="David"/>
        <w:sz w:val="24"/>
        <w:szCs w:val="24"/>
        <w:rtl/>
      </w:rPr>
      <w:fldChar w:fldCharType="begin"/>
    </w:r>
    <w:r>
      <w:rPr>
        <w:rFonts w:cs="David"/>
        <w:sz w:val="24"/>
        <w:szCs w:val="24"/>
        <w:rtl/>
      </w:rPr>
      <w:instrText xml:space="preserve"> </w:instrText>
    </w:r>
    <w:r>
      <w:rPr>
        <w:rFonts w:cs="David"/>
        <w:sz w:val="24"/>
        <w:szCs w:val="24"/>
      </w:rPr>
      <w:instrText>NUMPAGES</w:instrText>
    </w:r>
    <w:r>
      <w:rPr>
        <w:rFonts w:cs="David"/>
        <w:sz w:val="24"/>
        <w:szCs w:val="24"/>
        <w:rtl/>
      </w:rPr>
      <w:instrText xml:space="preserve"> </w:instrText>
    </w:r>
    <w:r>
      <w:rPr>
        <w:rFonts w:cs="David"/>
        <w:sz w:val="24"/>
        <w:szCs w:val="24"/>
        <w:rtl/>
      </w:rPr>
      <w:fldChar w:fldCharType="separate"/>
    </w:r>
    <w:r w:rsidR="003669A2">
      <w:rPr>
        <w:rFonts w:cs="David"/>
        <w:noProof/>
        <w:sz w:val="24"/>
        <w:szCs w:val="24"/>
        <w:rtl/>
      </w:rPr>
      <w:t>49</w:t>
    </w:r>
    <w:r>
      <w:rPr>
        <w:rFonts w:cs="David"/>
        <w:sz w:val="24"/>
        <w:szCs w:val="24"/>
        <w:rtl/>
      </w:rPr>
      <w:fldChar w:fldCharType="end"/>
    </w:r>
    <w:r>
      <w:rPr>
        <w:rFonts w:cs="David" w:hint="cs"/>
        <w:sz w:val="24"/>
        <w:szCs w:val="24"/>
        <w:rtl/>
      </w:rPr>
      <w:tab/>
      <w:t>2012-392</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3960" w:rsidRDefault="00163960">
      <w:r>
        <w:separator/>
      </w:r>
    </w:p>
  </w:footnote>
  <w:footnote w:type="continuationSeparator" w:id="0">
    <w:p w:rsidR="00163960" w:rsidRDefault="0016396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58AE" w:rsidRDefault="003758AE" w:rsidP="002C00D0">
    <w:pPr>
      <w:pStyle w:val="ac"/>
      <w:tabs>
        <w:tab w:val="clear" w:pos="8306"/>
        <w:tab w:val="right" w:pos="9071"/>
      </w:tabs>
      <w:jc w:val="left"/>
      <w:rPr>
        <w:rFonts w:cs="David"/>
        <w:b/>
        <w:bCs/>
        <w:sz w:val="22"/>
        <w:szCs w:val="22"/>
        <w:rtl/>
      </w:rPr>
    </w:pPr>
    <w:r>
      <w:rPr>
        <w:rFonts w:cs="David" w:hint="cs"/>
        <w:b/>
        <w:bCs/>
        <w:sz w:val="22"/>
        <w:szCs w:val="22"/>
        <w:rtl/>
      </w:rPr>
      <w:t>מדינת ישראל - משרד הפנים</w:t>
    </w:r>
    <w:r>
      <w:rPr>
        <w:rFonts w:cs="David" w:hint="cs"/>
        <w:b/>
        <w:bCs/>
        <w:sz w:val="22"/>
        <w:szCs w:val="22"/>
        <w:rtl/>
      </w:rPr>
      <w:tab/>
    </w:r>
    <w:r>
      <w:rPr>
        <w:rFonts w:cs="David" w:hint="cs"/>
        <w:b/>
        <w:bCs/>
        <w:sz w:val="22"/>
        <w:szCs w:val="22"/>
        <w:rtl/>
      </w:rPr>
      <w:tab/>
      <w:t xml:space="preserve">מינהל ארגון ומשאבי אנוש- אגף מערכות מידע </w:t>
    </w:r>
  </w:p>
  <w:p w:rsidR="003758AE" w:rsidRDefault="003758AE" w:rsidP="00416837">
    <w:pPr>
      <w:pStyle w:val="ac"/>
      <w:pBdr>
        <w:bottom w:val="single" w:sz="4" w:space="1" w:color="auto"/>
      </w:pBdr>
      <w:jc w:val="center"/>
      <w:rPr>
        <w:rFonts w:cs="David"/>
        <w:b/>
        <w:bCs/>
        <w:sz w:val="22"/>
        <w:szCs w:val="22"/>
        <w:rtl/>
      </w:rPr>
    </w:pPr>
    <w:r>
      <w:rPr>
        <w:rFonts w:cs="David" w:hint="cs"/>
        <w:b/>
        <w:bCs/>
        <w:sz w:val="22"/>
        <w:szCs w:val="22"/>
        <w:rtl/>
      </w:rPr>
      <w:t xml:space="preserve"> מכרז מספר 22/2012 - בקשה לקבלת הצעות לניהול עדכונים שוטפים של חוקי העזר העירוניים</w:t>
    </w:r>
  </w:p>
  <w:p w:rsidR="003758AE" w:rsidRDefault="003758AE">
    <w:pPr>
      <w:pStyle w:val="ac"/>
      <w:rPr>
        <w:sz w:val="22"/>
        <w:szCs w:val="20"/>
        <w:rtl/>
      </w:rPr>
    </w:pPr>
  </w:p>
  <w:p w:rsidR="003758AE" w:rsidRDefault="003758AE">
    <w:pPr>
      <w:pStyle w:val="ac"/>
      <w:rPr>
        <w:sz w:val="22"/>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4906E1D4"/>
    <w:lvl w:ilvl="0">
      <w:start w:val="1"/>
      <w:numFmt w:val="decimal"/>
      <w:lvlRestart w:val="0"/>
      <w:pStyle w:val="1"/>
      <w:lvlText w:val="%1."/>
      <w:lvlJc w:val="left"/>
      <w:pPr>
        <w:tabs>
          <w:tab w:val="num" w:pos="357"/>
        </w:tabs>
        <w:ind w:left="283" w:right="283" w:hanging="283"/>
      </w:pPr>
    </w:lvl>
    <w:lvl w:ilvl="1">
      <w:start w:val="1"/>
      <w:numFmt w:val="decimal"/>
      <w:pStyle w:val="2"/>
      <w:lvlText w:val="%1.%2."/>
      <w:lvlJc w:val="left"/>
      <w:pPr>
        <w:tabs>
          <w:tab w:val="num" w:pos="1020"/>
        </w:tabs>
        <w:ind w:left="1020" w:right="1020" w:hanging="737"/>
      </w:pPr>
    </w:lvl>
    <w:lvl w:ilvl="2">
      <w:start w:val="1"/>
      <w:numFmt w:val="decimal"/>
      <w:pStyle w:val="3"/>
      <w:lvlText w:val="%1.%2.%3."/>
      <w:lvlJc w:val="left"/>
      <w:pPr>
        <w:tabs>
          <w:tab w:val="num" w:pos="1814"/>
        </w:tabs>
        <w:ind w:left="1814" w:right="1814" w:hanging="794"/>
      </w:pPr>
    </w:lvl>
    <w:lvl w:ilvl="3">
      <w:start w:val="1"/>
      <w:numFmt w:val="decimal"/>
      <w:pStyle w:val="4"/>
      <w:lvlText w:val="%1.%2.%3.%4."/>
      <w:lvlJc w:val="left"/>
      <w:pPr>
        <w:tabs>
          <w:tab w:val="num" w:pos="2835"/>
        </w:tabs>
        <w:ind w:left="2835" w:right="2835" w:hanging="1021"/>
      </w:pPr>
    </w:lvl>
    <w:lvl w:ilvl="4">
      <w:start w:val="1"/>
      <w:numFmt w:val="hebrew1"/>
      <w:pStyle w:val="5"/>
      <w:lvlText w:val="%5."/>
      <w:lvlJc w:val="left"/>
      <w:pPr>
        <w:tabs>
          <w:tab w:val="num" w:pos="3231"/>
        </w:tabs>
        <w:ind w:left="3231" w:right="3231" w:hanging="396"/>
      </w:pPr>
    </w:lvl>
    <w:lvl w:ilvl="5">
      <w:start w:val="1"/>
      <w:numFmt w:val="decimal"/>
      <w:pStyle w:val="6"/>
      <w:lvlText w:val="%6."/>
      <w:lvlJc w:val="left"/>
      <w:pPr>
        <w:tabs>
          <w:tab w:val="num" w:pos="3628"/>
        </w:tabs>
        <w:ind w:left="3628" w:right="3628" w:hanging="397"/>
      </w:pPr>
    </w:lvl>
    <w:lvl w:ilvl="6">
      <w:start w:val="1"/>
      <w:numFmt w:val="decimal"/>
      <w:pStyle w:val="7"/>
      <w:lvlText w:val="%7"/>
      <w:lvlJc w:val="left"/>
      <w:pPr>
        <w:tabs>
          <w:tab w:val="num" w:pos="4348"/>
        </w:tabs>
        <w:ind w:left="4025" w:right="4025" w:hanging="397"/>
      </w:pPr>
      <w:rPr>
        <w:rFonts w:ascii="Wingdings" w:hAnsi="Wingdings" w:hint="default"/>
      </w:rPr>
    </w:lvl>
    <w:lvl w:ilvl="7">
      <w:start w:val="1"/>
      <w:numFmt w:val="decimal"/>
      <w:pStyle w:val="8"/>
      <w:lvlText w:val="%8"/>
      <w:lvlJc w:val="left"/>
      <w:pPr>
        <w:tabs>
          <w:tab w:val="num" w:pos="4422"/>
        </w:tabs>
        <w:ind w:left="4422" w:right="4422" w:hanging="397"/>
      </w:pPr>
      <w:rPr>
        <w:rFonts w:ascii="Symbol" w:hAnsi="Symbol" w:hint="default"/>
      </w:rPr>
    </w:lvl>
    <w:lvl w:ilvl="8">
      <w:start w:val="1"/>
      <w:numFmt w:val="decimal"/>
      <w:pStyle w:val="9"/>
      <w:lvlText w:val="%9."/>
      <w:lvlJc w:val="left"/>
      <w:pPr>
        <w:tabs>
          <w:tab w:val="num" w:pos="5131"/>
        </w:tabs>
        <w:ind w:left="5131" w:right="5131" w:hanging="709"/>
      </w:pPr>
    </w:lvl>
  </w:abstractNum>
  <w:abstractNum w:abstractNumId="1">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CFC5835"/>
    <w:multiLevelType w:val="hybridMultilevel"/>
    <w:tmpl w:val="75A81356"/>
    <w:lvl w:ilvl="0" w:tplc="040D0001">
      <w:start w:val="1"/>
      <w:numFmt w:val="bullet"/>
      <w:lvlText w:val=""/>
      <w:lvlJc w:val="left"/>
      <w:pPr>
        <w:tabs>
          <w:tab w:val="num" w:pos="2421"/>
        </w:tabs>
        <w:ind w:left="2421" w:right="2421" w:hanging="360"/>
      </w:pPr>
      <w:rPr>
        <w:rFonts w:ascii="Symbol" w:hAnsi="Symbol" w:hint="default"/>
      </w:rPr>
    </w:lvl>
    <w:lvl w:ilvl="1" w:tplc="040D0003" w:tentative="1">
      <w:start w:val="1"/>
      <w:numFmt w:val="bullet"/>
      <w:lvlText w:val="o"/>
      <w:lvlJc w:val="left"/>
      <w:pPr>
        <w:tabs>
          <w:tab w:val="num" w:pos="3141"/>
        </w:tabs>
        <w:ind w:left="3141" w:right="3141" w:hanging="360"/>
      </w:pPr>
      <w:rPr>
        <w:rFonts w:ascii="Courier New" w:hAnsi="Courier New" w:hint="default"/>
      </w:rPr>
    </w:lvl>
    <w:lvl w:ilvl="2" w:tplc="040D0005" w:tentative="1">
      <w:start w:val="1"/>
      <w:numFmt w:val="bullet"/>
      <w:lvlText w:val=""/>
      <w:lvlJc w:val="left"/>
      <w:pPr>
        <w:tabs>
          <w:tab w:val="num" w:pos="3861"/>
        </w:tabs>
        <w:ind w:left="3861" w:right="3861" w:hanging="360"/>
      </w:pPr>
      <w:rPr>
        <w:rFonts w:ascii="Wingdings" w:hAnsi="Wingdings" w:hint="default"/>
      </w:rPr>
    </w:lvl>
    <w:lvl w:ilvl="3" w:tplc="040D0001">
      <w:start w:val="1"/>
      <w:numFmt w:val="bullet"/>
      <w:lvlText w:val=""/>
      <w:lvlJc w:val="left"/>
      <w:pPr>
        <w:tabs>
          <w:tab w:val="num" w:pos="4581"/>
        </w:tabs>
        <w:ind w:left="4581" w:right="4581" w:hanging="360"/>
      </w:pPr>
      <w:rPr>
        <w:rFonts w:ascii="Symbol" w:hAnsi="Symbol" w:hint="default"/>
      </w:rPr>
    </w:lvl>
    <w:lvl w:ilvl="4" w:tplc="040D0003" w:tentative="1">
      <w:start w:val="1"/>
      <w:numFmt w:val="bullet"/>
      <w:lvlText w:val="o"/>
      <w:lvlJc w:val="left"/>
      <w:pPr>
        <w:tabs>
          <w:tab w:val="num" w:pos="5301"/>
        </w:tabs>
        <w:ind w:left="5301" w:right="5301" w:hanging="360"/>
      </w:pPr>
      <w:rPr>
        <w:rFonts w:ascii="Courier New" w:hAnsi="Courier New" w:hint="default"/>
      </w:rPr>
    </w:lvl>
    <w:lvl w:ilvl="5" w:tplc="040D0005" w:tentative="1">
      <w:start w:val="1"/>
      <w:numFmt w:val="bullet"/>
      <w:lvlText w:val=""/>
      <w:lvlJc w:val="left"/>
      <w:pPr>
        <w:tabs>
          <w:tab w:val="num" w:pos="6021"/>
        </w:tabs>
        <w:ind w:left="6021" w:right="6021" w:hanging="360"/>
      </w:pPr>
      <w:rPr>
        <w:rFonts w:ascii="Wingdings" w:hAnsi="Wingdings" w:hint="default"/>
      </w:rPr>
    </w:lvl>
    <w:lvl w:ilvl="6" w:tplc="040D0001" w:tentative="1">
      <w:start w:val="1"/>
      <w:numFmt w:val="bullet"/>
      <w:lvlText w:val=""/>
      <w:lvlJc w:val="left"/>
      <w:pPr>
        <w:tabs>
          <w:tab w:val="num" w:pos="6741"/>
        </w:tabs>
        <w:ind w:left="6741" w:right="6741" w:hanging="360"/>
      </w:pPr>
      <w:rPr>
        <w:rFonts w:ascii="Symbol" w:hAnsi="Symbol" w:hint="default"/>
      </w:rPr>
    </w:lvl>
    <w:lvl w:ilvl="7" w:tplc="040D0003" w:tentative="1">
      <w:start w:val="1"/>
      <w:numFmt w:val="bullet"/>
      <w:lvlText w:val="o"/>
      <w:lvlJc w:val="left"/>
      <w:pPr>
        <w:tabs>
          <w:tab w:val="num" w:pos="7461"/>
        </w:tabs>
        <w:ind w:left="7461" w:right="7461" w:hanging="360"/>
      </w:pPr>
      <w:rPr>
        <w:rFonts w:ascii="Courier New" w:hAnsi="Courier New" w:hint="default"/>
      </w:rPr>
    </w:lvl>
    <w:lvl w:ilvl="8" w:tplc="040D0005" w:tentative="1">
      <w:start w:val="1"/>
      <w:numFmt w:val="bullet"/>
      <w:lvlText w:val=""/>
      <w:lvlJc w:val="left"/>
      <w:pPr>
        <w:tabs>
          <w:tab w:val="num" w:pos="8181"/>
        </w:tabs>
        <w:ind w:left="8181" w:right="8181" w:hanging="360"/>
      </w:pPr>
      <w:rPr>
        <w:rFonts w:ascii="Wingdings" w:hAnsi="Wingdings" w:hint="default"/>
      </w:rPr>
    </w:lvl>
  </w:abstractNum>
  <w:abstractNum w:abstractNumId="3">
    <w:nsid w:val="0E2C5DA3"/>
    <w:multiLevelType w:val="hybridMultilevel"/>
    <w:tmpl w:val="EB3E6BD8"/>
    <w:lvl w:ilvl="0" w:tplc="040D0001">
      <w:start w:val="1"/>
      <w:numFmt w:val="bullet"/>
      <w:lvlText w:val=""/>
      <w:lvlJc w:val="left"/>
      <w:pPr>
        <w:tabs>
          <w:tab w:val="num" w:pos="3839"/>
        </w:tabs>
        <w:ind w:left="3839" w:right="3839" w:hanging="360"/>
      </w:pPr>
      <w:rPr>
        <w:rFonts w:ascii="Symbol" w:hAnsi="Symbol" w:hint="default"/>
      </w:rPr>
    </w:lvl>
    <w:lvl w:ilvl="1" w:tplc="040D0003" w:tentative="1">
      <w:start w:val="1"/>
      <w:numFmt w:val="bullet"/>
      <w:lvlText w:val="o"/>
      <w:lvlJc w:val="left"/>
      <w:pPr>
        <w:tabs>
          <w:tab w:val="num" w:pos="4559"/>
        </w:tabs>
        <w:ind w:left="4559" w:right="4559" w:hanging="360"/>
      </w:pPr>
      <w:rPr>
        <w:rFonts w:ascii="Courier New" w:hAnsi="Courier New" w:hint="default"/>
      </w:rPr>
    </w:lvl>
    <w:lvl w:ilvl="2" w:tplc="040D0005">
      <w:start w:val="1"/>
      <w:numFmt w:val="bullet"/>
      <w:lvlText w:val=""/>
      <w:lvlJc w:val="left"/>
      <w:pPr>
        <w:tabs>
          <w:tab w:val="num" w:pos="5279"/>
        </w:tabs>
        <w:ind w:left="5279" w:right="5279" w:hanging="360"/>
      </w:pPr>
      <w:rPr>
        <w:rFonts w:ascii="Wingdings" w:hAnsi="Wingdings" w:hint="default"/>
      </w:rPr>
    </w:lvl>
    <w:lvl w:ilvl="3" w:tplc="040D0001" w:tentative="1">
      <w:start w:val="1"/>
      <w:numFmt w:val="bullet"/>
      <w:lvlText w:val=""/>
      <w:lvlJc w:val="left"/>
      <w:pPr>
        <w:tabs>
          <w:tab w:val="num" w:pos="5999"/>
        </w:tabs>
        <w:ind w:left="5999" w:right="5999" w:hanging="360"/>
      </w:pPr>
      <w:rPr>
        <w:rFonts w:ascii="Symbol" w:hAnsi="Symbol" w:hint="default"/>
      </w:rPr>
    </w:lvl>
    <w:lvl w:ilvl="4" w:tplc="040D0003" w:tentative="1">
      <w:start w:val="1"/>
      <w:numFmt w:val="bullet"/>
      <w:lvlText w:val="o"/>
      <w:lvlJc w:val="left"/>
      <w:pPr>
        <w:tabs>
          <w:tab w:val="num" w:pos="6719"/>
        </w:tabs>
        <w:ind w:left="6719" w:right="6719" w:hanging="360"/>
      </w:pPr>
      <w:rPr>
        <w:rFonts w:ascii="Courier New" w:hAnsi="Courier New" w:hint="default"/>
      </w:rPr>
    </w:lvl>
    <w:lvl w:ilvl="5" w:tplc="040D0005" w:tentative="1">
      <w:start w:val="1"/>
      <w:numFmt w:val="bullet"/>
      <w:lvlText w:val=""/>
      <w:lvlJc w:val="left"/>
      <w:pPr>
        <w:tabs>
          <w:tab w:val="num" w:pos="7439"/>
        </w:tabs>
        <w:ind w:left="7439" w:right="7439" w:hanging="360"/>
      </w:pPr>
      <w:rPr>
        <w:rFonts w:ascii="Wingdings" w:hAnsi="Wingdings" w:hint="default"/>
      </w:rPr>
    </w:lvl>
    <w:lvl w:ilvl="6" w:tplc="040D0001" w:tentative="1">
      <w:start w:val="1"/>
      <w:numFmt w:val="bullet"/>
      <w:lvlText w:val=""/>
      <w:lvlJc w:val="left"/>
      <w:pPr>
        <w:tabs>
          <w:tab w:val="num" w:pos="8159"/>
        </w:tabs>
        <w:ind w:left="8159" w:right="8159" w:hanging="360"/>
      </w:pPr>
      <w:rPr>
        <w:rFonts w:ascii="Symbol" w:hAnsi="Symbol" w:hint="default"/>
      </w:rPr>
    </w:lvl>
    <w:lvl w:ilvl="7" w:tplc="040D0003" w:tentative="1">
      <w:start w:val="1"/>
      <w:numFmt w:val="bullet"/>
      <w:lvlText w:val="o"/>
      <w:lvlJc w:val="left"/>
      <w:pPr>
        <w:tabs>
          <w:tab w:val="num" w:pos="8879"/>
        </w:tabs>
        <w:ind w:left="8879" w:right="8879" w:hanging="360"/>
      </w:pPr>
      <w:rPr>
        <w:rFonts w:ascii="Courier New" w:hAnsi="Courier New" w:hint="default"/>
      </w:rPr>
    </w:lvl>
    <w:lvl w:ilvl="8" w:tplc="040D0005" w:tentative="1">
      <w:start w:val="1"/>
      <w:numFmt w:val="bullet"/>
      <w:lvlText w:val=""/>
      <w:lvlJc w:val="left"/>
      <w:pPr>
        <w:tabs>
          <w:tab w:val="num" w:pos="9599"/>
        </w:tabs>
        <w:ind w:left="9599" w:right="9599" w:hanging="360"/>
      </w:pPr>
      <w:rPr>
        <w:rFonts w:ascii="Wingdings" w:hAnsi="Wingdings" w:hint="default"/>
      </w:rPr>
    </w:lvl>
  </w:abstractNum>
  <w:abstractNum w:abstractNumId="4">
    <w:nsid w:val="0E480445"/>
    <w:multiLevelType w:val="multilevel"/>
    <w:tmpl w:val="5346F582"/>
    <w:lvl w:ilvl="0">
      <w:start w:val="1"/>
      <w:numFmt w:val="bullet"/>
      <w:lvlText w:val=""/>
      <w:lvlJc w:val="left"/>
      <w:pPr>
        <w:tabs>
          <w:tab w:val="num" w:pos="360"/>
        </w:tabs>
        <w:ind w:left="360" w:right="360" w:hanging="360"/>
      </w:pPr>
      <w:rPr>
        <w:rFonts w:ascii="Symbol" w:hAnsi="Symbol" w:hint="default"/>
      </w:rPr>
    </w:lvl>
    <w:lvl w:ilvl="1">
      <w:numFmt w:val="decimal"/>
      <w:lvlText w:val="%1.%2"/>
      <w:lvlJc w:val="left"/>
      <w:pPr>
        <w:tabs>
          <w:tab w:val="num" w:pos="1801"/>
        </w:tabs>
        <w:ind w:left="1801" w:right="1801" w:hanging="1140"/>
      </w:pPr>
      <w:rPr>
        <w:rFonts w:hint="cs"/>
      </w:rPr>
    </w:lvl>
    <w:lvl w:ilvl="2">
      <w:start w:val="2"/>
      <w:numFmt w:val="decimal"/>
      <w:lvlText w:val="%1.%2.%3"/>
      <w:lvlJc w:val="left"/>
      <w:pPr>
        <w:tabs>
          <w:tab w:val="num" w:pos="2462"/>
        </w:tabs>
        <w:ind w:left="2462" w:right="2462" w:hanging="1140"/>
      </w:pPr>
      <w:rPr>
        <w:rFonts w:hint="cs"/>
      </w:rPr>
    </w:lvl>
    <w:lvl w:ilvl="3">
      <w:start w:val="2"/>
      <w:numFmt w:val="decimal"/>
      <w:lvlText w:val="%1.%2.%3.%4"/>
      <w:lvlJc w:val="left"/>
      <w:pPr>
        <w:tabs>
          <w:tab w:val="num" w:pos="3123"/>
        </w:tabs>
        <w:ind w:left="3123" w:right="3123" w:hanging="1140"/>
      </w:pPr>
      <w:rPr>
        <w:rFonts w:hint="cs"/>
      </w:rPr>
    </w:lvl>
    <w:lvl w:ilvl="4">
      <w:start w:val="1"/>
      <w:numFmt w:val="decimal"/>
      <w:lvlText w:val="%1.%2.%3.%4.%5"/>
      <w:lvlJc w:val="left"/>
      <w:pPr>
        <w:tabs>
          <w:tab w:val="num" w:pos="3784"/>
        </w:tabs>
        <w:ind w:left="3784" w:right="3784" w:hanging="1140"/>
      </w:pPr>
      <w:rPr>
        <w:rFonts w:hint="cs"/>
      </w:rPr>
    </w:lvl>
    <w:lvl w:ilvl="5">
      <w:start w:val="1"/>
      <w:numFmt w:val="decimal"/>
      <w:lvlText w:val="%1.%2.%3.%4.%5.%6"/>
      <w:lvlJc w:val="left"/>
      <w:pPr>
        <w:tabs>
          <w:tab w:val="num" w:pos="4745"/>
        </w:tabs>
        <w:ind w:left="4745" w:right="4745" w:hanging="1440"/>
      </w:pPr>
      <w:rPr>
        <w:rFonts w:hint="cs"/>
      </w:rPr>
    </w:lvl>
    <w:lvl w:ilvl="6">
      <w:start w:val="1"/>
      <w:numFmt w:val="decimal"/>
      <w:lvlText w:val="%1.%2.%3.%4.%5.%6.%7"/>
      <w:lvlJc w:val="left"/>
      <w:pPr>
        <w:tabs>
          <w:tab w:val="num" w:pos="5406"/>
        </w:tabs>
        <w:ind w:left="5406" w:right="5406" w:hanging="1440"/>
      </w:pPr>
      <w:rPr>
        <w:rFonts w:hint="cs"/>
      </w:rPr>
    </w:lvl>
    <w:lvl w:ilvl="7">
      <w:start w:val="1"/>
      <w:numFmt w:val="decimal"/>
      <w:lvlText w:val="%1.%2.%3.%4.%5.%6.%7.%8"/>
      <w:lvlJc w:val="left"/>
      <w:pPr>
        <w:tabs>
          <w:tab w:val="num" w:pos="6427"/>
        </w:tabs>
        <w:ind w:left="6427" w:right="6427" w:hanging="1800"/>
      </w:pPr>
      <w:rPr>
        <w:rFonts w:hint="cs"/>
      </w:rPr>
    </w:lvl>
    <w:lvl w:ilvl="8">
      <w:start w:val="1"/>
      <w:numFmt w:val="decimal"/>
      <w:lvlText w:val="%1.%2.%3.%4.%5.%6.%7.%8.%9"/>
      <w:lvlJc w:val="left"/>
      <w:pPr>
        <w:tabs>
          <w:tab w:val="num" w:pos="7088"/>
        </w:tabs>
        <w:ind w:left="7088" w:right="7088" w:hanging="1800"/>
      </w:pPr>
      <w:rPr>
        <w:rFonts w:hint="cs"/>
      </w:rPr>
    </w:lvl>
  </w:abstractNum>
  <w:abstractNum w:abstractNumId="5">
    <w:nsid w:val="164B7C90"/>
    <w:multiLevelType w:val="multilevel"/>
    <w:tmpl w:val="C992A4B8"/>
    <w:lvl w:ilvl="0">
      <w:start w:val="2"/>
      <w:numFmt w:val="decimal"/>
      <w:lvlText w:val="%1."/>
      <w:lvlJc w:val="left"/>
      <w:pPr>
        <w:tabs>
          <w:tab w:val="num" w:pos="1125"/>
        </w:tabs>
        <w:ind w:left="1125" w:right="1125" w:hanging="1125"/>
      </w:pPr>
      <w:rPr>
        <w:rFonts w:hint="cs"/>
      </w:rPr>
    </w:lvl>
    <w:lvl w:ilvl="1">
      <w:start w:val="5"/>
      <w:numFmt w:val="decimal"/>
      <w:lvlText w:val="%1.%2."/>
      <w:lvlJc w:val="left"/>
      <w:pPr>
        <w:tabs>
          <w:tab w:val="num" w:pos="1975"/>
        </w:tabs>
        <w:ind w:left="1975" w:right="1975" w:hanging="1125"/>
      </w:pPr>
      <w:rPr>
        <w:rFonts w:hint="cs"/>
      </w:rPr>
    </w:lvl>
    <w:lvl w:ilvl="2">
      <w:start w:val="1"/>
      <w:numFmt w:val="decimal"/>
      <w:lvlText w:val="%1.%2.%3."/>
      <w:lvlJc w:val="left"/>
      <w:pPr>
        <w:tabs>
          <w:tab w:val="num" w:pos="2967"/>
        </w:tabs>
        <w:ind w:left="2967" w:right="2825" w:hanging="1125"/>
      </w:pPr>
      <w:rPr>
        <w:rFonts w:hint="cs"/>
      </w:rPr>
    </w:lvl>
    <w:lvl w:ilvl="3">
      <w:start w:val="1"/>
      <w:numFmt w:val="decimal"/>
      <w:lvlText w:val="%1.%2.%3.%4."/>
      <w:lvlJc w:val="left"/>
      <w:pPr>
        <w:tabs>
          <w:tab w:val="num" w:pos="3675"/>
        </w:tabs>
        <w:ind w:left="3675" w:right="3675" w:hanging="1125"/>
      </w:pPr>
      <w:rPr>
        <w:rFonts w:hint="cs"/>
      </w:rPr>
    </w:lvl>
    <w:lvl w:ilvl="4">
      <w:start w:val="1"/>
      <w:numFmt w:val="decimal"/>
      <w:lvlText w:val="%1.%2.%3.%4.%5."/>
      <w:lvlJc w:val="left"/>
      <w:pPr>
        <w:tabs>
          <w:tab w:val="num" w:pos="4525"/>
        </w:tabs>
        <w:ind w:left="4525" w:right="4525" w:hanging="1125"/>
      </w:pPr>
      <w:rPr>
        <w:rFonts w:hint="cs"/>
      </w:rPr>
    </w:lvl>
    <w:lvl w:ilvl="5">
      <w:start w:val="1"/>
      <w:numFmt w:val="decimal"/>
      <w:lvlText w:val="%1.%2.%3.%4.%5.%6."/>
      <w:lvlJc w:val="left"/>
      <w:pPr>
        <w:tabs>
          <w:tab w:val="num" w:pos="5690"/>
        </w:tabs>
        <w:ind w:left="5690" w:right="5690" w:hanging="1440"/>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750"/>
        </w:tabs>
        <w:ind w:left="7750" w:right="7750" w:hanging="1800"/>
      </w:pPr>
      <w:rPr>
        <w:rFonts w:hint="cs"/>
      </w:rPr>
    </w:lvl>
    <w:lvl w:ilvl="8">
      <w:start w:val="1"/>
      <w:numFmt w:val="decimal"/>
      <w:lvlText w:val="%1.%2.%3.%4.%5.%6.%7.%8.%9."/>
      <w:lvlJc w:val="left"/>
      <w:pPr>
        <w:tabs>
          <w:tab w:val="num" w:pos="8960"/>
        </w:tabs>
        <w:ind w:left="8960" w:right="8960" w:hanging="2160"/>
      </w:pPr>
      <w:rPr>
        <w:rFonts w:hint="cs"/>
      </w:rPr>
    </w:lvl>
  </w:abstractNum>
  <w:abstractNum w:abstractNumId="6">
    <w:nsid w:val="18EB1E2A"/>
    <w:multiLevelType w:val="hybridMultilevel"/>
    <w:tmpl w:val="B900DAA4"/>
    <w:lvl w:ilvl="0" w:tplc="040D0001">
      <w:start w:val="1"/>
      <w:numFmt w:val="bullet"/>
      <w:lvlText w:val=""/>
      <w:lvlJc w:val="left"/>
      <w:pPr>
        <w:tabs>
          <w:tab w:val="num" w:pos="2705"/>
        </w:tabs>
        <w:ind w:left="2705" w:right="2705" w:hanging="360"/>
      </w:pPr>
      <w:rPr>
        <w:rFonts w:ascii="Symbol" w:hAnsi="Symbol" w:hint="default"/>
      </w:rPr>
    </w:lvl>
    <w:lvl w:ilvl="1" w:tplc="040D0003" w:tentative="1">
      <w:start w:val="1"/>
      <w:numFmt w:val="bullet"/>
      <w:lvlText w:val="o"/>
      <w:lvlJc w:val="left"/>
      <w:pPr>
        <w:tabs>
          <w:tab w:val="num" w:pos="3425"/>
        </w:tabs>
        <w:ind w:left="3425" w:right="3425" w:hanging="360"/>
      </w:pPr>
      <w:rPr>
        <w:rFonts w:ascii="Courier New" w:hAnsi="Courier New" w:hint="default"/>
      </w:rPr>
    </w:lvl>
    <w:lvl w:ilvl="2" w:tplc="040D0005" w:tentative="1">
      <w:start w:val="1"/>
      <w:numFmt w:val="bullet"/>
      <w:lvlText w:val=""/>
      <w:lvlJc w:val="left"/>
      <w:pPr>
        <w:tabs>
          <w:tab w:val="num" w:pos="4145"/>
        </w:tabs>
        <w:ind w:left="4145" w:right="4145" w:hanging="360"/>
      </w:pPr>
      <w:rPr>
        <w:rFonts w:ascii="Wingdings" w:hAnsi="Wingdings" w:hint="default"/>
      </w:rPr>
    </w:lvl>
    <w:lvl w:ilvl="3" w:tplc="040D0001" w:tentative="1">
      <w:start w:val="1"/>
      <w:numFmt w:val="bullet"/>
      <w:lvlText w:val=""/>
      <w:lvlJc w:val="left"/>
      <w:pPr>
        <w:tabs>
          <w:tab w:val="num" w:pos="4865"/>
        </w:tabs>
        <w:ind w:left="4865" w:right="4865" w:hanging="360"/>
      </w:pPr>
      <w:rPr>
        <w:rFonts w:ascii="Symbol" w:hAnsi="Symbol" w:hint="default"/>
      </w:rPr>
    </w:lvl>
    <w:lvl w:ilvl="4" w:tplc="040D0003" w:tentative="1">
      <w:start w:val="1"/>
      <w:numFmt w:val="bullet"/>
      <w:lvlText w:val="o"/>
      <w:lvlJc w:val="left"/>
      <w:pPr>
        <w:tabs>
          <w:tab w:val="num" w:pos="5585"/>
        </w:tabs>
        <w:ind w:left="5585" w:right="5585" w:hanging="360"/>
      </w:pPr>
      <w:rPr>
        <w:rFonts w:ascii="Courier New" w:hAnsi="Courier New" w:hint="default"/>
      </w:rPr>
    </w:lvl>
    <w:lvl w:ilvl="5" w:tplc="040D0005" w:tentative="1">
      <w:start w:val="1"/>
      <w:numFmt w:val="bullet"/>
      <w:lvlText w:val=""/>
      <w:lvlJc w:val="left"/>
      <w:pPr>
        <w:tabs>
          <w:tab w:val="num" w:pos="6305"/>
        </w:tabs>
        <w:ind w:left="6305" w:right="6305" w:hanging="360"/>
      </w:pPr>
      <w:rPr>
        <w:rFonts w:ascii="Wingdings" w:hAnsi="Wingdings" w:hint="default"/>
      </w:rPr>
    </w:lvl>
    <w:lvl w:ilvl="6" w:tplc="040D0001" w:tentative="1">
      <w:start w:val="1"/>
      <w:numFmt w:val="bullet"/>
      <w:lvlText w:val=""/>
      <w:lvlJc w:val="left"/>
      <w:pPr>
        <w:tabs>
          <w:tab w:val="num" w:pos="7025"/>
        </w:tabs>
        <w:ind w:left="7025" w:right="7025" w:hanging="360"/>
      </w:pPr>
      <w:rPr>
        <w:rFonts w:ascii="Symbol" w:hAnsi="Symbol" w:hint="default"/>
      </w:rPr>
    </w:lvl>
    <w:lvl w:ilvl="7" w:tplc="040D0003" w:tentative="1">
      <w:start w:val="1"/>
      <w:numFmt w:val="bullet"/>
      <w:lvlText w:val="o"/>
      <w:lvlJc w:val="left"/>
      <w:pPr>
        <w:tabs>
          <w:tab w:val="num" w:pos="7745"/>
        </w:tabs>
        <w:ind w:left="7745" w:right="7745" w:hanging="360"/>
      </w:pPr>
      <w:rPr>
        <w:rFonts w:ascii="Courier New" w:hAnsi="Courier New" w:hint="default"/>
      </w:rPr>
    </w:lvl>
    <w:lvl w:ilvl="8" w:tplc="040D0005" w:tentative="1">
      <w:start w:val="1"/>
      <w:numFmt w:val="bullet"/>
      <w:lvlText w:val=""/>
      <w:lvlJc w:val="left"/>
      <w:pPr>
        <w:tabs>
          <w:tab w:val="num" w:pos="8465"/>
        </w:tabs>
        <w:ind w:left="8465" w:right="8465" w:hanging="360"/>
      </w:pPr>
      <w:rPr>
        <w:rFonts w:ascii="Wingdings" w:hAnsi="Wingdings" w:hint="default"/>
      </w:rPr>
    </w:lvl>
  </w:abstractNum>
  <w:abstractNum w:abstractNumId="7">
    <w:nsid w:val="1BE314E9"/>
    <w:multiLevelType w:val="multilevel"/>
    <w:tmpl w:val="EA9274E6"/>
    <w:name w:val="new"/>
    <w:lvl w:ilvl="0">
      <w:start w:val="2"/>
      <w:numFmt w:val="decimal"/>
      <w:lvlText w:val="%1."/>
      <w:lvlJc w:val="left"/>
      <w:pPr>
        <w:tabs>
          <w:tab w:val="num" w:pos="360"/>
        </w:tabs>
        <w:ind w:left="360" w:right="360" w:hanging="360"/>
      </w:pPr>
      <w:rPr>
        <w:rFonts w:hint="default"/>
      </w:rPr>
    </w:lvl>
    <w:lvl w:ilvl="1">
      <w:numFmt w:val="decimal"/>
      <w:isLgl/>
      <w:lvlText w:val="%1.%2."/>
      <w:lvlJc w:val="left"/>
      <w:pPr>
        <w:tabs>
          <w:tab w:val="num" w:pos="792"/>
        </w:tabs>
        <w:ind w:left="792" w:right="792" w:hanging="432"/>
      </w:pPr>
      <w:rPr>
        <w:rFonts w:hint="default"/>
      </w:rPr>
    </w:lvl>
    <w:lvl w:ilvl="2">
      <w:start w:val="1"/>
      <w:numFmt w:val="decimal"/>
      <w:lvlText w:val="%1.%2.%3."/>
      <w:lvlJc w:val="left"/>
      <w:pPr>
        <w:tabs>
          <w:tab w:val="num" w:pos="2194"/>
        </w:tabs>
        <w:ind w:left="1134" w:right="1134" w:firstLine="340"/>
      </w:pPr>
      <w:rPr>
        <w:rFonts w:hint="default"/>
      </w:rPr>
    </w:lvl>
    <w:lvl w:ilvl="3">
      <w:start w:val="1"/>
      <w:numFmt w:val="decimal"/>
      <w:lvlText w:val="%1.%2.%3.%4."/>
      <w:lvlJc w:val="left"/>
      <w:pPr>
        <w:tabs>
          <w:tab w:val="num" w:pos="180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8">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9">
    <w:nsid w:val="1DE80A98"/>
    <w:multiLevelType w:val="multilevel"/>
    <w:tmpl w:val="5346F582"/>
    <w:lvl w:ilvl="0">
      <w:start w:val="3"/>
      <w:numFmt w:val="decimal"/>
      <w:lvlText w:val="%1"/>
      <w:lvlJc w:val="left"/>
      <w:pPr>
        <w:tabs>
          <w:tab w:val="num" w:pos="1140"/>
        </w:tabs>
        <w:ind w:left="1140" w:right="1140" w:hanging="1140"/>
      </w:pPr>
      <w:rPr>
        <w:rFonts w:hint="cs"/>
      </w:rPr>
    </w:lvl>
    <w:lvl w:ilvl="1">
      <w:numFmt w:val="decimal"/>
      <w:lvlText w:val="%1.%2"/>
      <w:lvlJc w:val="left"/>
      <w:pPr>
        <w:tabs>
          <w:tab w:val="num" w:pos="1801"/>
        </w:tabs>
        <w:ind w:left="1801" w:right="1801" w:hanging="1140"/>
      </w:pPr>
      <w:rPr>
        <w:rFonts w:hint="cs"/>
      </w:rPr>
    </w:lvl>
    <w:lvl w:ilvl="2">
      <w:start w:val="2"/>
      <w:numFmt w:val="decimal"/>
      <w:lvlText w:val="%1.%2.%3"/>
      <w:lvlJc w:val="left"/>
      <w:pPr>
        <w:tabs>
          <w:tab w:val="num" w:pos="2462"/>
        </w:tabs>
        <w:ind w:left="2462" w:right="2462" w:hanging="1140"/>
      </w:pPr>
      <w:rPr>
        <w:rFonts w:hint="cs"/>
      </w:rPr>
    </w:lvl>
    <w:lvl w:ilvl="3">
      <w:start w:val="2"/>
      <w:numFmt w:val="decimal"/>
      <w:lvlText w:val="%1.%2.%3.%4"/>
      <w:lvlJc w:val="left"/>
      <w:pPr>
        <w:tabs>
          <w:tab w:val="num" w:pos="3123"/>
        </w:tabs>
        <w:ind w:left="3123" w:right="3123" w:hanging="1140"/>
      </w:pPr>
      <w:rPr>
        <w:rFonts w:hint="cs"/>
      </w:rPr>
    </w:lvl>
    <w:lvl w:ilvl="4">
      <w:start w:val="1"/>
      <w:numFmt w:val="decimal"/>
      <w:lvlText w:val="%1.%2.%3.%4.%5"/>
      <w:lvlJc w:val="left"/>
      <w:pPr>
        <w:tabs>
          <w:tab w:val="num" w:pos="3784"/>
        </w:tabs>
        <w:ind w:left="3784" w:right="3784" w:hanging="1140"/>
      </w:pPr>
      <w:rPr>
        <w:rFonts w:hint="cs"/>
      </w:rPr>
    </w:lvl>
    <w:lvl w:ilvl="5">
      <w:start w:val="1"/>
      <w:numFmt w:val="decimal"/>
      <w:lvlText w:val="%1.%2.%3.%4.%5.%6"/>
      <w:lvlJc w:val="left"/>
      <w:pPr>
        <w:tabs>
          <w:tab w:val="num" w:pos="4745"/>
        </w:tabs>
        <w:ind w:left="4745" w:right="4745" w:hanging="1440"/>
      </w:pPr>
      <w:rPr>
        <w:rFonts w:hint="cs"/>
      </w:rPr>
    </w:lvl>
    <w:lvl w:ilvl="6">
      <w:start w:val="1"/>
      <w:numFmt w:val="decimal"/>
      <w:lvlText w:val="%1.%2.%3.%4.%5.%6.%7"/>
      <w:lvlJc w:val="left"/>
      <w:pPr>
        <w:tabs>
          <w:tab w:val="num" w:pos="5406"/>
        </w:tabs>
        <w:ind w:left="5406" w:right="5406" w:hanging="1440"/>
      </w:pPr>
      <w:rPr>
        <w:rFonts w:hint="cs"/>
      </w:rPr>
    </w:lvl>
    <w:lvl w:ilvl="7">
      <w:start w:val="1"/>
      <w:numFmt w:val="decimal"/>
      <w:lvlText w:val="%1.%2.%3.%4.%5.%6.%7.%8"/>
      <w:lvlJc w:val="left"/>
      <w:pPr>
        <w:tabs>
          <w:tab w:val="num" w:pos="6427"/>
        </w:tabs>
        <w:ind w:left="6427" w:right="6427" w:hanging="1800"/>
      </w:pPr>
      <w:rPr>
        <w:rFonts w:hint="cs"/>
      </w:rPr>
    </w:lvl>
    <w:lvl w:ilvl="8">
      <w:start w:val="1"/>
      <w:numFmt w:val="decimal"/>
      <w:lvlText w:val="%1.%2.%3.%4.%5.%6.%7.%8.%9"/>
      <w:lvlJc w:val="left"/>
      <w:pPr>
        <w:tabs>
          <w:tab w:val="num" w:pos="7088"/>
        </w:tabs>
        <w:ind w:left="7088" w:right="7088" w:hanging="1800"/>
      </w:pPr>
      <w:rPr>
        <w:rFonts w:hint="cs"/>
      </w:rPr>
    </w:lvl>
  </w:abstractNum>
  <w:abstractNum w:abstractNumId="10">
    <w:nsid w:val="21075011"/>
    <w:multiLevelType w:val="multilevel"/>
    <w:tmpl w:val="C992A4B8"/>
    <w:lvl w:ilvl="0">
      <w:start w:val="2"/>
      <w:numFmt w:val="decimal"/>
      <w:lvlText w:val="%1."/>
      <w:lvlJc w:val="left"/>
      <w:pPr>
        <w:tabs>
          <w:tab w:val="num" w:pos="1125"/>
        </w:tabs>
        <w:ind w:left="1125" w:right="1125" w:hanging="1125"/>
      </w:pPr>
      <w:rPr>
        <w:rFonts w:hint="cs"/>
      </w:rPr>
    </w:lvl>
    <w:lvl w:ilvl="1">
      <w:start w:val="5"/>
      <w:numFmt w:val="decimal"/>
      <w:lvlText w:val="%1.%2."/>
      <w:lvlJc w:val="left"/>
      <w:pPr>
        <w:tabs>
          <w:tab w:val="num" w:pos="1975"/>
        </w:tabs>
        <w:ind w:left="1975" w:right="1975" w:hanging="1125"/>
      </w:pPr>
      <w:rPr>
        <w:rFonts w:hint="cs"/>
      </w:rPr>
    </w:lvl>
    <w:lvl w:ilvl="2">
      <w:start w:val="1"/>
      <w:numFmt w:val="decimal"/>
      <w:lvlText w:val="%1.%2.%3."/>
      <w:lvlJc w:val="left"/>
      <w:pPr>
        <w:tabs>
          <w:tab w:val="num" w:pos="2542"/>
        </w:tabs>
        <w:ind w:left="2542" w:right="2825" w:hanging="1125"/>
      </w:pPr>
      <w:rPr>
        <w:rFonts w:hint="cs"/>
      </w:rPr>
    </w:lvl>
    <w:lvl w:ilvl="3">
      <w:start w:val="1"/>
      <w:numFmt w:val="decimal"/>
      <w:lvlText w:val="%1.%2.%3.%4."/>
      <w:lvlJc w:val="left"/>
      <w:pPr>
        <w:tabs>
          <w:tab w:val="num" w:pos="3675"/>
        </w:tabs>
        <w:ind w:left="3675" w:right="3675" w:hanging="1125"/>
      </w:pPr>
      <w:rPr>
        <w:rFonts w:hint="cs"/>
      </w:rPr>
    </w:lvl>
    <w:lvl w:ilvl="4">
      <w:start w:val="1"/>
      <w:numFmt w:val="decimal"/>
      <w:lvlText w:val="%1.%2.%3.%4.%5."/>
      <w:lvlJc w:val="left"/>
      <w:pPr>
        <w:tabs>
          <w:tab w:val="num" w:pos="4525"/>
        </w:tabs>
        <w:ind w:left="4525" w:right="4525" w:hanging="1125"/>
      </w:pPr>
      <w:rPr>
        <w:rFonts w:hint="cs"/>
      </w:rPr>
    </w:lvl>
    <w:lvl w:ilvl="5">
      <w:start w:val="1"/>
      <w:numFmt w:val="decimal"/>
      <w:lvlText w:val="%1.%2.%3.%4.%5.%6."/>
      <w:lvlJc w:val="left"/>
      <w:pPr>
        <w:tabs>
          <w:tab w:val="num" w:pos="5690"/>
        </w:tabs>
        <w:ind w:left="5690" w:right="5690" w:hanging="1440"/>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750"/>
        </w:tabs>
        <w:ind w:left="7750" w:right="7750" w:hanging="1800"/>
      </w:pPr>
      <w:rPr>
        <w:rFonts w:hint="cs"/>
      </w:rPr>
    </w:lvl>
    <w:lvl w:ilvl="8">
      <w:start w:val="1"/>
      <w:numFmt w:val="decimal"/>
      <w:lvlText w:val="%1.%2.%3.%4.%5.%6.%7.%8.%9."/>
      <w:lvlJc w:val="left"/>
      <w:pPr>
        <w:tabs>
          <w:tab w:val="num" w:pos="8960"/>
        </w:tabs>
        <w:ind w:left="8960" w:right="8960" w:hanging="2160"/>
      </w:pPr>
      <w:rPr>
        <w:rFonts w:hint="cs"/>
      </w:rPr>
    </w:lvl>
  </w:abstractNum>
  <w:abstractNum w:abstractNumId="11">
    <w:nsid w:val="24D36F2F"/>
    <w:multiLevelType w:val="hybridMultilevel"/>
    <w:tmpl w:val="C4BA9FEA"/>
    <w:lvl w:ilvl="0" w:tplc="9AC4E452">
      <w:start w:val="1"/>
      <w:numFmt w:val="decimal"/>
      <w:lvlText w:val="%1)"/>
      <w:lvlJc w:val="left"/>
      <w:pPr>
        <w:ind w:left="2450" w:hanging="465"/>
      </w:pPr>
      <w:rPr>
        <w:rFonts w:hint="default"/>
      </w:rPr>
    </w:lvl>
    <w:lvl w:ilvl="1" w:tplc="04090019" w:tentative="1">
      <w:start w:val="1"/>
      <w:numFmt w:val="lowerLetter"/>
      <w:lvlText w:val="%2."/>
      <w:lvlJc w:val="left"/>
      <w:pPr>
        <w:ind w:left="3065" w:hanging="360"/>
      </w:pPr>
    </w:lvl>
    <w:lvl w:ilvl="2" w:tplc="0409001B" w:tentative="1">
      <w:start w:val="1"/>
      <w:numFmt w:val="lowerRoman"/>
      <w:lvlText w:val="%3."/>
      <w:lvlJc w:val="right"/>
      <w:pPr>
        <w:ind w:left="3785" w:hanging="180"/>
      </w:pPr>
    </w:lvl>
    <w:lvl w:ilvl="3" w:tplc="0409000F" w:tentative="1">
      <w:start w:val="1"/>
      <w:numFmt w:val="decimal"/>
      <w:lvlText w:val="%4."/>
      <w:lvlJc w:val="left"/>
      <w:pPr>
        <w:ind w:left="4505" w:hanging="360"/>
      </w:pPr>
    </w:lvl>
    <w:lvl w:ilvl="4" w:tplc="04090019" w:tentative="1">
      <w:start w:val="1"/>
      <w:numFmt w:val="lowerLetter"/>
      <w:lvlText w:val="%5."/>
      <w:lvlJc w:val="left"/>
      <w:pPr>
        <w:ind w:left="5225" w:hanging="360"/>
      </w:pPr>
    </w:lvl>
    <w:lvl w:ilvl="5" w:tplc="0409001B" w:tentative="1">
      <w:start w:val="1"/>
      <w:numFmt w:val="lowerRoman"/>
      <w:lvlText w:val="%6."/>
      <w:lvlJc w:val="right"/>
      <w:pPr>
        <w:ind w:left="5945" w:hanging="180"/>
      </w:pPr>
    </w:lvl>
    <w:lvl w:ilvl="6" w:tplc="0409000F" w:tentative="1">
      <w:start w:val="1"/>
      <w:numFmt w:val="decimal"/>
      <w:lvlText w:val="%7."/>
      <w:lvlJc w:val="left"/>
      <w:pPr>
        <w:ind w:left="6665" w:hanging="360"/>
      </w:pPr>
    </w:lvl>
    <w:lvl w:ilvl="7" w:tplc="04090019" w:tentative="1">
      <w:start w:val="1"/>
      <w:numFmt w:val="lowerLetter"/>
      <w:lvlText w:val="%8."/>
      <w:lvlJc w:val="left"/>
      <w:pPr>
        <w:ind w:left="7385" w:hanging="360"/>
      </w:pPr>
    </w:lvl>
    <w:lvl w:ilvl="8" w:tplc="0409001B" w:tentative="1">
      <w:start w:val="1"/>
      <w:numFmt w:val="lowerRoman"/>
      <w:lvlText w:val="%9."/>
      <w:lvlJc w:val="right"/>
      <w:pPr>
        <w:ind w:left="8105" w:hanging="180"/>
      </w:pPr>
    </w:lvl>
  </w:abstractNum>
  <w:abstractNum w:abstractNumId="12">
    <w:nsid w:val="24F86982"/>
    <w:multiLevelType w:val="hybridMultilevel"/>
    <w:tmpl w:val="D0C6C966"/>
    <w:lvl w:ilvl="0" w:tplc="040D0001">
      <w:start w:val="1"/>
      <w:numFmt w:val="bullet"/>
      <w:lvlText w:val=""/>
      <w:lvlJc w:val="left"/>
      <w:pPr>
        <w:tabs>
          <w:tab w:val="num" w:pos="3501"/>
        </w:tabs>
        <w:ind w:left="3501" w:right="3501" w:hanging="360"/>
      </w:pPr>
      <w:rPr>
        <w:rFonts w:ascii="Symbol" w:hAnsi="Symbol" w:hint="default"/>
      </w:rPr>
    </w:lvl>
    <w:lvl w:ilvl="1" w:tplc="040D0003" w:tentative="1">
      <w:start w:val="1"/>
      <w:numFmt w:val="bullet"/>
      <w:lvlText w:val="o"/>
      <w:lvlJc w:val="left"/>
      <w:pPr>
        <w:tabs>
          <w:tab w:val="num" w:pos="4221"/>
        </w:tabs>
        <w:ind w:left="4221" w:right="4221" w:hanging="360"/>
      </w:pPr>
      <w:rPr>
        <w:rFonts w:ascii="Courier New" w:hAnsi="Courier New" w:hint="default"/>
      </w:rPr>
    </w:lvl>
    <w:lvl w:ilvl="2" w:tplc="040D0005" w:tentative="1">
      <w:start w:val="1"/>
      <w:numFmt w:val="bullet"/>
      <w:lvlText w:val=""/>
      <w:lvlJc w:val="left"/>
      <w:pPr>
        <w:tabs>
          <w:tab w:val="num" w:pos="4941"/>
        </w:tabs>
        <w:ind w:left="4941" w:right="4941" w:hanging="360"/>
      </w:pPr>
      <w:rPr>
        <w:rFonts w:ascii="Wingdings" w:hAnsi="Wingdings" w:hint="default"/>
      </w:rPr>
    </w:lvl>
    <w:lvl w:ilvl="3" w:tplc="040D0001">
      <w:start w:val="1"/>
      <w:numFmt w:val="bullet"/>
      <w:lvlText w:val=""/>
      <w:lvlJc w:val="left"/>
      <w:pPr>
        <w:tabs>
          <w:tab w:val="num" w:pos="5661"/>
        </w:tabs>
        <w:ind w:left="5661" w:right="5661" w:hanging="360"/>
      </w:pPr>
      <w:rPr>
        <w:rFonts w:ascii="Symbol" w:hAnsi="Symbol" w:hint="default"/>
      </w:rPr>
    </w:lvl>
    <w:lvl w:ilvl="4" w:tplc="040D0003" w:tentative="1">
      <w:start w:val="1"/>
      <w:numFmt w:val="bullet"/>
      <w:lvlText w:val="o"/>
      <w:lvlJc w:val="left"/>
      <w:pPr>
        <w:tabs>
          <w:tab w:val="num" w:pos="6381"/>
        </w:tabs>
        <w:ind w:left="6381" w:right="6381" w:hanging="360"/>
      </w:pPr>
      <w:rPr>
        <w:rFonts w:ascii="Courier New" w:hAnsi="Courier New" w:hint="default"/>
      </w:rPr>
    </w:lvl>
    <w:lvl w:ilvl="5" w:tplc="040D0005" w:tentative="1">
      <w:start w:val="1"/>
      <w:numFmt w:val="bullet"/>
      <w:lvlText w:val=""/>
      <w:lvlJc w:val="left"/>
      <w:pPr>
        <w:tabs>
          <w:tab w:val="num" w:pos="7101"/>
        </w:tabs>
        <w:ind w:left="7101" w:right="7101" w:hanging="360"/>
      </w:pPr>
      <w:rPr>
        <w:rFonts w:ascii="Wingdings" w:hAnsi="Wingdings" w:hint="default"/>
      </w:rPr>
    </w:lvl>
    <w:lvl w:ilvl="6" w:tplc="040D0001" w:tentative="1">
      <w:start w:val="1"/>
      <w:numFmt w:val="bullet"/>
      <w:lvlText w:val=""/>
      <w:lvlJc w:val="left"/>
      <w:pPr>
        <w:tabs>
          <w:tab w:val="num" w:pos="7821"/>
        </w:tabs>
        <w:ind w:left="7821" w:right="7821" w:hanging="360"/>
      </w:pPr>
      <w:rPr>
        <w:rFonts w:ascii="Symbol" w:hAnsi="Symbol" w:hint="default"/>
      </w:rPr>
    </w:lvl>
    <w:lvl w:ilvl="7" w:tplc="040D0003" w:tentative="1">
      <w:start w:val="1"/>
      <w:numFmt w:val="bullet"/>
      <w:lvlText w:val="o"/>
      <w:lvlJc w:val="left"/>
      <w:pPr>
        <w:tabs>
          <w:tab w:val="num" w:pos="8541"/>
        </w:tabs>
        <w:ind w:left="8541" w:right="8541" w:hanging="360"/>
      </w:pPr>
      <w:rPr>
        <w:rFonts w:ascii="Courier New" w:hAnsi="Courier New" w:hint="default"/>
      </w:rPr>
    </w:lvl>
    <w:lvl w:ilvl="8" w:tplc="040D0005" w:tentative="1">
      <w:start w:val="1"/>
      <w:numFmt w:val="bullet"/>
      <w:lvlText w:val=""/>
      <w:lvlJc w:val="left"/>
      <w:pPr>
        <w:tabs>
          <w:tab w:val="num" w:pos="9261"/>
        </w:tabs>
        <w:ind w:left="9261" w:right="9261" w:hanging="360"/>
      </w:pPr>
      <w:rPr>
        <w:rFonts w:ascii="Wingdings" w:hAnsi="Wingdings" w:hint="default"/>
      </w:rPr>
    </w:lvl>
  </w:abstractNum>
  <w:abstractNum w:abstractNumId="13">
    <w:nsid w:val="26B81C99"/>
    <w:multiLevelType w:val="hybridMultilevel"/>
    <w:tmpl w:val="7160D9D2"/>
    <w:lvl w:ilvl="0" w:tplc="E35611E2">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A8D183A"/>
    <w:multiLevelType w:val="multilevel"/>
    <w:tmpl w:val="C992A4B8"/>
    <w:lvl w:ilvl="0">
      <w:start w:val="2"/>
      <w:numFmt w:val="decimal"/>
      <w:lvlText w:val="%1."/>
      <w:lvlJc w:val="left"/>
      <w:pPr>
        <w:tabs>
          <w:tab w:val="num" w:pos="1125"/>
        </w:tabs>
        <w:ind w:left="1125" w:right="1125" w:hanging="1125"/>
      </w:pPr>
      <w:rPr>
        <w:rFonts w:hint="cs"/>
      </w:rPr>
    </w:lvl>
    <w:lvl w:ilvl="1">
      <w:start w:val="5"/>
      <w:numFmt w:val="decimal"/>
      <w:lvlText w:val="%1.%2."/>
      <w:lvlJc w:val="left"/>
      <w:pPr>
        <w:tabs>
          <w:tab w:val="num" w:pos="1975"/>
        </w:tabs>
        <w:ind w:left="1975" w:right="1975" w:hanging="1125"/>
      </w:pPr>
      <w:rPr>
        <w:rFonts w:hint="cs"/>
      </w:rPr>
    </w:lvl>
    <w:lvl w:ilvl="2">
      <w:start w:val="1"/>
      <w:numFmt w:val="decimal"/>
      <w:lvlText w:val="%1.%2.%3."/>
      <w:lvlJc w:val="left"/>
      <w:pPr>
        <w:tabs>
          <w:tab w:val="num" w:pos="2825"/>
        </w:tabs>
        <w:ind w:left="2825" w:right="2825" w:hanging="1125"/>
      </w:pPr>
      <w:rPr>
        <w:rFonts w:hint="cs"/>
      </w:rPr>
    </w:lvl>
    <w:lvl w:ilvl="3">
      <w:start w:val="1"/>
      <w:numFmt w:val="decimal"/>
      <w:lvlText w:val="%1.%2.%3.%4."/>
      <w:lvlJc w:val="left"/>
      <w:pPr>
        <w:tabs>
          <w:tab w:val="num" w:pos="3675"/>
        </w:tabs>
        <w:ind w:left="3675" w:right="3675" w:hanging="1125"/>
      </w:pPr>
      <w:rPr>
        <w:rFonts w:hint="cs"/>
      </w:rPr>
    </w:lvl>
    <w:lvl w:ilvl="4">
      <w:start w:val="1"/>
      <w:numFmt w:val="decimal"/>
      <w:lvlText w:val="%1.%2.%3.%4.%5."/>
      <w:lvlJc w:val="left"/>
      <w:pPr>
        <w:tabs>
          <w:tab w:val="num" w:pos="4525"/>
        </w:tabs>
        <w:ind w:left="4525" w:right="4525" w:hanging="1125"/>
      </w:pPr>
      <w:rPr>
        <w:rFonts w:hint="cs"/>
      </w:rPr>
    </w:lvl>
    <w:lvl w:ilvl="5">
      <w:start w:val="1"/>
      <w:numFmt w:val="decimal"/>
      <w:lvlText w:val="%1.%2.%3.%4.%5.%6."/>
      <w:lvlJc w:val="left"/>
      <w:pPr>
        <w:tabs>
          <w:tab w:val="num" w:pos="5690"/>
        </w:tabs>
        <w:ind w:left="5690" w:right="5690" w:hanging="1440"/>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750"/>
        </w:tabs>
        <w:ind w:left="7750" w:right="7750" w:hanging="1800"/>
      </w:pPr>
      <w:rPr>
        <w:rFonts w:hint="cs"/>
      </w:rPr>
    </w:lvl>
    <w:lvl w:ilvl="8">
      <w:start w:val="1"/>
      <w:numFmt w:val="decimal"/>
      <w:lvlText w:val="%1.%2.%3.%4.%5.%6.%7.%8.%9."/>
      <w:lvlJc w:val="left"/>
      <w:pPr>
        <w:tabs>
          <w:tab w:val="num" w:pos="8960"/>
        </w:tabs>
        <w:ind w:left="8960" w:right="8960" w:hanging="2160"/>
      </w:pPr>
      <w:rPr>
        <w:rFonts w:hint="cs"/>
      </w:rPr>
    </w:lvl>
  </w:abstractNum>
  <w:abstractNum w:abstractNumId="15">
    <w:nsid w:val="2F2F64F8"/>
    <w:multiLevelType w:val="multilevel"/>
    <w:tmpl w:val="7C6CAAC6"/>
    <w:lvl w:ilvl="0">
      <w:numFmt w:val="decimal"/>
      <w:lvlText w:val="%1"/>
      <w:lvlJc w:val="left"/>
      <w:pPr>
        <w:tabs>
          <w:tab w:val="num" w:pos="1125"/>
        </w:tabs>
        <w:ind w:left="1125" w:right="1125" w:hanging="1125"/>
      </w:pPr>
      <w:rPr>
        <w:rFonts w:hint="cs"/>
      </w:rPr>
    </w:lvl>
    <w:lvl w:ilvl="1">
      <w:start w:val="7"/>
      <w:numFmt w:val="decimal"/>
      <w:lvlText w:val="%1.%2"/>
      <w:lvlJc w:val="left"/>
      <w:pPr>
        <w:tabs>
          <w:tab w:val="num" w:pos="1550"/>
        </w:tabs>
        <w:ind w:left="1550" w:right="1550" w:hanging="1125"/>
      </w:pPr>
      <w:rPr>
        <w:rFonts w:hint="cs"/>
      </w:rPr>
    </w:lvl>
    <w:lvl w:ilvl="2">
      <w:start w:val="3"/>
      <w:numFmt w:val="decimal"/>
      <w:lvlText w:val="%1.%2.%3"/>
      <w:lvlJc w:val="left"/>
      <w:pPr>
        <w:tabs>
          <w:tab w:val="num" w:pos="2542"/>
        </w:tabs>
        <w:ind w:left="2542" w:right="1975" w:hanging="1125"/>
      </w:pPr>
      <w:rPr>
        <w:rFonts w:hint="cs"/>
      </w:rPr>
    </w:lvl>
    <w:lvl w:ilvl="3">
      <w:start w:val="1"/>
      <w:numFmt w:val="decimal"/>
      <w:lvlText w:val="%1.%2.%3.%4"/>
      <w:lvlJc w:val="left"/>
      <w:pPr>
        <w:tabs>
          <w:tab w:val="num" w:pos="2400"/>
        </w:tabs>
        <w:ind w:left="2400" w:right="2400" w:hanging="1125"/>
      </w:pPr>
      <w:rPr>
        <w:rFonts w:hint="cs"/>
      </w:rPr>
    </w:lvl>
    <w:lvl w:ilvl="4">
      <w:start w:val="1"/>
      <w:numFmt w:val="decimal"/>
      <w:lvlText w:val="%1.%2.%3.%4.%5"/>
      <w:lvlJc w:val="left"/>
      <w:pPr>
        <w:tabs>
          <w:tab w:val="num" w:pos="2825"/>
        </w:tabs>
        <w:ind w:left="2825" w:right="2825" w:hanging="1125"/>
      </w:pPr>
      <w:rPr>
        <w:rFonts w:hint="cs"/>
      </w:rPr>
    </w:lvl>
    <w:lvl w:ilvl="5">
      <w:start w:val="1"/>
      <w:numFmt w:val="decimal"/>
      <w:lvlText w:val="%1.%2.%3.%4.%5.%6"/>
      <w:lvlJc w:val="left"/>
      <w:pPr>
        <w:tabs>
          <w:tab w:val="num" w:pos="3565"/>
        </w:tabs>
        <w:ind w:left="3565" w:right="3565" w:hanging="1440"/>
      </w:pPr>
      <w:rPr>
        <w:rFonts w:hint="cs"/>
      </w:rPr>
    </w:lvl>
    <w:lvl w:ilvl="6">
      <w:start w:val="1"/>
      <w:numFmt w:val="decimal"/>
      <w:lvlText w:val="%1.%2.%3.%4.%5.%6.%7"/>
      <w:lvlJc w:val="left"/>
      <w:pPr>
        <w:tabs>
          <w:tab w:val="num" w:pos="3990"/>
        </w:tabs>
        <w:ind w:left="3990" w:right="3990" w:hanging="1440"/>
      </w:pPr>
      <w:rPr>
        <w:rFonts w:hint="cs"/>
      </w:rPr>
    </w:lvl>
    <w:lvl w:ilvl="7">
      <w:start w:val="1"/>
      <w:numFmt w:val="decimal"/>
      <w:lvlText w:val="%1.%2.%3.%4.%5.%6.%7.%8"/>
      <w:lvlJc w:val="left"/>
      <w:pPr>
        <w:tabs>
          <w:tab w:val="num" w:pos="4775"/>
        </w:tabs>
        <w:ind w:left="4775" w:right="4775" w:hanging="1800"/>
      </w:pPr>
      <w:rPr>
        <w:rFonts w:hint="cs"/>
      </w:rPr>
    </w:lvl>
    <w:lvl w:ilvl="8">
      <w:start w:val="1"/>
      <w:numFmt w:val="decimal"/>
      <w:lvlText w:val="%1.%2.%3.%4.%5.%6.%7.%8.%9"/>
      <w:lvlJc w:val="left"/>
      <w:pPr>
        <w:tabs>
          <w:tab w:val="num" w:pos="5200"/>
        </w:tabs>
        <w:ind w:left="5200" w:right="5200" w:hanging="1800"/>
      </w:pPr>
      <w:rPr>
        <w:rFonts w:hint="cs"/>
      </w:rPr>
    </w:lvl>
  </w:abstractNum>
  <w:abstractNum w:abstractNumId="16">
    <w:nsid w:val="307F2F4E"/>
    <w:multiLevelType w:val="hybridMultilevel"/>
    <w:tmpl w:val="FB3485D8"/>
    <w:lvl w:ilvl="0" w:tplc="040D0001">
      <w:start w:val="1"/>
      <w:numFmt w:val="bullet"/>
      <w:lvlText w:val=""/>
      <w:lvlJc w:val="left"/>
      <w:pPr>
        <w:tabs>
          <w:tab w:val="num" w:pos="4680"/>
        </w:tabs>
        <w:ind w:left="4680" w:right="2695" w:hanging="360"/>
      </w:pPr>
      <w:rPr>
        <w:rFonts w:ascii="Symbol" w:hAnsi="Symbol" w:hint="default"/>
      </w:rPr>
    </w:lvl>
    <w:lvl w:ilvl="1" w:tplc="04090003" w:tentative="1">
      <w:start w:val="1"/>
      <w:numFmt w:val="bullet"/>
      <w:lvlText w:val="o"/>
      <w:lvlJc w:val="left"/>
      <w:pPr>
        <w:tabs>
          <w:tab w:val="num" w:pos="3425"/>
        </w:tabs>
        <w:ind w:left="3425" w:hanging="360"/>
      </w:pPr>
      <w:rPr>
        <w:rFonts w:ascii="Courier New" w:hAnsi="Courier New" w:cs="Courier New" w:hint="default"/>
      </w:rPr>
    </w:lvl>
    <w:lvl w:ilvl="2" w:tplc="04090005">
      <w:start w:val="1"/>
      <w:numFmt w:val="bullet"/>
      <w:lvlText w:val=""/>
      <w:lvlJc w:val="left"/>
      <w:pPr>
        <w:tabs>
          <w:tab w:val="num" w:pos="4145"/>
        </w:tabs>
        <w:ind w:left="4145" w:hanging="360"/>
      </w:pPr>
      <w:rPr>
        <w:rFonts w:ascii="Wingdings" w:hAnsi="Wingdings" w:hint="default"/>
      </w:rPr>
    </w:lvl>
    <w:lvl w:ilvl="3" w:tplc="04090001">
      <w:start w:val="1"/>
      <w:numFmt w:val="bullet"/>
      <w:lvlText w:val=""/>
      <w:lvlJc w:val="left"/>
      <w:pPr>
        <w:tabs>
          <w:tab w:val="num" w:pos="4865"/>
        </w:tabs>
        <w:ind w:left="4865" w:hanging="360"/>
      </w:pPr>
      <w:rPr>
        <w:rFonts w:ascii="Symbol" w:hAnsi="Symbol" w:hint="default"/>
      </w:rPr>
    </w:lvl>
    <w:lvl w:ilvl="4" w:tplc="04090003" w:tentative="1">
      <w:start w:val="1"/>
      <w:numFmt w:val="bullet"/>
      <w:lvlText w:val="o"/>
      <w:lvlJc w:val="left"/>
      <w:pPr>
        <w:tabs>
          <w:tab w:val="num" w:pos="5585"/>
        </w:tabs>
        <w:ind w:left="5585" w:hanging="360"/>
      </w:pPr>
      <w:rPr>
        <w:rFonts w:ascii="Courier New" w:hAnsi="Courier New" w:cs="Courier New" w:hint="default"/>
      </w:rPr>
    </w:lvl>
    <w:lvl w:ilvl="5" w:tplc="04090005" w:tentative="1">
      <w:start w:val="1"/>
      <w:numFmt w:val="bullet"/>
      <w:lvlText w:val=""/>
      <w:lvlJc w:val="left"/>
      <w:pPr>
        <w:tabs>
          <w:tab w:val="num" w:pos="6305"/>
        </w:tabs>
        <w:ind w:left="6305" w:hanging="360"/>
      </w:pPr>
      <w:rPr>
        <w:rFonts w:ascii="Wingdings" w:hAnsi="Wingdings" w:hint="default"/>
      </w:rPr>
    </w:lvl>
    <w:lvl w:ilvl="6" w:tplc="04090001" w:tentative="1">
      <w:start w:val="1"/>
      <w:numFmt w:val="bullet"/>
      <w:lvlText w:val=""/>
      <w:lvlJc w:val="left"/>
      <w:pPr>
        <w:tabs>
          <w:tab w:val="num" w:pos="7025"/>
        </w:tabs>
        <w:ind w:left="7025" w:hanging="360"/>
      </w:pPr>
      <w:rPr>
        <w:rFonts w:ascii="Symbol" w:hAnsi="Symbol" w:hint="default"/>
      </w:rPr>
    </w:lvl>
    <w:lvl w:ilvl="7" w:tplc="04090003" w:tentative="1">
      <w:start w:val="1"/>
      <w:numFmt w:val="bullet"/>
      <w:lvlText w:val="o"/>
      <w:lvlJc w:val="left"/>
      <w:pPr>
        <w:tabs>
          <w:tab w:val="num" w:pos="7745"/>
        </w:tabs>
        <w:ind w:left="7745" w:hanging="360"/>
      </w:pPr>
      <w:rPr>
        <w:rFonts w:ascii="Courier New" w:hAnsi="Courier New" w:cs="Courier New" w:hint="default"/>
      </w:rPr>
    </w:lvl>
    <w:lvl w:ilvl="8" w:tplc="04090005" w:tentative="1">
      <w:start w:val="1"/>
      <w:numFmt w:val="bullet"/>
      <w:lvlText w:val=""/>
      <w:lvlJc w:val="left"/>
      <w:pPr>
        <w:tabs>
          <w:tab w:val="num" w:pos="8465"/>
        </w:tabs>
        <w:ind w:left="8465" w:hanging="360"/>
      </w:pPr>
      <w:rPr>
        <w:rFonts w:ascii="Wingdings" w:hAnsi="Wingdings" w:hint="default"/>
      </w:rPr>
    </w:lvl>
  </w:abstractNum>
  <w:abstractNum w:abstractNumId="17">
    <w:nsid w:val="31BF1812"/>
    <w:multiLevelType w:val="multilevel"/>
    <w:tmpl w:val="551C8F36"/>
    <w:lvl w:ilvl="0">
      <w:start w:val="1"/>
      <w:numFmt w:val="decimal"/>
      <w:lvlText w:val="%1."/>
      <w:lvlJc w:val="left"/>
      <w:pPr>
        <w:tabs>
          <w:tab w:val="num" w:pos="1125"/>
        </w:tabs>
        <w:ind w:left="1125" w:right="1125" w:hanging="1125"/>
      </w:pPr>
      <w:rPr>
        <w:rFonts w:hint="cs"/>
      </w:rPr>
    </w:lvl>
    <w:lvl w:ilvl="1">
      <w:start w:val="5"/>
      <w:numFmt w:val="decimal"/>
      <w:lvlText w:val="%1.%2."/>
      <w:lvlJc w:val="left"/>
      <w:pPr>
        <w:tabs>
          <w:tab w:val="num" w:pos="1975"/>
        </w:tabs>
        <w:ind w:left="1975" w:right="1975" w:hanging="1125"/>
      </w:pPr>
      <w:rPr>
        <w:rFonts w:hint="cs"/>
      </w:rPr>
    </w:lvl>
    <w:lvl w:ilvl="2">
      <w:start w:val="1"/>
      <w:numFmt w:val="decimal"/>
      <w:lvlText w:val="%1.%2.%3."/>
      <w:lvlJc w:val="left"/>
      <w:pPr>
        <w:tabs>
          <w:tab w:val="num" w:pos="2967"/>
        </w:tabs>
        <w:ind w:left="2967" w:right="2825" w:hanging="1125"/>
      </w:pPr>
      <w:rPr>
        <w:rFonts w:hint="cs"/>
      </w:rPr>
    </w:lvl>
    <w:lvl w:ilvl="3">
      <w:start w:val="1"/>
      <w:numFmt w:val="decimal"/>
      <w:lvlText w:val="%1.%2.%3.%4."/>
      <w:lvlJc w:val="left"/>
      <w:pPr>
        <w:tabs>
          <w:tab w:val="num" w:pos="3675"/>
        </w:tabs>
        <w:ind w:left="3675" w:right="3675" w:hanging="1125"/>
      </w:pPr>
      <w:rPr>
        <w:rFonts w:hint="cs"/>
      </w:rPr>
    </w:lvl>
    <w:lvl w:ilvl="4">
      <w:start w:val="1"/>
      <w:numFmt w:val="decimal"/>
      <w:lvlText w:val="%1.%2.%3.%4.%5."/>
      <w:lvlJc w:val="left"/>
      <w:pPr>
        <w:tabs>
          <w:tab w:val="num" w:pos="4525"/>
        </w:tabs>
        <w:ind w:left="4525" w:right="4525" w:hanging="1125"/>
      </w:pPr>
      <w:rPr>
        <w:rFonts w:hint="cs"/>
      </w:rPr>
    </w:lvl>
    <w:lvl w:ilvl="5">
      <w:start w:val="1"/>
      <w:numFmt w:val="decimal"/>
      <w:lvlText w:val="%1.%2.%3.%4.%5.%6."/>
      <w:lvlJc w:val="left"/>
      <w:pPr>
        <w:tabs>
          <w:tab w:val="num" w:pos="5690"/>
        </w:tabs>
        <w:ind w:left="5690" w:right="5690" w:hanging="1440"/>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750"/>
        </w:tabs>
        <w:ind w:left="7750" w:right="7750" w:hanging="1800"/>
      </w:pPr>
      <w:rPr>
        <w:rFonts w:hint="cs"/>
      </w:rPr>
    </w:lvl>
    <w:lvl w:ilvl="8">
      <w:start w:val="1"/>
      <w:numFmt w:val="decimal"/>
      <w:lvlText w:val="%1.%2.%3.%4.%5.%6.%7.%8.%9."/>
      <w:lvlJc w:val="left"/>
      <w:pPr>
        <w:tabs>
          <w:tab w:val="num" w:pos="8960"/>
        </w:tabs>
        <w:ind w:left="8960" w:right="8960" w:hanging="2160"/>
      </w:pPr>
      <w:rPr>
        <w:rFonts w:hint="cs"/>
      </w:rPr>
    </w:lvl>
  </w:abstractNum>
  <w:abstractNum w:abstractNumId="18">
    <w:nsid w:val="320D6224"/>
    <w:multiLevelType w:val="multilevel"/>
    <w:tmpl w:val="8C8EC1BC"/>
    <w:lvl w:ilvl="0">
      <w:start w:val="4"/>
      <w:numFmt w:val="decimal"/>
      <w:lvlText w:val="%1"/>
      <w:lvlJc w:val="left"/>
      <w:pPr>
        <w:tabs>
          <w:tab w:val="num" w:pos="360"/>
        </w:tabs>
        <w:ind w:left="360" w:right="360" w:hanging="360"/>
      </w:pPr>
      <w:rPr>
        <w:rFonts w:hint="default"/>
      </w:rPr>
    </w:lvl>
    <w:lvl w:ilvl="1">
      <w:start w:val="1"/>
      <w:numFmt w:val="decimal"/>
      <w:lvlText w:val="%1.%2"/>
      <w:lvlJc w:val="left"/>
      <w:pPr>
        <w:tabs>
          <w:tab w:val="num" w:pos="1021"/>
        </w:tabs>
        <w:ind w:left="1021" w:right="1021" w:hanging="360"/>
      </w:pPr>
      <w:rPr>
        <w:rFonts w:hint="default"/>
      </w:rPr>
    </w:lvl>
    <w:lvl w:ilvl="2">
      <w:numFmt w:val="decimal"/>
      <w:lvlText w:val="%1.%2.%3"/>
      <w:lvlJc w:val="left"/>
      <w:pPr>
        <w:tabs>
          <w:tab w:val="num" w:pos="2042"/>
        </w:tabs>
        <w:ind w:left="2042" w:right="2042" w:hanging="720"/>
      </w:pPr>
      <w:rPr>
        <w:rFonts w:hint="default"/>
      </w:rPr>
    </w:lvl>
    <w:lvl w:ilvl="3">
      <w:start w:val="1"/>
      <w:numFmt w:val="decimal"/>
      <w:lvlText w:val="%1.%2.%3.%4"/>
      <w:lvlJc w:val="left"/>
      <w:pPr>
        <w:tabs>
          <w:tab w:val="num" w:pos="3063"/>
        </w:tabs>
        <w:ind w:left="3063" w:right="3063" w:hanging="1080"/>
      </w:pPr>
      <w:rPr>
        <w:rFonts w:hint="default"/>
      </w:rPr>
    </w:lvl>
    <w:lvl w:ilvl="4">
      <w:start w:val="1"/>
      <w:numFmt w:val="decimal"/>
      <w:lvlText w:val="%1.%2.%3.%4.%5"/>
      <w:lvlJc w:val="left"/>
      <w:pPr>
        <w:tabs>
          <w:tab w:val="num" w:pos="3724"/>
        </w:tabs>
        <w:ind w:left="3724" w:right="3724" w:hanging="1080"/>
      </w:pPr>
      <w:rPr>
        <w:rFonts w:hint="default"/>
      </w:rPr>
    </w:lvl>
    <w:lvl w:ilvl="5">
      <w:start w:val="1"/>
      <w:numFmt w:val="decimal"/>
      <w:lvlText w:val="%1.%2.%3.%4.%5.%6"/>
      <w:lvlJc w:val="left"/>
      <w:pPr>
        <w:tabs>
          <w:tab w:val="num" w:pos="4745"/>
        </w:tabs>
        <w:ind w:left="4745" w:right="4745" w:hanging="1440"/>
      </w:pPr>
      <w:rPr>
        <w:rFonts w:hint="default"/>
      </w:rPr>
    </w:lvl>
    <w:lvl w:ilvl="6">
      <w:start w:val="1"/>
      <w:numFmt w:val="decimal"/>
      <w:lvlText w:val="%1.%2.%3.%4.%5.%6.%7"/>
      <w:lvlJc w:val="left"/>
      <w:pPr>
        <w:tabs>
          <w:tab w:val="num" w:pos="5406"/>
        </w:tabs>
        <w:ind w:left="5406" w:right="5406" w:hanging="1440"/>
      </w:pPr>
      <w:rPr>
        <w:rFonts w:hint="default"/>
      </w:rPr>
    </w:lvl>
    <w:lvl w:ilvl="7">
      <w:start w:val="1"/>
      <w:numFmt w:val="decimal"/>
      <w:lvlText w:val="%1.%2.%3.%4.%5.%6.%7.%8"/>
      <w:lvlJc w:val="left"/>
      <w:pPr>
        <w:tabs>
          <w:tab w:val="num" w:pos="6427"/>
        </w:tabs>
        <w:ind w:left="6427" w:right="6427" w:hanging="1800"/>
      </w:pPr>
      <w:rPr>
        <w:rFonts w:hint="default"/>
      </w:rPr>
    </w:lvl>
    <w:lvl w:ilvl="8">
      <w:start w:val="1"/>
      <w:numFmt w:val="decimal"/>
      <w:lvlText w:val="%1.%2.%3.%4.%5.%6.%7.%8.%9"/>
      <w:lvlJc w:val="left"/>
      <w:pPr>
        <w:tabs>
          <w:tab w:val="num" w:pos="7088"/>
        </w:tabs>
        <w:ind w:left="7088" w:right="7088" w:hanging="1800"/>
      </w:pPr>
      <w:rPr>
        <w:rFonts w:hint="default"/>
      </w:rPr>
    </w:lvl>
  </w:abstractNum>
  <w:abstractNum w:abstractNumId="19">
    <w:nsid w:val="3515250C"/>
    <w:multiLevelType w:val="hybridMultilevel"/>
    <w:tmpl w:val="F89C021C"/>
    <w:lvl w:ilvl="0" w:tplc="040D0001">
      <w:start w:val="1"/>
      <w:numFmt w:val="bullet"/>
      <w:lvlText w:val=""/>
      <w:lvlJc w:val="left"/>
      <w:pPr>
        <w:tabs>
          <w:tab w:val="num" w:pos="4122"/>
        </w:tabs>
        <w:ind w:left="4122" w:right="4122" w:hanging="360"/>
      </w:pPr>
      <w:rPr>
        <w:rFonts w:ascii="Symbol" w:hAnsi="Symbol" w:hint="default"/>
      </w:rPr>
    </w:lvl>
    <w:lvl w:ilvl="1" w:tplc="040D0003" w:tentative="1">
      <w:start w:val="1"/>
      <w:numFmt w:val="bullet"/>
      <w:lvlText w:val="o"/>
      <w:lvlJc w:val="left"/>
      <w:pPr>
        <w:tabs>
          <w:tab w:val="num" w:pos="4842"/>
        </w:tabs>
        <w:ind w:left="4842" w:right="4842" w:hanging="360"/>
      </w:pPr>
      <w:rPr>
        <w:rFonts w:ascii="Courier New" w:hAnsi="Courier New" w:hint="default"/>
      </w:rPr>
    </w:lvl>
    <w:lvl w:ilvl="2" w:tplc="040D0005" w:tentative="1">
      <w:start w:val="1"/>
      <w:numFmt w:val="bullet"/>
      <w:lvlText w:val=""/>
      <w:lvlJc w:val="left"/>
      <w:pPr>
        <w:tabs>
          <w:tab w:val="num" w:pos="5562"/>
        </w:tabs>
        <w:ind w:left="5562" w:right="5562" w:hanging="360"/>
      </w:pPr>
      <w:rPr>
        <w:rFonts w:ascii="Wingdings" w:hAnsi="Wingdings" w:hint="default"/>
      </w:rPr>
    </w:lvl>
    <w:lvl w:ilvl="3" w:tplc="040D0001" w:tentative="1">
      <w:start w:val="1"/>
      <w:numFmt w:val="bullet"/>
      <w:lvlText w:val=""/>
      <w:lvlJc w:val="left"/>
      <w:pPr>
        <w:tabs>
          <w:tab w:val="num" w:pos="6282"/>
        </w:tabs>
        <w:ind w:left="6282" w:right="6282" w:hanging="360"/>
      </w:pPr>
      <w:rPr>
        <w:rFonts w:ascii="Symbol" w:hAnsi="Symbol" w:hint="default"/>
      </w:rPr>
    </w:lvl>
    <w:lvl w:ilvl="4" w:tplc="040D0003" w:tentative="1">
      <w:start w:val="1"/>
      <w:numFmt w:val="bullet"/>
      <w:lvlText w:val="o"/>
      <w:lvlJc w:val="left"/>
      <w:pPr>
        <w:tabs>
          <w:tab w:val="num" w:pos="7002"/>
        </w:tabs>
        <w:ind w:left="7002" w:right="7002" w:hanging="360"/>
      </w:pPr>
      <w:rPr>
        <w:rFonts w:ascii="Courier New" w:hAnsi="Courier New" w:hint="default"/>
      </w:rPr>
    </w:lvl>
    <w:lvl w:ilvl="5" w:tplc="040D0005" w:tentative="1">
      <w:start w:val="1"/>
      <w:numFmt w:val="bullet"/>
      <w:lvlText w:val=""/>
      <w:lvlJc w:val="left"/>
      <w:pPr>
        <w:tabs>
          <w:tab w:val="num" w:pos="7722"/>
        </w:tabs>
        <w:ind w:left="7722" w:right="7722" w:hanging="360"/>
      </w:pPr>
      <w:rPr>
        <w:rFonts w:ascii="Wingdings" w:hAnsi="Wingdings" w:hint="default"/>
      </w:rPr>
    </w:lvl>
    <w:lvl w:ilvl="6" w:tplc="040D0001" w:tentative="1">
      <w:start w:val="1"/>
      <w:numFmt w:val="bullet"/>
      <w:lvlText w:val=""/>
      <w:lvlJc w:val="left"/>
      <w:pPr>
        <w:tabs>
          <w:tab w:val="num" w:pos="8442"/>
        </w:tabs>
        <w:ind w:left="8442" w:right="8442" w:hanging="360"/>
      </w:pPr>
      <w:rPr>
        <w:rFonts w:ascii="Symbol" w:hAnsi="Symbol" w:hint="default"/>
      </w:rPr>
    </w:lvl>
    <w:lvl w:ilvl="7" w:tplc="040D0003" w:tentative="1">
      <w:start w:val="1"/>
      <w:numFmt w:val="bullet"/>
      <w:lvlText w:val="o"/>
      <w:lvlJc w:val="left"/>
      <w:pPr>
        <w:tabs>
          <w:tab w:val="num" w:pos="9162"/>
        </w:tabs>
        <w:ind w:left="9162" w:right="9162" w:hanging="360"/>
      </w:pPr>
      <w:rPr>
        <w:rFonts w:ascii="Courier New" w:hAnsi="Courier New" w:hint="default"/>
      </w:rPr>
    </w:lvl>
    <w:lvl w:ilvl="8" w:tplc="040D0005" w:tentative="1">
      <w:start w:val="1"/>
      <w:numFmt w:val="bullet"/>
      <w:lvlText w:val=""/>
      <w:lvlJc w:val="left"/>
      <w:pPr>
        <w:tabs>
          <w:tab w:val="num" w:pos="9882"/>
        </w:tabs>
        <w:ind w:left="9882" w:right="9882" w:hanging="360"/>
      </w:pPr>
      <w:rPr>
        <w:rFonts w:ascii="Wingdings" w:hAnsi="Wingdings" w:hint="default"/>
      </w:rPr>
    </w:lvl>
  </w:abstractNum>
  <w:abstractNum w:abstractNumId="20">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nsid w:val="35D44152"/>
    <w:multiLevelType w:val="multilevel"/>
    <w:tmpl w:val="72D490C6"/>
    <w:lvl w:ilvl="0">
      <w:start w:val="2"/>
      <w:numFmt w:val="decimal"/>
      <w:lvlText w:val="%1"/>
      <w:lvlJc w:val="left"/>
      <w:pPr>
        <w:tabs>
          <w:tab w:val="num" w:pos="1125"/>
        </w:tabs>
        <w:ind w:left="1125" w:right="1125" w:hanging="1125"/>
      </w:pPr>
      <w:rPr>
        <w:rFonts w:hint="cs"/>
      </w:rPr>
    </w:lvl>
    <w:lvl w:ilvl="1">
      <w:start w:val="19"/>
      <w:numFmt w:val="decimal"/>
      <w:lvlText w:val="%1.%2"/>
      <w:lvlJc w:val="left"/>
      <w:pPr>
        <w:tabs>
          <w:tab w:val="num" w:pos="1550"/>
        </w:tabs>
        <w:ind w:left="1550" w:right="1550" w:hanging="1125"/>
      </w:pPr>
      <w:rPr>
        <w:rFonts w:hint="cs"/>
      </w:rPr>
    </w:lvl>
    <w:lvl w:ilvl="2">
      <w:start w:val="2"/>
      <w:numFmt w:val="decimal"/>
      <w:lvlText w:val="%1.%2.%3"/>
      <w:lvlJc w:val="left"/>
      <w:pPr>
        <w:tabs>
          <w:tab w:val="num" w:pos="1975"/>
        </w:tabs>
        <w:ind w:left="1975" w:right="1975" w:hanging="1125"/>
      </w:pPr>
      <w:rPr>
        <w:rFonts w:hint="cs"/>
      </w:rPr>
    </w:lvl>
    <w:lvl w:ilvl="3">
      <w:start w:val="1"/>
      <w:numFmt w:val="decimal"/>
      <w:lvlText w:val="%1.%2.%3.%4"/>
      <w:lvlJc w:val="left"/>
      <w:pPr>
        <w:tabs>
          <w:tab w:val="num" w:pos="2400"/>
        </w:tabs>
        <w:ind w:left="2400" w:right="2400" w:hanging="1125"/>
      </w:pPr>
      <w:rPr>
        <w:rFonts w:hint="cs"/>
      </w:rPr>
    </w:lvl>
    <w:lvl w:ilvl="4">
      <w:start w:val="1"/>
      <w:numFmt w:val="decimal"/>
      <w:lvlText w:val="%1.%2.%3.%4.%5"/>
      <w:lvlJc w:val="left"/>
      <w:pPr>
        <w:tabs>
          <w:tab w:val="num" w:pos="2825"/>
        </w:tabs>
        <w:ind w:left="2825" w:right="2825" w:hanging="1125"/>
      </w:pPr>
      <w:rPr>
        <w:rFonts w:hint="cs"/>
      </w:rPr>
    </w:lvl>
    <w:lvl w:ilvl="5">
      <w:start w:val="1"/>
      <w:numFmt w:val="decimal"/>
      <w:lvlText w:val="%1.%2.%3.%4.%5.%6"/>
      <w:lvlJc w:val="left"/>
      <w:pPr>
        <w:tabs>
          <w:tab w:val="num" w:pos="3565"/>
        </w:tabs>
        <w:ind w:left="3565" w:right="3565" w:hanging="1440"/>
      </w:pPr>
      <w:rPr>
        <w:rFonts w:hint="cs"/>
      </w:rPr>
    </w:lvl>
    <w:lvl w:ilvl="6">
      <w:start w:val="1"/>
      <w:numFmt w:val="decimal"/>
      <w:lvlText w:val="%1.%2.%3.%4.%5.%6.%7"/>
      <w:lvlJc w:val="left"/>
      <w:pPr>
        <w:tabs>
          <w:tab w:val="num" w:pos="3990"/>
        </w:tabs>
        <w:ind w:left="3990" w:right="3990" w:hanging="1440"/>
      </w:pPr>
      <w:rPr>
        <w:rFonts w:hint="cs"/>
      </w:rPr>
    </w:lvl>
    <w:lvl w:ilvl="7">
      <w:start w:val="1"/>
      <w:numFmt w:val="decimal"/>
      <w:lvlText w:val="%1.%2.%3.%4.%5.%6.%7.%8"/>
      <w:lvlJc w:val="left"/>
      <w:pPr>
        <w:tabs>
          <w:tab w:val="num" w:pos="4775"/>
        </w:tabs>
        <w:ind w:left="4775" w:right="4775" w:hanging="1800"/>
      </w:pPr>
      <w:rPr>
        <w:rFonts w:hint="cs"/>
      </w:rPr>
    </w:lvl>
    <w:lvl w:ilvl="8">
      <w:start w:val="1"/>
      <w:numFmt w:val="decimal"/>
      <w:lvlText w:val="%1.%2.%3.%4.%5.%6.%7.%8.%9"/>
      <w:lvlJc w:val="left"/>
      <w:pPr>
        <w:tabs>
          <w:tab w:val="num" w:pos="5200"/>
        </w:tabs>
        <w:ind w:left="5200" w:right="5200" w:hanging="1800"/>
      </w:pPr>
      <w:rPr>
        <w:rFonts w:hint="cs"/>
      </w:rPr>
    </w:lvl>
  </w:abstractNum>
  <w:abstractNum w:abstractNumId="22">
    <w:nsid w:val="3A5C20AC"/>
    <w:multiLevelType w:val="hybridMultilevel"/>
    <w:tmpl w:val="F8BABC92"/>
    <w:lvl w:ilvl="0" w:tplc="46DCF10C">
      <w:start w:val="2"/>
      <w:numFmt w:val="hebrew1"/>
      <w:lvlText w:val="(%1)"/>
      <w:lvlJc w:val="left"/>
      <w:pPr>
        <w:tabs>
          <w:tab w:val="num" w:pos="3141"/>
        </w:tabs>
        <w:ind w:left="3141" w:right="3141" w:hanging="360"/>
      </w:pPr>
      <w:rPr>
        <w:rFonts w:hint="cs"/>
      </w:rPr>
    </w:lvl>
    <w:lvl w:ilvl="1" w:tplc="040D0019" w:tentative="1">
      <w:start w:val="1"/>
      <w:numFmt w:val="lowerLetter"/>
      <w:lvlText w:val="%2."/>
      <w:lvlJc w:val="left"/>
      <w:pPr>
        <w:tabs>
          <w:tab w:val="num" w:pos="3861"/>
        </w:tabs>
        <w:ind w:left="3861" w:right="3861" w:hanging="360"/>
      </w:pPr>
    </w:lvl>
    <w:lvl w:ilvl="2" w:tplc="040D001B" w:tentative="1">
      <w:start w:val="1"/>
      <w:numFmt w:val="lowerRoman"/>
      <w:lvlText w:val="%3."/>
      <w:lvlJc w:val="right"/>
      <w:pPr>
        <w:tabs>
          <w:tab w:val="num" w:pos="4581"/>
        </w:tabs>
        <w:ind w:left="4581" w:right="4581" w:hanging="180"/>
      </w:pPr>
    </w:lvl>
    <w:lvl w:ilvl="3" w:tplc="040D000F" w:tentative="1">
      <w:start w:val="1"/>
      <w:numFmt w:val="decimal"/>
      <w:lvlText w:val="%4."/>
      <w:lvlJc w:val="left"/>
      <w:pPr>
        <w:tabs>
          <w:tab w:val="num" w:pos="5301"/>
        </w:tabs>
        <w:ind w:left="5301" w:right="5301" w:hanging="360"/>
      </w:pPr>
    </w:lvl>
    <w:lvl w:ilvl="4" w:tplc="040D0019" w:tentative="1">
      <w:start w:val="1"/>
      <w:numFmt w:val="lowerLetter"/>
      <w:lvlText w:val="%5."/>
      <w:lvlJc w:val="left"/>
      <w:pPr>
        <w:tabs>
          <w:tab w:val="num" w:pos="6021"/>
        </w:tabs>
        <w:ind w:left="6021" w:right="6021" w:hanging="360"/>
      </w:pPr>
    </w:lvl>
    <w:lvl w:ilvl="5" w:tplc="040D001B" w:tentative="1">
      <w:start w:val="1"/>
      <w:numFmt w:val="lowerRoman"/>
      <w:lvlText w:val="%6."/>
      <w:lvlJc w:val="right"/>
      <w:pPr>
        <w:tabs>
          <w:tab w:val="num" w:pos="6741"/>
        </w:tabs>
        <w:ind w:left="6741" w:right="6741" w:hanging="180"/>
      </w:pPr>
    </w:lvl>
    <w:lvl w:ilvl="6" w:tplc="040D000F" w:tentative="1">
      <w:start w:val="1"/>
      <w:numFmt w:val="decimal"/>
      <w:lvlText w:val="%7."/>
      <w:lvlJc w:val="left"/>
      <w:pPr>
        <w:tabs>
          <w:tab w:val="num" w:pos="7461"/>
        </w:tabs>
        <w:ind w:left="7461" w:right="7461" w:hanging="360"/>
      </w:pPr>
    </w:lvl>
    <w:lvl w:ilvl="7" w:tplc="040D0019" w:tentative="1">
      <w:start w:val="1"/>
      <w:numFmt w:val="lowerLetter"/>
      <w:lvlText w:val="%8."/>
      <w:lvlJc w:val="left"/>
      <w:pPr>
        <w:tabs>
          <w:tab w:val="num" w:pos="8181"/>
        </w:tabs>
        <w:ind w:left="8181" w:right="8181" w:hanging="360"/>
      </w:pPr>
    </w:lvl>
    <w:lvl w:ilvl="8" w:tplc="040D001B" w:tentative="1">
      <w:start w:val="1"/>
      <w:numFmt w:val="lowerRoman"/>
      <w:lvlText w:val="%9."/>
      <w:lvlJc w:val="right"/>
      <w:pPr>
        <w:tabs>
          <w:tab w:val="num" w:pos="8901"/>
        </w:tabs>
        <w:ind w:left="8901" w:right="8901" w:hanging="180"/>
      </w:pPr>
    </w:lvl>
  </w:abstractNum>
  <w:abstractNum w:abstractNumId="23">
    <w:nsid w:val="3B1D7E78"/>
    <w:multiLevelType w:val="hybridMultilevel"/>
    <w:tmpl w:val="2D16FA3E"/>
    <w:lvl w:ilvl="0" w:tplc="C860A830">
      <w:start w:val="1"/>
      <w:numFmt w:val="decimal"/>
      <w:lvlText w:val="%1."/>
      <w:lvlJc w:val="left"/>
      <w:pPr>
        <w:tabs>
          <w:tab w:val="num" w:pos="1080"/>
        </w:tabs>
        <w:ind w:left="1080" w:hanging="720"/>
      </w:pPr>
      <w:rPr>
        <w:rFonts w:hint="default"/>
      </w:rPr>
    </w:lvl>
    <w:lvl w:ilvl="1" w:tplc="D08E7624">
      <w:start w:val="1"/>
      <w:numFmt w:val="bullet"/>
      <w:lvlText w:val=""/>
      <w:lvlJc w:val="left"/>
      <w:pPr>
        <w:tabs>
          <w:tab w:val="num" w:pos="1665"/>
        </w:tabs>
        <w:ind w:left="1665" w:hanging="585"/>
      </w:pPr>
      <w:rPr>
        <w:rFonts w:ascii="Symbol" w:eastAsia="Times New Roman" w:hAnsi="Symbol" w:cs="FrankRuehl" w:hint="default"/>
        <w:sz w:val="2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3DA10003"/>
    <w:multiLevelType w:val="hybridMultilevel"/>
    <w:tmpl w:val="6680DD78"/>
    <w:lvl w:ilvl="0" w:tplc="AFDAEADA">
      <w:start w:val="1"/>
      <w:numFmt w:val="decimal"/>
      <w:lvlText w:val="%1."/>
      <w:lvlJc w:val="left"/>
      <w:pPr>
        <w:tabs>
          <w:tab w:val="num" w:pos="720"/>
        </w:tabs>
        <w:ind w:left="720" w:right="720" w:hanging="36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5">
    <w:nsid w:val="3E0D3A40"/>
    <w:multiLevelType w:val="multilevel"/>
    <w:tmpl w:val="B608C360"/>
    <w:lvl w:ilvl="0">
      <w:start w:val="1"/>
      <w:numFmt w:val="decimal"/>
      <w:lvlText w:val="%1"/>
      <w:lvlJc w:val="left"/>
      <w:pPr>
        <w:tabs>
          <w:tab w:val="num" w:pos="1125"/>
        </w:tabs>
        <w:ind w:left="1125" w:right="1125" w:hanging="1125"/>
      </w:pPr>
      <w:rPr>
        <w:rFonts w:hint="cs"/>
      </w:rPr>
    </w:lvl>
    <w:lvl w:ilvl="1">
      <w:numFmt w:val="decimal"/>
      <w:lvlText w:val="%1.%2"/>
      <w:lvlJc w:val="left"/>
      <w:pPr>
        <w:tabs>
          <w:tab w:val="num" w:pos="1550"/>
        </w:tabs>
        <w:ind w:left="1550" w:right="1550" w:hanging="1125"/>
      </w:pPr>
      <w:rPr>
        <w:rFonts w:hint="cs"/>
      </w:rPr>
    </w:lvl>
    <w:lvl w:ilvl="2">
      <w:start w:val="1"/>
      <w:numFmt w:val="decimal"/>
      <w:lvlText w:val="%1.%2.%3"/>
      <w:lvlJc w:val="left"/>
      <w:pPr>
        <w:tabs>
          <w:tab w:val="num" w:pos="1975"/>
        </w:tabs>
        <w:ind w:left="1975" w:right="1975" w:hanging="1125"/>
      </w:pPr>
      <w:rPr>
        <w:rFonts w:hint="cs"/>
      </w:rPr>
    </w:lvl>
    <w:lvl w:ilvl="3">
      <w:start w:val="1"/>
      <w:numFmt w:val="decimal"/>
      <w:lvlText w:val="%1.%2.%3.%4"/>
      <w:lvlJc w:val="left"/>
      <w:pPr>
        <w:tabs>
          <w:tab w:val="num" w:pos="2400"/>
        </w:tabs>
        <w:ind w:left="2400" w:right="2400" w:hanging="1125"/>
      </w:pPr>
      <w:rPr>
        <w:rFonts w:hint="cs"/>
      </w:rPr>
    </w:lvl>
    <w:lvl w:ilvl="4">
      <w:start w:val="1"/>
      <w:numFmt w:val="decimal"/>
      <w:lvlText w:val="%1.%2.%3.%4.%5"/>
      <w:lvlJc w:val="left"/>
      <w:pPr>
        <w:tabs>
          <w:tab w:val="num" w:pos="2825"/>
        </w:tabs>
        <w:ind w:left="2825" w:right="2825" w:hanging="1125"/>
      </w:pPr>
      <w:rPr>
        <w:rFonts w:hint="cs"/>
      </w:rPr>
    </w:lvl>
    <w:lvl w:ilvl="5">
      <w:start w:val="1"/>
      <w:numFmt w:val="decimal"/>
      <w:lvlText w:val="%1.%2.%3.%4.%5.%6"/>
      <w:lvlJc w:val="left"/>
      <w:pPr>
        <w:tabs>
          <w:tab w:val="num" w:pos="3565"/>
        </w:tabs>
        <w:ind w:left="3565" w:right="3565" w:hanging="1440"/>
      </w:pPr>
      <w:rPr>
        <w:rFonts w:hint="cs"/>
      </w:rPr>
    </w:lvl>
    <w:lvl w:ilvl="6">
      <w:start w:val="1"/>
      <w:numFmt w:val="decimal"/>
      <w:lvlText w:val="%1.%2.%3.%4.%5.%6.%7"/>
      <w:lvlJc w:val="left"/>
      <w:pPr>
        <w:tabs>
          <w:tab w:val="num" w:pos="3990"/>
        </w:tabs>
        <w:ind w:left="3990" w:right="3990" w:hanging="1440"/>
      </w:pPr>
      <w:rPr>
        <w:rFonts w:hint="cs"/>
      </w:rPr>
    </w:lvl>
    <w:lvl w:ilvl="7">
      <w:start w:val="1"/>
      <w:numFmt w:val="decimal"/>
      <w:lvlText w:val="%1.%2.%3.%4.%5.%6.%7.%8"/>
      <w:lvlJc w:val="left"/>
      <w:pPr>
        <w:tabs>
          <w:tab w:val="num" w:pos="4775"/>
        </w:tabs>
        <w:ind w:left="4775" w:right="4775" w:hanging="1800"/>
      </w:pPr>
      <w:rPr>
        <w:rFonts w:hint="cs"/>
      </w:rPr>
    </w:lvl>
    <w:lvl w:ilvl="8">
      <w:start w:val="1"/>
      <w:numFmt w:val="decimal"/>
      <w:lvlText w:val="%1.%2.%3.%4.%5.%6.%7.%8.%9"/>
      <w:lvlJc w:val="left"/>
      <w:pPr>
        <w:tabs>
          <w:tab w:val="num" w:pos="5200"/>
        </w:tabs>
        <w:ind w:left="5200" w:right="5200" w:hanging="1800"/>
      </w:pPr>
      <w:rPr>
        <w:rFonts w:hint="cs"/>
      </w:rPr>
    </w:lvl>
  </w:abstractNum>
  <w:abstractNum w:abstractNumId="26">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27">
    <w:nsid w:val="4343243B"/>
    <w:multiLevelType w:val="multilevel"/>
    <w:tmpl w:val="286C2294"/>
    <w:lvl w:ilvl="0">
      <w:start w:val="1"/>
      <w:numFmt w:val="decimal"/>
      <w:lvlText w:val="%1"/>
      <w:lvlJc w:val="left"/>
      <w:pPr>
        <w:tabs>
          <w:tab w:val="num" w:pos="1140"/>
        </w:tabs>
        <w:ind w:left="1140" w:right="1140" w:hanging="1140"/>
      </w:pPr>
      <w:rPr>
        <w:rFonts w:hint="cs"/>
      </w:rPr>
    </w:lvl>
    <w:lvl w:ilvl="1">
      <w:start w:val="2"/>
      <w:numFmt w:val="decimal"/>
      <w:lvlText w:val="%1.%2"/>
      <w:lvlJc w:val="left"/>
      <w:pPr>
        <w:tabs>
          <w:tab w:val="num" w:pos="1801"/>
        </w:tabs>
        <w:ind w:left="1801" w:right="1801" w:hanging="1140"/>
      </w:pPr>
      <w:rPr>
        <w:rFonts w:hint="cs"/>
      </w:rPr>
    </w:lvl>
    <w:lvl w:ilvl="2">
      <w:start w:val="1"/>
      <w:numFmt w:val="decimal"/>
      <w:lvlText w:val="%1.%2.%3"/>
      <w:lvlJc w:val="left"/>
      <w:pPr>
        <w:tabs>
          <w:tab w:val="num" w:pos="2462"/>
        </w:tabs>
        <w:ind w:left="2462" w:right="2462" w:hanging="1140"/>
      </w:pPr>
      <w:rPr>
        <w:rFonts w:hint="cs"/>
      </w:rPr>
    </w:lvl>
    <w:lvl w:ilvl="3">
      <w:start w:val="1"/>
      <w:numFmt w:val="decimal"/>
      <w:lvlText w:val="%1.%2.%3.%4"/>
      <w:lvlJc w:val="left"/>
      <w:pPr>
        <w:tabs>
          <w:tab w:val="num" w:pos="3691"/>
        </w:tabs>
        <w:ind w:left="3691" w:right="3123" w:hanging="1140"/>
      </w:pPr>
      <w:rPr>
        <w:rFonts w:hint="cs"/>
      </w:rPr>
    </w:lvl>
    <w:lvl w:ilvl="4">
      <w:start w:val="1"/>
      <w:numFmt w:val="decimal"/>
      <w:lvlText w:val="%1.%2.%3.%4.%5"/>
      <w:lvlJc w:val="left"/>
      <w:pPr>
        <w:tabs>
          <w:tab w:val="num" w:pos="3784"/>
        </w:tabs>
        <w:ind w:left="3784" w:right="3784" w:hanging="1140"/>
      </w:pPr>
      <w:rPr>
        <w:rFonts w:hint="cs"/>
      </w:rPr>
    </w:lvl>
    <w:lvl w:ilvl="5">
      <w:start w:val="1"/>
      <w:numFmt w:val="decimal"/>
      <w:lvlText w:val="%1.%2.%3.%4.%5.%6"/>
      <w:lvlJc w:val="left"/>
      <w:pPr>
        <w:tabs>
          <w:tab w:val="num" w:pos="4745"/>
        </w:tabs>
        <w:ind w:left="4745" w:right="4745" w:hanging="1440"/>
      </w:pPr>
      <w:rPr>
        <w:rFonts w:hint="cs"/>
      </w:rPr>
    </w:lvl>
    <w:lvl w:ilvl="6">
      <w:start w:val="1"/>
      <w:numFmt w:val="decimal"/>
      <w:lvlText w:val="%1.%2.%3.%4.%5.%6.%7"/>
      <w:lvlJc w:val="left"/>
      <w:pPr>
        <w:tabs>
          <w:tab w:val="num" w:pos="5406"/>
        </w:tabs>
        <w:ind w:left="5406" w:right="5406" w:hanging="1440"/>
      </w:pPr>
      <w:rPr>
        <w:rFonts w:hint="cs"/>
      </w:rPr>
    </w:lvl>
    <w:lvl w:ilvl="7">
      <w:start w:val="1"/>
      <w:numFmt w:val="decimal"/>
      <w:lvlText w:val="%1.%2.%3.%4.%5.%6.%7.%8"/>
      <w:lvlJc w:val="left"/>
      <w:pPr>
        <w:tabs>
          <w:tab w:val="num" w:pos="6427"/>
        </w:tabs>
        <w:ind w:left="6427" w:right="6427" w:hanging="1800"/>
      </w:pPr>
      <w:rPr>
        <w:rFonts w:hint="cs"/>
      </w:rPr>
    </w:lvl>
    <w:lvl w:ilvl="8">
      <w:start w:val="1"/>
      <w:numFmt w:val="decimal"/>
      <w:lvlText w:val="%1.%2.%3.%4.%5.%6.%7.%8.%9"/>
      <w:lvlJc w:val="left"/>
      <w:pPr>
        <w:tabs>
          <w:tab w:val="num" w:pos="7088"/>
        </w:tabs>
        <w:ind w:left="7088" w:right="7088" w:hanging="1800"/>
      </w:pPr>
      <w:rPr>
        <w:rFonts w:hint="cs"/>
      </w:rPr>
    </w:lvl>
  </w:abstractNum>
  <w:abstractNum w:abstractNumId="28">
    <w:nsid w:val="477766CE"/>
    <w:multiLevelType w:val="multilevel"/>
    <w:tmpl w:val="5F1E9AD0"/>
    <w:lvl w:ilvl="0">
      <w:numFmt w:val="decimal"/>
      <w:lvlText w:val="%1"/>
      <w:lvlJc w:val="left"/>
      <w:pPr>
        <w:tabs>
          <w:tab w:val="num" w:pos="1125"/>
        </w:tabs>
        <w:ind w:left="1125" w:right="1125" w:hanging="1125"/>
      </w:pPr>
      <w:rPr>
        <w:rFonts w:hint="cs"/>
      </w:rPr>
    </w:lvl>
    <w:lvl w:ilvl="1">
      <w:start w:val="20"/>
      <w:numFmt w:val="decimal"/>
      <w:lvlText w:val="%1.%2"/>
      <w:lvlJc w:val="left"/>
      <w:pPr>
        <w:tabs>
          <w:tab w:val="num" w:pos="1550"/>
        </w:tabs>
        <w:ind w:left="1550" w:right="1550" w:hanging="1125"/>
      </w:pPr>
      <w:rPr>
        <w:rFonts w:hint="cs"/>
      </w:rPr>
    </w:lvl>
    <w:lvl w:ilvl="2">
      <w:start w:val="4"/>
      <w:numFmt w:val="decimal"/>
      <w:lvlText w:val="%1.%2.%3"/>
      <w:lvlJc w:val="left"/>
      <w:pPr>
        <w:tabs>
          <w:tab w:val="num" w:pos="1975"/>
        </w:tabs>
        <w:ind w:left="1975" w:right="1975" w:hanging="1125"/>
      </w:pPr>
      <w:rPr>
        <w:rFonts w:hint="cs"/>
      </w:rPr>
    </w:lvl>
    <w:lvl w:ilvl="3">
      <w:start w:val="1"/>
      <w:numFmt w:val="decimal"/>
      <w:lvlText w:val="%1.%2.%3.%4"/>
      <w:lvlJc w:val="left"/>
      <w:pPr>
        <w:tabs>
          <w:tab w:val="num" w:pos="2400"/>
        </w:tabs>
        <w:ind w:left="2400" w:right="2400" w:hanging="1125"/>
      </w:pPr>
      <w:rPr>
        <w:rFonts w:hint="cs"/>
      </w:rPr>
    </w:lvl>
    <w:lvl w:ilvl="4">
      <w:start w:val="1"/>
      <w:numFmt w:val="decimal"/>
      <w:lvlText w:val="%1.%2.%3.%4.%5"/>
      <w:lvlJc w:val="left"/>
      <w:pPr>
        <w:tabs>
          <w:tab w:val="num" w:pos="2825"/>
        </w:tabs>
        <w:ind w:left="2825" w:right="2825" w:hanging="1125"/>
      </w:pPr>
      <w:rPr>
        <w:rFonts w:hint="cs"/>
      </w:rPr>
    </w:lvl>
    <w:lvl w:ilvl="5">
      <w:start w:val="1"/>
      <w:numFmt w:val="decimal"/>
      <w:lvlText w:val="%1.%2.%3.%4.%5.%6"/>
      <w:lvlJc w:val="left"/>
      <w:pPr>
        <w:tabs>
          <w:tab w:val="num" w:pos="3565"/>
        </w:tabs>
        <w:ind w:left="3565" w:right="3565" w:hanging="1440"/>
      </w:pPr>
      <w:rPr>
        <w:rFonts w:hint="cs"/>
      </w:rPr>
    </w:lvl>
    <w:lvl w:ilvl="6">
      <w:start w:val="1"/>
      <w:numFmt w:val="decimal"/>
      <w:lvlText w:val="%1.%2.%3.%4.%5.%6.%7"/>
      <w:lvlJc w:val="left"/>
      <w:pPr>
        <w:tabs>
          <w:tab w:val="num" w:pos="3990"/>
        </w:tabs>
        <w:ind w:left="3990" w:right="3990" w:hanging="1440"/>
      </w:pPr>
      <w:rPr>
        <w:rFonts w:hint="cs"/>
      </w:rPr>
    </w:lvl>
    <w:lvl w:ilvl="7">
      <w:start w:val="1"/>
      <w:numFmt w:val="decimal"/>
      <w:lvlText w:val="%1.%2.%3.%4.%5.%6.%7.%8"/>
      <w:lvlJc w:val="left"/>
      <w:pPr>
        <w:tabs>
          <w:tab w:val="num" w:pos="4775"/>
        </w:tabs>
        <w:ind w:left="4775" w:right="4775" w:hanging="1800"/>
      </w:pPr>
      <w:rPr>
        <w:rFonts w:hint="cs"/>
      </w:rPr>
    </w:lvl>
    <w:lvl w:ilvl="8">
      <w:start w:val="1"/>
      <w:numFmt w:val="decimal"/>
      <w:lvlText w:val="%1.%2.%3.%4.%5.%6.%7.%8.%9"/>
      <w:lvlJc w:val="left"/>
      <w:pPr>
        <w:tabs>
          <w:tab w:val="num" w:pos="5200"/>
        </w:tabs>
        <w:ind w:left="5200" w:right="5200" w:hanging="1800"/>
      </w:pPr>
      <w:rPr>
        <w:rFonts w:hint="cs"/>
      </w:rPr>
    </w:lvl>
  </w:abstractNum>
  <w:abstractNum w:abstractNumId="29">
    <w:nsid w:val="48C56CF3"/>
    <w:multiLevelType w:val="multilevel"/>
    <w:tmpl w:val="5D04C1D0"/>
    <w:name w:val="מספור ראשי"/>
    <w:lvl w:ilvl="0">
      <w:numFmt w:val="decimal"/>
      <w:lvlText w:val="%1."/>
      <w:lvlJc w:val="left"/>
      <w:pPr>
        <w:tabs>
          <w:tab w:val="num" w:pos="360"/>
        </w:tabs>
        <w:ind w:left="360" w:right="360" w:hanging="360"/>
      </w:pPr>
      <w:rPr>
        <w:rFonts w:hint="default"/>
      </w:rPr>
    </w:lvl>
    <w:lvl w:ilvl="1">
      <w:start w:val="1"/>
      <w:numFmt w:val="decimal"/>
      <w:lvlText w:val="%1.%2."/>
      <w:lvlJc w:val="left"/>
      <w:pPr>
        <w:tabs>
          <w:tab w:val="num" w:pos="792"/>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0">
    <w:nsid w:val="4B362385"/>
    <w:multiLevelType w:val="multilevel"/>
    <w:tmpl w:val="CA744AF6"/>
    <w:lvl w:ilvl="0">
      <w:numFmt w:val="decimal"/>
      <w:lvlText w:val="%1"/>
      <w:lvlJc w:val="left"/>
      <w:pPr>
        <w:tabs>
          <w:tab w:val="num" w:pos="1125"/>
        </w:tabs>
        <w:ind w:left="1125" w:hanging="1125"/>
      </w:pPr>
      <w:rPr>
        <w:rFonts w:hint="default"/>
      </w:rPr>
    </w:lvl>
    <w:lvl w:ilvl="1">
      <w:start w:val="6"/>
      <w:numFmt w:val="decimal"/>
      <w:lvlText w:val="%1.%2"/>
      <w:lvlJc w:val="left"/>
      <w:pPr>
        <w:tabs>
          <w:tab w:val="num" w:pos="1550"/>
        </w:tabs>
        <w:ind w:left="1550" w:hanging="1125"/>
      </w:pPr>
      <w:rPr>
        <w:rFonts w:hint="default"/>
      </w:rPr>
    </w:lvl>
    <w:lvl w:ilvl="2">
      <w:start w:val="8"/>
      <w:numFmt w:val="decimal"/>
      <w:lvlText w:val="%1.%2.%3"/>
      <w:lvlJc w:val="left"/>
      <w:pPr>
        <w:tabs>
          <w:tab w:val="num" w:pos="1975"/>
        </w:tabs>
        <w:ind w:left="1975" w:hanging="1125"/>
      </w:pPr>
      <w:rPr>
        <w:rFonts w:hint="default"/>
      </w:rPr>
    </w:lvl>
    <w:lvl w:ilvl="3">
      <w:start w:val="1"/>
      <w:numFmt w:val="decimal"/>
      <w:lvlText w:val="%1.%2.%3.%4"/>
      <w:lvlJc w:val="left"/>
      <w:pPr>
        <w:tabs>
          <w:tab w:val="num" w:pos="2400"/>
        </w:tabs>
        <w:ind w:left="2400" w:hanging="1125"/>
      </w:pPr>
      <w:rPr>
        <w:rFonts w:hint="default"/>
      </w:rPr>
    </w:lvl>
    <w:lvl w:ilvl="4">
      <w:start w:val="1"/>
      <w:numFmt w:val="decimal"/>
      <w:lvlText w:val="%1.%2.%3.%4.%5"/>
      <w:lvlJc w:val="left"/>
      <w:pPr>
        <w:tabs>
          <w:tab w:val="num" w:pos="2825"/>
        </w:tabs>
        <w:ind w:left="2825" w:hanging="1125"/>
      </w:pPr>
      <w:rPr>
        <w:rFonts w:hint="default"/>
      </w:rPr>
    </w:lvl>
    <w:lvl w:ilvl="5">
      <w:start w:val="1"/>
      <w:numFmt w:val="decimal"/>
      <w:lvlText w:val="%1.%2.%3.%4.%5.%6"/>
      <w:lvlJc w:val="left"/>
      <w:pPr>
        <w:tabs>
          <w:tab w:val="num" w:pos="3565"/>
        </w:tabs>
        <w:ind w:left="3565" w:hanging="1440"/>
      </w:pPr>
      <w:rPr>
        <w:rFonts w:hint="default"/>
      </w:rPr>
    </w:lvl>
    <w:lvl w:ilvl="6">
      <w:start w:val="1"/>
      <w:numFmt w:val="decimal"/>
      <w:lvlText w:val="%1.%2.%3.%4.%5.%6.%7"/>
      <w:lvlJc w:val="left"/>
      <w:pPr>
        <w:tabs>
          <w:tab w:val="num" w:pos="3990"/>
        </w:tabs>
        <w:ind w:left="3990" w:hanging="1440"/>
      </w:pPr>
      <w:rPr>
        <w:rFonts w:hint="default"/>
      </w:rPr>
    </w:lvl>
    <w:lvl w:ilvl="7">
      <w:start w:val="1"/>
      <w:numFmt w:val="decimal"/>
      <w:lvlText w:val="%1.%2.%3.%4.%5.%6.%7.%8"/>
      <w:lvlJc w:val="left"/>
      <w:pPr>
        <w:tabs>
          <w:tab w:val="num" w:pos="4775"/>
        </w:tabs>
        <w:ind w:left="4775" w:hanging="1800"/>
      </w:pPr>
      <w:rPr>
        <w:rFonts w:hint="default"/>
      </w:rPr>
    </w:lvl>
    <w:lvl w:ilvl="8">
      <w:start w:val="1"/>
      <w:numFmt w:val="decimal"/>
      <w:lvlText w:val="%1.%2.%3.%4.%5.%6.%7.%8.%9"/>
      <w:lvlJc w:val="left"/>
      <w:pPr>
        <w:tabs>
          <w:tab w:val="num" w:pos="5200"/>
        </w:tabs>
        <w:ind w:left="5200" w:hanging="1800"/>
      </w:pPr>
      <w:rPr>
        <w:rFonts w:hint="default"/>
      </w:rPr>
    </w:lvl>
  </w:abstractNum>
  <w:abstractNum w:abstractNumId="31">
    <w:nsid w:val="4E8D454C"/>
    <w:multiLevelType w:val="multilevel"/>
    <w:tmpl w:val="628C1992"/>
    <w:lvl w:ilvl="0">
      <w:start w:val="2"/>
      <w:numFmt w:val="decimal"/>
      <w:lvlText w:val="%1"/>
      <w:lvlJc w:val="left"/>
      <w:pPr>
        <w:tabs>
          <w:tab w:val="num" w:pos="1125"/>
        </w:tabs>
        <w:ind w:left="1125" w:right="1125" w:hanging="1125"/>
      </w:pPr>
      <w:rPr>
        <w:rFonts w:hint="cs"/>
      </w:rPr>
    </w:lvl>
    <w:lvl w:ilvl="1">
      <w:start w:val="3"/>
      <w:numFmt w:val="decimal"/>
      <w:lvlText w:val="%1.%2"/>
      <w:lvlJc w:val="left"/>
      <w:pPr>
        <w:tabs>
          <w:tab w:val="num" w:pos="1550"/>
        </w:tabs>
        <w:ind w:left="1550" w:right="1550" w:hanging="1125"/>
      </w:pPr>
      <w:rPr>
        <w:rFonts w:hint="cs"/>
      </w:rPr>
    </w:lvl>
    <w:lvl w:ilvl="2">
      <w:start w:val="1"/>
      <w:numFmt w:val="decimal"/>
      <w:lvlText w:val="%1.%2.%3"/>
      <w:lvlJc w:val="left"/>
      <w:pPr>
        <w:tabs>
          <w:tab w:val="num" w:pos="1975"/>
        </w:tabs>
        <w:ind w:left="1975" w:right="1975" w:hanging="1125"/>
      </w:pPr>
      <w:rPr>
        <w:rFonts w:hint="cs"/>
      </w:rPr>
    </w:lvl>
    <w:lvl w:ilvl="3">
      <w:start w:val="1"/>
      <w:numFmt w:val="decimal"/>
      <w:lvlText w:val="%1.%2.%3.%4"/>
      <w:lvlJc w:val="left"/>
      <w:pPr>
        <w:tabs>
          <w:tab w:val="num" w:pos="2400"/>
        </w:tabs>
        <w:ind w:left="2400" w:right="2400" w:hanging="1125"/>
      </w:pPr>
      <w:rPr>
        <w:rFonts w:hint="cs"/>
      </w:rPr>
    </w:lvl>
    <w:lvl w:ilvl="4">
      <w:start w:val="1"/>
      <w:numFmt w:val="decimal"/>
      <w:lvlText w:val="%1.%2.%3.%4.%5"/>
      <w:lvlJc w:val="left"/>
      <w:pPr>
        <w:tabs>
          <w:tab w:val="num" w:pos="2825"/>
        </w:tabs>
        <w:ind w:left="2825" w:right="2825" w:hanging="1125"/>
      </w:pPr>
      <w:rPr>
        <w:rFonts w:hint="cs"/>
      </w:rPr>
    </w:lvl>
    <w:lvl w:ilvl="5">
      <w:start w:val="1"/>
      <w:numFmt w:val="decimal"/>
      <w:lvlText w:val="%1.%2.%3.%4.%5.%6"/>
      <w:lvlJc w:val="left"/>
      <w:pPr>
        <w:tabs>
          <w:tab w:val="num" w:pos="3565"/>
        </w:tabs>
        <w:ind w:left="3565" w:right="3565" w:hanging="1440"/>
      </w:pPr>
      <w:rPr>
        <w:rFonts w:hint="cs"/>
      </w:rPr>
    </w:lvl>
    <w:lvl w:ilvl="6">
      <w:start w:val="1"/>
      <w:numFmt w:val="decimal"/>
      <w:lvlText w:val="%1.%2.%3.%4.%5.%6.%7"/>
      <w:lvlJc w:val="left"/>
      <w:pPr>
        <w:tabs>
          <w:tab w:val="num" w:pos="3990"/>
        </w:tabs>
        <w:ind w:left="3990" w:right="3990" w:hanging="1440"/>
      </w:pPr>
      <w:rPr>
        <w:rFonts w:hint="cs"/>
      </w:rPr>
    </w:lvl>
    <w:lvl w:ilvl="7">
      <w:start w:val="1"/>
      <w:numFmt w:val="decimal"/>
      <w:lvlText w:val="%1.%2.%3.%4.%5.%6.%7.%8"/>
      <w:lvlJc w:val="left"/>
      <w:pPr>
        <w:tabs>
          <w:tab w:val="num" w:pos="4775"/>
        </w:tabs>
        <w:ind w:left="4775" w:right="4775" w:hanging="1800"/>
      </w:pPr>
      <w:rPr>
        <w:rFonts w:hint="cs"/>
      </w:rPr>
    </w:lvl>
    <w:lvl w:ilvl="8">
      <w:start w:val="1"/>
      <w:numFmt w:val="decimal"/>
      <w:lvlText w:val="%1.%2.%3.%4.%5.%6.%7.%8.%9"/>
      <w:lvlJc w:val="left"/>
      <w:pPr>
        <w:tabs>
          <w:tab w:val="num" w:pos="5200"/>
        </w:tabs>
        <w:ind w:left="5200" w:right="5200" w:hanging="1800"/>
      </w:pPr>
      <w:rPr>
        <w:rFonts w:hint="cs"/>
      </w:rPr>
    </w:lvl>
  </w:abstractNum>
  <w:abstractNum w:abstractNumId="32">
    <w:nsid w:val="4F065155"/>
    <w:multiLevelType w:val="multilevel"/>
    <w:tmpl w:val="F8E63E78"/>
    <w:lvl w:ilvl="0">
      <w:start w:val="2"/>
      <w:numFmt w:val="decimal"/>
      <w:lvlText w:val="%1"/>
      <w:lvlJc w:val="left"/>
      <w:pPr>
        <w:tabs>
          <w:tab w:val="num" w:pos="1125"/>
        </w:tabs>
        <w:ind w:left="1125" w:right="1125" w:hanging="1125"/>
      </w:pPr>
      <w:rPr>
        <w:rFonts w:hint="cs"/>
      </w:rPr>
    </w:lvl>
    <w:lvl w:ilvl="1">
      <w:start w:val="2"/>
      <w:numFmt w:val="decimal"/>
      <w:lvlText w:val="%1.%2"/>
      <w:lvlJc w:val="left"/>
      <w:pPr>
        <w:tabs>
          <w:tab w:val="num" w:pos="1550"/>
        </w:tabs>
        <w:ind w:left="1550" w:right="1550" w:hanging="1125"/>
      </w:pPr>
      <w:rPr>
        <w:rFonts w:hint="cs"/>
      </w:rPr>
    </w:lvl>
    <w:lvl w:ilvl="2">
      <w:start w:val="1"/>
      <w:numFmt w:val="decimal"/>
      <w:lvlText w:val="%1.%2.%3"/>
      <w:lvlJc w:val="left"/>
      <w:pPr>
        <w:tabs>
          <w:tab w:val="num" w:pos="1975"/>
        </w:tabs>
        <w:ind w:left="1975" w:right="1975" w:hanging="1125"/>
      </w:pPr>
      <w:rPr>
        <w:rFonts w:hint="cs"/>
      </w:rPr>
    </w:lvl>
    <w:lvl w:ilvl="3">
      <w:start w:val="1"/>
      <w:numFmt w:val="decimal"/>
      <w:lvlText w:val="%1.%2.%3.%4"/>
      <w:lvlJc w:val="left"/>
      <w:pPr>
        <w:tabs>
          <w:tab w:val="num" w:pos="2400"/>
        </w:tabs>
        <w:ind w:left="2400" w:right="2400" w:hanging="1125"/>
      </w:pPr>
      <w:rPr>
        <w:rFonts w:hint="cs"/>
      </w:rPr>
    </w:lvl>
    <w:lvl w:ilvl="4">
      <w:start w:val="1"/>
      <w:numFmt w:val="decimal"/>
      <w:lvlText w:val="%1.%2.%3.%4.%5"/>
      <w:lvlJc w:val="left"/>
      <w:pPr>
        <w:tabs>
          <w:tab w:val="num" w:pos="2825"/>
        </w:tabs>
        <w:ind w:left="2825" w:right="2825" w:hanging="1125"/>
      </w:pPr>
      <w:rPr>
        <w:rFonts w:hint="cs"/>
      </w:rPr>
    </w:lvl>
    <w:lvl w:ilvl="5">
      <w:start w:val="1"/>
      <w:numFmt w:val="decimal"/>
      <w:lvlText w:val="%1.%2.%3.%4.%5.%6"/>
      <w:lvlJc w:val="left"/>
      <w:pPr>
        <w:tabs>
          <w:tab w:val="num" w:pos="3565"/>
        </w:tabs>
        <w:ind w:left="3565" w:right="3565" w:hanging="1440"/>
      </w:pPr>
      <w:rPr>
        <w:rFonts w:hint="cs"/>
      </w:rPr>
    </w:lvl>
    <w:lvl w:ilvl="6">
      <w:start w:val="1"/>
      <w:numFmt w:val="decimal"/>
      <w:lvlText w:val="%1.%2.%3.%4.%5.%6.%7"/>
      <w:lvlJc w:val="left"/>
      <w:pPr>
        <w:tabs>
          <w:tab w:val="num" w:pos="3990"/>
        </w:tabs>
        <w:ind w:left="3990" w:right="3990" w:hanging="1440"/>
      </w:pPr>
      <w:rPr>
        <w:rFonts w:hint="cs"/>
      </w:rPr>
    </w:lvl>
    <w:lvl w:ilvl="7">
      <w:start w:val="1"/>
      <w:numFmt w:val="decimal"/>
      <w:lvlText w:val="%1.%2.%3.%4.%5.%6.%7.%8"/>
      <w:lvlJc w:val="left"/>
      <w:pPr>
        <w:tabs>
          <w:tab w:val="num" w:pos="4775"/>
        </w:tabs>
        <w:ind w:left="4775" w:right="4775" w:hanging="1800"/>
      </w:pPr>
      <w:rPr>
        <w:rFonts w:hint="cs"/>
      </w:rPr>
    </w:lvl>
    <w:lvl w:ilvl="8">
      <w:start w:val="1"/>
      <w:numFmt w:val="decimal"/>
      <w:lvlText w:val="%1.%2.%3.%4.%5.%6.%7.%8.%9"/>
      <w:lvlJc w:val="left"/>
      <w:pPr>
        <w:tabs>
          <w:tab w:val="num" w:pos="5200"/>
        </w:tabs>
        <w:ind w:left="5200" w:right="5200" w:hanging="1800"/>
      </w:pPr>
      <w:rPr>
        <w:rFonts w:hint="cs"/>
      </w:rPr>
    </w:lvl>
  </w:abstractNum>
  <w:abstractNum w:abstractNumId="33">
    <w:nsid w:val="4FB51989"/>
    <w:multiLevelType w:val="hybridMultilevel"/>
    <w:tmpl w:val="404C1AB0"/>
    <w:lvl w:ilvl="0" w:tplc="40BA979C">
      <w:start w:val="1"/>
      <w:numFmt w:val="hebrew1"/>
      <w:lvlText w:val="%1."/>
      <w:lvlJc w:val="left"/>
      <w:pPr>
        <w:tabs>
          <w:tab w:val="num" w:pos="1749"/>
        </w:tabs>
        <w:ind w:left="1749" w:hanging="615"/>
      </w:pPr>
      <w:rPr>
        <w:rFonts w:hint="default"/>
        <w:color w:val="auto"/>
        <w:sz w:val="24"/>
      </w:rPr>
    </w:lvl>
    <w:lvl w:ilvl="1" w:tplc="04090019" w:tentative="1">
      <w:start w:val="1"/>
      <w:numFmt w:val="lowerLetter"/>
      <w:lvlText w:val="%2."/>
      <w:lvlJc w:val="left"/>
      <w:pPr>
        <w:tabs>
          <w:tab w:val="num" w:pos="2214"/>
        </w:tabs>
        <w:ind w:left="2214" w:hanging="360"/>
      </w:pPr>
    </w:lvl>
    <w:lvl w:ilvl="2" w:tplc="0409001B" w:tentative="1">
      <w:start w:val="1"/>
      <w:numFmt w:val="lowerRoman"/>
      <w:lvlText w:val="%3."/>
      <w:lvlJc w:val="right"/>
      <w:pPr>
        <w:tabs>
          <w:tab w:val="num" w:pos="2934"/>
        </w:tabs>
        <w:ind w:left="2934" w:hanging="180"/>
      </w:pPr>
    </w:lvl>
    <w:lvl w:ilvl="3" w:tplc="0409000F" w:tentative="1">
      <w:start w:val="1"/>
      <w:numFmt w:val="decimal"/>
      <w:lvlText w:val="%4."/>
      <w:lvlJc w:val="left"/>
      <w:pPr>
        <w:tabs>
          <w:tab w:val="num" w:pos="3654"/>
        </w:tabs>
        <w:ind w:left="3654" w:hanging="360"/>
      </w:pPr>
    </w:lvl>
    <w:lvl w:ilvl="4" w:tplc="04090019" w:tentative="1">
      <w:start w:val="1"/>
      <w:numFmt w:val="lowerLetter"/>
      <w:lvlText w:val="%5."/>
      <w:lvlJc w:val="left"/>
      <w:pPr>
        <w:tabs>
          <w:tab w:val="num" w:pos="4374"/>
        </w:tabs>
        <w:ind w:left="4374" w:hanging="360"/>
      </w:pPr>
    </w:lvl>
    <w:lvl w:ilvl="5" w:tplc="0409001B" w:tentative="1">
      <w:start w:val="1"/>
      <w:numFmt w:val="lowerRoman"/>
      <w:lvlText w:val="%6."/>
      <w:lvlJc w:val="right"/>
      <w:pPr>
        <w:tabs>
          <w:tab w:val="num" w:pos="5094"/>
        </w:tabs>
        <w:ind w:left="5094" w:hanging="180"/>
      </w:pPr>
    </w:lvl>
    <w:lvl w:ilvl="6" w:tplc="0409000F" w:tentative="1">
      <w:start w:val="1"/>
      <w:numFmt w:val="decimal"/>
      <w:lvlText w:val="%7."/>
      <w:lvlJc w:val="left"/>
      <w:pPr>
        <w:tabs>
          <w:tab w:val="num" w:pos="5814"/>
        </w:tabs>
        <w:ind w:left="5814" w:hanging="360"/>
      </w:pPr>
    </w:lvl>
    <w:lvl w:ilvl="7" w:tplc="04090019" w:tentative="1">
      <w:start w:val="1"/>
      <w:numFmt w:val="lowerLetter"/>
      <w:lvlText w:val="%8."/>
      <w:lvlJc w:val="left"/>
      <w:pPr>
        <w:tabs>
          <w:tab w:val="num" w:pos="6534"/>
        </w:tabs>
        <w:ind w:left="6534" w:hanging="360"/>
      </w:pPr>
    </w:lvl>
    <w:lvl w:ilvl="8" w:tplc="0409001B" w:tentative="1">
      <w:start w:val="1"/>
      <w:numFmt w:val="lowerRoman"/>
      <w:lvlText w:val="%9."/>
      <w:lvlJc w:val="right"/>
      <w:pPr>
        <w:tabs>
          <w:tab w:val="num" w:pos="7254"/>
        </w:tabs>
        <w:ind w:left="7254" w:hanging="180"/>
      </w:pPr>
    </w:lvl>
  </w:abstractNum>
  <w:abstractNum w:abstractNumId="34">
    <w:nsid w:val="4FEA1D32"/>
    <w:multiLevelType w:val="multilevel"/>
    <w:tmpl w:val="181E87CA"/>
    <w:lvl w:ilvl="0">
      <w:start w:val="1"/>
      <w:numFmt w:val="hebrew1"/>
      <w:pStyle w:val="AlphaList1"/>
      <w:lvlText w:val="%1."/>
      <w:lvlJc w:val="left"/>
      <w:pPr>
        <w:tabs>
          <w:tab w:val="num" w:pos="720"/>
        </w:tabs>
        <w:ind w:left="720" w:hanging="363"/>
      </w:pPr>
      <w:rPr>
        <w:rFonts w:cs="David" w:hint="cs"/>
        <w:bCs w:val="0"/>
        <w:iCs w:val="0"/>
        <w:sz w:val="2"/>
        <w:szCs w:val="24"/>
        <w:lang w:val="en-US"/>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5">
    <w:nsid w:val="50412675"/>
    <w:multiLevelType w:val="hybridMultilevel"/>
    <w:tmpl w:val="24505EDA"/>
    <w:lvl w:ilvl="0" w:tplc="8A94DCC6">
      <w:start w:val="3"/>
      <w:numFmt w:val="hebrew1"/>
      <w:lvlText w:val="(%1)"/>
      <w:lvlJc w:val="left"/>
      <w:pPr>
        <w:tabs>
          <w:tab w:val="num" w:pos="3539"/>
        </w:tabs>
        <w:ind w:left="3539" w:right="3539" w:hanging="420"/>
      </w:pPr>
      <w:rPr>
        <w:rFonts w:hint="cs"/>
      </w:rPr>
    </w:lvl>
    <w:lvl w:ilvl="1" w:tplc="66400266">
      <w:start w:val="1"/>
      <w:numFmt w:val="hebrew1"/>
      <w:lvlText w:val="%2."/>
      <w:lvlJc w:val="left"/>
      <w:pPr>
        <w:tabs>
          <w:tab w:val="num" w:pos="4199"/>
        </w:tabs>
        <w:ind w:left="4199" w:right="4199" w:hanging="360"/>
      </w:pPr>
      <w:rPr>
        <w:rFonts w:hint="cs"/>
      </w:rPr>
    </w:lvl>
    <w:lvl w:ilvl="2" w:tplc="040D001B" w:tentative="1">
      <w:start w:val="1"/>
      <w:numFmt w:val="lowerRoman"/>
      <w:lvlText w:val="%3."/>
      <w:lvlJc w:val="right"/>
      <w:pPr>
        <w:tabs>
          <w:tab w:val="num" w:pos="4919"/>
        </w:tabs>
        <w:ind w:left="4919" w:right="4919" w:hanging="180"/>
      </w:pPr>
    </w:lvl>
    <w:lvl w:ilvl="3" w:tplc="040D000F" w:tentative="1">
      <w:start w:val="1"/>
      <w:numFmt w:val="decimal"/>
      <w:lvlText w:val="%4."/>
      <w:lvlJc w:val="left"/>
      <w:pPr>
        <w:tabs>
          <w:tab w:val="num" w:pos="5639"/>
        </w:tabs>
        <w:ind w:left="5639" w:right="5639" w:hanging="360"/>
      </w:pPr>
    </w:lvl>
    <w:lvl w:ilvl="4" w:tplc="040D0019" w:tentative="1">
      <w:start w:val="1"/>
      <w:numFmt w:val="lowerLetter"/>
      <w:lvlText w:val="%5."/>
      <w:lvlJc w:val="left"/>
      <w:pPr>
        <w:tabs>
          <w:tab w:val="num" w:pos="6359"/>
        </w:tabs>
        <w:ind w:left="6359" w:right="6359" w:hanging="360"/>
      </w:pPr>
    </w:lvl>
    <w:lvl w:ilvl="5" w:tplc="040D001B" w:tentative="1">
      <w:start w:val="1"/>
      <w:numFmt w:val="lowerRoman"/>
      <w:lvlText w:val="%6."/>
      <w:lvlJc w:val="right"/>
      <w:pPr>
        <w:tabs>
          <w:tab w:val="num" w:pos="7079"/>
        </w:tabs>
        <w:ind w:left="7079" w:right="7079" w:hanging="180"/>
      </w:pPr>
    </w:lvl>
    <w:lvl w:ilvl="6" w:tplc="040D000F" w:tentative="1">
      <w:start w:val="1"/>
      <w:numFmt w:val="decimal"/>
      <w:lvlText w:val="%7."/>
      <w:lvlJc w:val="left"/>
      <w:pPr>
        <w:tabs>
          <w:tab w:val="num" w:pos="7799"/>
        </w:tabs>
        <w:ind w:left="7799" w:right="7799" w:hanging="360"/>
      </w:pPr>
    </w:lvl>
    <w:lvl w:ilvl="7" w:tplc="040D0019" w:tentative="1">
      <w:start w:val="1"/>
      <w:numFmt w:val="lowerLetter"/>
      <w:lvlText w:val="%8."/>
      <w:lvlJc w:val="left"/>
      <w:pPr>
        <w:tabs>
          <w:tab w:val="num" w:pos="8519"/>
        </w:tabs>
        <w:ind w:left="8519" w:right="8519" w:hanging="360"/>
      </w:pPr>
    </w:lvl>
    <w:lvl w:ilvl="8" w:tplc="040D001B" w:tentative="1">
      <w:start w:val="1"/>
      <w:numFmt w:val="lowerRoman"/>
      <w:lvlText w:val="%9."/>
      <w:lvlJc w:val="right"/>
      <w:pPr>
        <w:tabs>
          <w:tab w:val="num" w:pos="9239"/>
        </w:tabs>
        <w:ind w:left="9239" w:right="9239" w:hanging="180"/>
      </w:pPr>
    </w:lvl>
  </w:abstractNum>
  <w:abstractNum w:abstractNumId="36">
    <w:nsid w:val="50C439A3"/>
    <w:multiLevelType w:val="multilevel"/>
    <w:tmpl w:val="A9A0EA02"/>
    <w:lvl w:ilvl="0">
      <w:start w:val="4"/>
      <w:numFmt w:val="decimal"/>
      <w:lvlText w:val="%1"/>
      <w:lvlJc w:val="left"/>
      <w:pPr>
        <w:tabs>
          <w:tab w:val="num" w:pos="360"/>
        </w:tabs>
        <w:ind w:left="360" w:right="360" w:hanging="360"/>
      </w:pPr>
      <w:rPr>
        <w:rFonts w:hint="default"/>
      </w:rPr>
    </w:lvl>
    <w:lvl w:ilvl="1">
      <w:start w:val="1"/>
      <w:numFmt w:val="decimal"/>
      <w:lvlText w:val="%1.%2"/>
      <w:lvlJc w:val="left"/>
      <w:pPr>
        <w:tabs>
          <w:tab w:val="num" w:pos="1021"/>
        </w:tabs>
        <w:ind w:left="1021" w:right="1021" w:hanging="360"/>
      </w:pPr>
      <w:rPr>
        <w:rFonts w:hint="default"/>
      </w:rPr>
    </w:lvl>
    <w:lvl w:ilvl="2">
      <w:numFmt w:val="decimal"/>
      <w:lvlText w:val="%1.%2.%3"/>
      <w:lvlJc w:val="left"/>
      <w:pPr>
        <w:tabs>
          <w:tab w:val="num" w:pos="2042"/>
        </w:tabs>
        <w:ind w:left="2042" w:right="2042" w:hanging="720"/>
      </w:pPr>
      <w:rPr>
        <w:rFonts w:hint="default"/>
      </w:rPr>
    </w:lvl>
    <w:lvl w:ilvl="3">
      <w:start w:val="3"/>
      <w:numFmt w:val="decimal"/>
      <w:lvlText w:val="%1.%2.%3.%4"/>
      <w:lvlJc w:val="left"/>
      <w:pPr>
        <w:tabs>
          <w:tab w:val="num" w:pos="3063"/>
        </w:tabs>
        <w:ind w:left="3063" w:right="3063" w:hanging="1080"/>
      </w:pPr>
      <w:rPr>
        <w:rFonts w:hint="default"/>
      </w:rPr>
    </w:lvl>
    <w:lvl w:ilvl="4">
      <w:start w:val="1"/>
      <w:numFmt w:val="decimal"/>
      <w:lvlText w:val="%1.%2.%3.%4.%5"/>
      <w:lvlJc w:val="left"/>
      <w:pPr>
        <w:tabs>
          <w:tab w:val="num" w:pos="3724"/>
        </w:tabs>
        <w:ind w:left="3724" w:right="3724" w:hanging="1080"/>
      </w:pPr>
      <w:rPr>
        <w:rFonts w:hint="default"/>
      </w:rPr>
    </w:lvl>
    <w:lvl w:ilvl="5">
      <w:start w:val="1"/>
      <w:numFmt w:val="decimal"/>
      <w:lvlText w:val="%1.%2.%3.%4.%5.%6"/>
      <w:lvlJc w:val="left"/>
      <w:pPr>
        <w:tabs>
          <w:tab w:val="num" w:pos="4745"/>
        </w:tabs>
        <w:ind w:left="4745" w:right="4745" w:hanging="1440"/>
      </w:pPr>
      <w:rPr>
        <w:rFonts w:hint="default"/>
      </w:rPr>
    </w:lvl>
    <w:lvl w:ilvl="6">
      <w:start w:val="1"/>
      <w:numFmt w:val="decimal"/>
      <w:lvlText w:val="%1.%2.%3.%4.%5.%6.%7"/>
      <w:lvlJc w:val="left"/>
      <w:pPr>
        <w:tabs>
          <w:tab w:val="num" w:pos="5406"/>
        </w:tabs>
        <w:ind w:left="5406" w:right="5406" w:hanging="1440"/>
      </w:pPr>
      <w:rPr>
        <w:rFonts w:hint="default"/>
      </w:rPr>
    </w:lvl>
    <w:lvl w:ilvl="7">
      <w:start w:val="1"/>
      <w:numFmt w:val="decimal"/>
      <w:lvlText w:val="%1.%2.%3.%4.%5.%6.%7.%8"/>
      <w:lvlJc w:val="left"/>
      <w:pPr>
        <w:tabs>
          <w:tab w:val="num" w:pos="6427"/>
        </w:tabs>
        <w:ind w:left="6427" w:right="6427" w:hanging="1800"/>
      </w:pPr>
      <w:rPr>
        <w:rFonts w:hint="default"/>
      </w:rPr>
    </w:lvl>
    <w:lvl w:ilvl="8">
      <w:start w:val="1"/>
      <w:numFmt w:val="decimal"/>
      <w:lvlText w:val="%1.%2.%3.%4.%5.%6.%7.%8.%9"/>
      <w:lvlJc w:val="left"/>
      <w:pPr>
        <w:tabs>
          <w:tab w:val="num" w:pos="7088"/>
        </w:tabs>
        <w:ind w:left="7088" w:right="7088" w:hanging="1800"/>
      </w:pPr>
      <w:rPr>
        <w:rFonts w:hint="default"/>
      </w:rPr>
    </w:lvl>
  </w:abstractNum>
  <w:abstractNum w:abstractNumId="37">
    <w:nsid w:val="5119657A"/>
    <w:multiLevelType w:val="multilevel"/>
    <w:tmpl w:val="ACF60126"/>
    <w:lvl w:ilvl="0">
      <w:start w:val="2"/>
      <w:numFmt w:val="decimal"/>
      <w:lvlText w:val="%1"/>
      <w:lvlJc w:val="left"/>
      <w:pPr>
        <w:tabs>
          <w:tab w:val="num" w:pos="360"/>
        </w:tabs>
        <w:ind w:left="360" w:right="360" w:hanging="360"/>
      </w:pPr>
      <w:rPr>
        <w:rFonts w:hint="cs"/>
      </w:rPr>
    </w:lvl>
    <w:lvl w:ilvl="1">
      <w:numFmt w:val="decimal"/>
      <w:lvlText w:val="%1.%2"/>
      <w:lvlJc w:val="left"/>
      <w:pPr>
        <w:tabs>
          <w:tab w:val="num" w:pos="1021"/>
        </w:tabs>
        <w:ind w:left="1021" w:right="1021" w:hanging="360"/>
      </w:pPr>
      <w:rPr>
        <w:rFonts w:hint="cs"/>
      </w:rPr>
    </w:lvl>
    <w:lvl w:ilvl="2">
      <w:start w:val="1"/>
      <w:numFmt w:val="decimal"/>
      <w:lvlText w:val="%1.%2.%3"/>
      <w:lvlJc w:val="left"/>
      <w:pPr>
        <w:tabs>
          <w:tab w:val="num" w:pos="2042"/>
        </w:tabs>
        <w:ind w:left="2042" w:right="2042" w:hanging="720"/>
      </w:pPr>
      <w:rPr>
        <w:rFonts w:hint="cs"/>
      </w:rPr>
    </w:lvl>
    <w:lvl w:ilvl="3">
      <w:start w:val="1"/>
      <w:numFmt w:val="decimal"/>
      <w:lvlText w:val="%1.%2.%3.%4"/>
      <w:lvlJc w:val="left"/>
      <w:pPr>
        <w:tabs>
          <w:tab w:val="num" w:pos="3064"/>
        </w:tabs>
        <w:ind w:left="3064" w:right="3063" w:hanging="1080"/>
      </w:pPr>
      <w:rPr>
        <w:rFonts w:hint="cs"/>
      </w:rPr>
    </w:lvl>
    <w:lvl w:ilvl="4">
      <w:start w:val="1"/>
      <w:numFmt w:val="decimal"/>
      <w:lvlText w:val="%1.%2.%3.%4.%5"/>
      <w:lvlJc w:val="left"/>
      <w:pPr>
        <w:tabs>
          <w:tab w:val="num" w:pos="3724"/>
        </w:tabs>
        <w:ind w:left="3724" w:right="3724" w:hanging="1080"/>
      </w:pPr>
      <w:rPr>
        <w:rFonts w:hint="cs"/>
      </w:rPr>
    </w:lvl>
    <w:lvl w:ilvl="5">
      <w:start w:val="1"/>
      <w:numFmt w:val="decimal"/>
      <w:lvlText w:val="%1.%2.%3.%4.%5.%6"/>
      <w:lvlJc w:val="left"/>
      <w:pPr>
        <w:tabs>
          <w:tab w:val="num" w:pos="4745"/>
        </w:tabs>
        <w:ind w:left="4745" w:right="4745" w:hanging="1440"/>
      </w:pPr>
      <w:rPr>
        <w:rFonts w:hint="cs"/>
      </w:rPr>
    </w:lvl>
    <w:lvl w:ilvl="6">
      <w:start w:val="1"/>
      <w:numFmt w:val="decimal"/>
      <w:lvlText w:val="%1.%2.%3.%4.%5.%6.%7"/>
      <w:lvlJc w:val="left"/>
      <w:pPr>
        <w:tabs>
          <w:tab w:val="num" w:pos="5406"/>
        </w:tabs>
        <w:ind w:left="5406" w:right="5406" w:hanging="1440"/>
      </w:pPr>
      <w:rPr>
        <w:rFonts w:hint="cs"/>
      </w:rPr>
    </w:lvl>
    <w:lvl w:ilvl="7">
      <w:start w:val="1"/>
      <w:numFmt w:val="decimal"/>
      <w:lvlText w:val="%1.%2.%3.%4.%5.%6.%7.%8"/>
      <w:lvlJc w:val="left"/>
      <w:pPr>
        <w:tabs>
          <w:tab w:val="num" w:pos="6427"/>
        </w:tabs>
        <w:ind w:left="6427" w:right="6427" w:hanging="1800"/>
      </w:pPr>
      <w:rPr>
        <w:rFonts w:hint="cs"/>
      </w:rPr>
    </w:lvl>
    <w:lvl w:ilvl="8">
      <w:start w:val="1"/>
      <w:numFmt w:val="decimal"/>
      <w:lvlText w:val="%1.%2.%3.%4.%5.%6.%7.%8.%9"/>
      <w:lvlJc w:val="left"/>
      <w:pPr>
        <w:tabs>
          <w:tab w:val="num" w:pos="7088"/>
        </w:tabs>
        <w:ind w:left="7088" w:right="7088" w:hanging="1800"/>
      </w:pPr>
      <w:rPr>
        <w:rFonts w:hint="cs"/>
      </w:rPr>
    </w:lvl>
  </w:abstractNum>
  <w:abstractNum w:abstractNumId="38">
    <w:nsid w:val="51C242B0"/>
    <w:multiLevelType w:val="hybridMultilevel"/>
    <w:tmpl w:val="3B467516"/>
    <w:lvl w:ilvl="0" w:tplc="040D0001">
      <w:start w:val="1"/>
      <w:numFmt w:val="bullet"/>
      <w:lvlText w:val=""/>
      <w:lvlJc w:val="left"/>
      <w:pPr>
        <w:tabs>
          <w:tab w:val="num" w:pos="3501"/>
        </w:tabs>
        <w:ind w:left="3501" w:right="3501" w:hanging="360"/>
      </w:pPr>
      <w:rPr>
        <w:rFonts w:ascii="Symbol" w:hAnsi="Symbol" w:hint="default"/>
      </w:rPr>
    </w:lvl>
    <w:lvl w:ilvl="1" w:tplc="040D0003">
      <w:start w:val="1"/>
      <w:numFmt w:val="bullet"/>
      <w:lvlText w:val="o"/>
      <w:lvlJc w:val="left"/>
      <w:pPr>
        <w:tabs>
          <w:tab w:val="num" w:pos="4221"/>
        </w:tabs>
        <w:ind w:left="4221" w:right="4221" w:hanging="360"/>
      </w:pPr>
      <w:rPr>
        <w:rFonts w:ascii="Courier New" w:hAnsi="Courier New" w:hint="default"/>
      </w:rPr>
    </w:lvl>
    <w:lvl w:ilvl="2" w:tplc="040D0005" w:tentative="1">
      <w:start w:val="1"/>
      <w:numFmt w:val="bullet"/>
      <w:lvlText w:val=""/>
      <w:lvlJc w:val="left"/>
      <w:pPr>
        <w:tabs>
          <w:tab w:val="num" w:pos="4941"/>
        </w:tabs>
        <w:ind w:left="4941" w:right="4941" w:hanging="360"/>
      </w:pPr>
      <w:rPr>
        <w:rFonts w:ascii="Wingdings" w:hAnsi="Wingdings" w:hint="default"/>
      </w:rPr>
    </w:lvl>
    <w:lvl w:ilvl="3" w:tplc="040D0001" w:tentative="1">
      <w:start w:val="1"/>
      <w:numFmt w:val="bullet"/>
      <w:lvlText w:val=""/>
      <w:lvlJc w:val="left"/>
      <w:pPr>
        <w:tabs>
          <w:tab w:val="num" w:pos="5661"/>
        </w:tabs>
        <w:ind w:left="5661" w:right="5661" w:hanging="360"/>
      </w:pPr>
      <w:rPr>
        <w:rFonts w:ascii="Symbol" w:hAnsi="Symbol" w:hint="default"/>
      </w:rPr>
    </w:lvl>
    <w:lvl w:ilvl="4" w:tplc="040D0003" w:tentative="1">
      <w:start w:val="1"/>
      <w:numFmt w:val="bullet"/>
      <w:lvlText w:val="o"/>
      <w:lvlJc w:val="left"/>
      <w:pPr>
        <w:tabs>
          <w:tab w:val="num" w:pos="6381"/>
        </w:tabs>
        <w:ind w:left="6381" w:right="6381" w:hanging="360"/>
      </w:pPr>
      <w:rPr>
        <w:rFonts w:ascii="Courier New" w:hAnsi="Courier New" w:hint="default"/>
      </w:rPr>
    </w:lvl>
    <w:lvl w:ilvl="5" w:tplc="040D0005" w:tentative="1">
      <w:start w:val="1"/>
      <w:numFmt w:val="bullet"/>
      <w:lvlText w:val=""/>
      <w:lvlJc w:val="left"/>
      <w:pPr>
        <w:tabs>
          <w:tab w:val="num" w:pos="7101"/>
        </w:tabs>
        <w:ind w:left="7101" w:right="7101" w:hanging="360"/>
      </w:pPr>
      <w:rPr>
        <w:rFonts w:ascii="Wingdings" w:hAnsi="Wingdings" w:hint="default"/>
      </w:rPr>
    </w:lvl>
    <w:lvl w:ilvl="6" w:tplc="040D0001" w:tentative="1">
      <w:start w:val="1"/>
      <w:numFmt w:val="bullet"/>
      <w:lvlText w:val=""/>
      <w:lvlJc w:val="left"/>
      <w:pPr>
        <w:tabs>
          <w:tab w:val="num" w:pos="7821"/>
        </w:tabs>
        <w:ind w:left="7821" w:right="7821" w:hanging="360"/>
      </w:pPr>
      <w:rPr>
        <w:rFonts w:ascii="Symbol" w:hAnsi="Symbol" w:hint="default"/>
      </w:rPr>
    </w:lvl>
    <w:lvl w:ilvl="7" w:tplc="040D0003" w:tentative="1">
      <w:start w:val="1"/>
      <w:numFmt w:val="bullet"/>
      <w:lvlText w:val="o"/>
      <w:lvlJc w:val="left"/>
      <w:pPr>
        <w:tabs>
          <w:tab w:val="num" w:pos="8541"/>
        </w:tabs>
        <w:ind w:left="8541" w:right="8541" w:hanging="360"/>
      </w:pPr>
      <w:rPr>
        <w:rFonts w:ascii="Courier New" w:hAnsi="Courier New" w:hint="default"/>
      </w:rPr>
    </w:lvl>
    <w:lvl w:ilvl="8" w:tplc="040D0005" w:tentative="1">
      <w:start w:val="1"/>
      <w:numFmt w:val="bullet"/>
      <w:lvlText w:val=""/>
      <w:lvlJc w:val="left"/>
      <w:pPr>
        <w:tabs>
          <w:tab w:val="num" w:pos="9261"/>
        </w:tabs>
        <w:ind w:left="9261" w:right="9261" w:hanging="360"/>
      </w:pPr>
      <w:rPr>
        <w:rFonts w:ascii="Wingdings" w:hAnsi="Wingdings" w:hint="default"/>
      </w:rPr>
    </w:lvl>
  </w:abstractNum>
  <w:abstractNum w:abstractNumId="39">
    <w:nsid w:val="53552094"/>
    <w:multiLevelType w:val="multilevel"/>
    <w:tmpl w:val="253E18A0"/>
    <w:lvl w:ilvl="0">
      <w:start w:val="3"/>
      <w:numFmt w:val="decimal"/>
      <w:lvlText w:val="%1"/>
      <w:lvlJc w:val="left"/>
      <w:pPr>
        <w:tabs>
          <w:tab w:val="num" w:pos="855"/>
        </w:tabs>
        <w:ind w:left="855" w:right="855" w:hanging="855"/>
      </w:pPr>
      <w:rPr>
        <w:rFonts w:hint="default"/>
      </w:rPr>
    </w:lvl>
    <w:lvl w:ilvl="1">
      <w:start w:val="32"/>
      <w:numFmt w:val="decimal"/>
      <w:lvlText w:val="%1.%2"/>
      <w:lvlJc w:val="left"/>
      <w:pPr>
        <w:tabs>
          <w:tab w:val="num" w:pos="1422"/>
        </w:tabs>
        <w:ind w:left="1422" w:right="855" w:hanging="855"/>
      </w:pPr>
      <w:rPr>
        <w:rFonts w:hint="default"/>
      </w:rPr>
    </w:lvl>
    <w:lvl w:ilvl="2">
      <w:start w:val="1"/>
      <w:numFmt w:val="decimal"/>
      <w:lvlText w:val="%1.%2.%3"/>
      <w:lvlJc w:val="left"/>
      <w:pPr>
        <w:tabs>
          <w:tab w:val="num" w:pos="855"/>
        </w:tabs>
        <w:ind w:left="855" w:right="855" w:hanging="855"/>
      </w:pPr>
      <w:rPr>
        <w:rFonts w:hint="default"/>
      </w:rPr>
    </w:lvl>
    <w:lvl w:ilvl="3">
      <w:start w:val="1"/>
      <w:numFmt w:val="decimal"/>
      <w:lvlText w:val="%1.%2.%3.%4"/>
      <w:lvlJc w:val="left"/>
      <w:pPr>
        <w:tabs>
          <w:tab w:val="num" w:pos="855"/>
        </w:tabs>
        <w:ind w:left="855" w:right="855" w:hanging="855"/>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080"/>
        </w:tabs>
        <w:ind w:left="1080" w:right="1080" w:hanging="1080"/>
      </w:pPr>
      <w:rPr>
        <w:rFonts w:hint="default"/>
      </w:rPr>
    </w:lvl>
    <w:lvl w:ilvl="6">
      <w:start w:val="1"/>
      <w:numFmt w:val="decimal"/>
      <w:lvlText w:val="%1.%2.%3.%4.%5.%6.%7"/>
      <w:lvlJc w:val="left"/>
      <w:pPr>
        <w:tabs>
          <w:tab w:val="num" w:pos="1440"/>
        </w:tabs>
        <w:ind w:left="1440" w:right="1440" w:hanging="144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800"/>
        </w:tabs>
        <w:ind w:left="1800" w:right="1800" w:hanging="1800"/>
      </w:pPr>
      <w:rPr>
        <w:rFonts w:hint="default"/>
      </w:rPr>
    </w:lvl>
  </w:abstractNum>
  <w:abstractNum w:abstractNumId="40">
    <w:nsid w:val="567A431D"/>
    <w:multiLevelType w:val="multilevel"/>
    <w:tmpl w:val="2174D98E"/>
    <w:name w:val="מספור משנה"/>
    <w:lvl w:ilvl="0">
      <w:numFmt w:val="decimal"/>
      <w:lvlText w:val="%1."/>
      <w:lvlJc w:val="left"/>
      <w:pPr>
        <w:tabs>
          <w:tab w:val="num" w:pos="360"/>
        </w:tabs>
        <w:ind w:left="360" w:right="360" w:hanging="360"/>
      </w:pPr>
      <w:rPr>
        <w:rFonts w:hint="default"/>
      </w:rPr>
    </w:lvl>
    <w:lvl w:ilvl="1">
      <w:start w:val="1"/>
      <w:numFmt w:val="decimal"/>
      <w:lvlText w:val="%1.%2."/>
      <w:lvlJc w:val="left"/>
      <w:pPr>
        <w:tabs>
          <w:tab w:val="num" w:pos="792"/>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41">
    <w:nsid w:val="60DD3ABE"/>
    <w:multiLevelType w:val="multilevel"/>
    <w:tmpl w:val="DE58859E"/>
    <w:name w:val="ראשי"/>
    <w:lvl w:ilvl="0">
      <w:numFmt w:val="decimal"/>
      <w:lvlText w:val="%1."/>
      <w:lvlJc w:val="left"/>
      <w:pPr>
        <w:tabs>
          <w:tab w:val="num" w:pos="357"/>
        </w:tabs>
        <w:ind w:left="357" w:right="357" w:hanging="360"/>
      </w:pPr>
      <w:rPr>
        <w:rFonts w:hint="default"/>
      </w:rPr>
    </w:lvl>
    <w:lvl w:ilvl="1">
      <w:numFmt w:val="decimal"/>
      <w:isLgl/>
      <w:lvlText w:val="%1.%2."/>
      <w:lvlJc w:val="left"/>
      <w:pPr>
        <w:tabs>
          <w:tab w:val="num" w:pos="789"/>
        </w:tabs>
        <w:ind w:left="789" w:right="789" w:hanging="432"/>
      </w:pPr>
      <w:rPr>
        <w:rFonts w:hint="default"/>
      </w:rPr>
    </w:lvl>
    <w:lvl w:ilvl="2">
      <w:numFmt w:val="decimal"/>
      <w:lvlText w:val="%1.%2.%3."/>
      <w:lvlJc w:val="left"/>
      <w:pPr>
        <w:tabs>
          <w:tab w:val="num" w:pos="2191"/>
        </w:tabs>
        <w:ind w:left="1131" w:right="1131" w:firstLine="340"/>
      </w:pPr>
      <w:rPr>
        <w:rFonts w:hint="default"/>
      </w:rPr>
    </w:lvl>
    <w:lvl w:ilvl="3">
      <w:start w:val="10"/>
      <w:numFmt w:val="decimal"/>
      <w:lvlText w:val="%1.%2.%3.%4."/>
      <w:lvlJc w:val="left"/>
      <w:pPr>
        <w:tabs>
          <w:tab w:val="num" w:pos="2157"/>
        </w:tabs>
        <w:ind w:left="1725" w:right="1725" w:hanging="648"/>
      </w:pPr>
      <w:rPr>
        <w:rFonts w:hint="default"/>
      </w:rPr>
    </w:lvl>
    <w:lvl w:ilvl="4">
      <w:start w:val="1"/>
      <w:numFmt w:val="decimal"/>
      <w:lvlText w:val="%1.%2.%3.%4.%5."/>
      <w:lvlJc w:val="left"/>
      <w:pPr>
        <w:tabs>
          <w:tab w:val="num" w:pos="2517"/>
        </w:tabs>
        <w:ind w:left="2229" w:right="2229" w:hanging="792"/>
      </w:pPr>
      <w:rPr>
        <w:rFonts w:hint="default"/>
      </w:rPr>
    </w:lvl>
    <w:lvl w:ilvl="5">
      <w:start w:val="1"/>
      <w:numFmt w:val="decimal"/>
      <w:lvlText w:val="%1.%2.%3.%4.%5.%6."/>
      <w:lvlJc w:val="left"/>
      <w:pPr>
        <w:tabs>
          <w:tab w:val="num" w:pos="3237"/>
        </w:tabs>
        <w:ind w:left="2733" w:right="2733" w:hanging="936"/>
      </w:pPr>
      <w:rPr>
        <w:rFonts w:hint="default"/>
      </w:rPr>
    </w:lvl>
    <w:lvl w:ilvl="6">
      <w:start w:val="1"/>
      <w:numFmt w:val="decimal"/>
      <w:lvlText w:val="%1.%2.%3.%4.%5.%6.%7."/>
      <w:lvlJc w:val="left"/>
      <w:pPr>
        <w:tabs>
          <w:tab w:val="num" w:pos="3597"/>
        </w:tabs>
        <w:ind w:left="3237" w:right="3237" w:hanging="1080"/>
      </w:pPr>
      <w:rPr>
        <w:rFonts w:hint="default"/>
      </w:rPr>
    </w:lvl>
    <w:lvl w:ilvl="7">
      <w:start w:val="1"/>
      <w:numFmt w:val="decimal"/>
      <w:lvlText w:val="%1.%2.%3.%4.%5.%6.%7.%8."/>
      <w:lvlJc w:val="left"/>
      <w:pPr>
        <w:tabs>
          <w:tab w:val="num" w:pos="4317"/>
        </w:tabs>
        <w:ind w:left="3741" w:right="3741" w:hanging="1224"/>
      </w:pPr>
      <w:rPr>
        <w:rFonts w:hint="default"/>
      </w:rPr>
    </w:lvl>
    <w:lvl w:ilvl="8">
      <w:start w:val="1"/>
      <w:numFmt w:val="decimal"/>
      <w:lvlText w:val="%1.%2.%3.%4.%5.%6.%7.%8.%9."/>
      <w:lvlJc w:val="left"/>
      <w:pPr>
        <w:tabs>
          <w:tab w:val="num" w:pos="5037"/>
        </w:tabs>
        <w:ind w:left="4317" w:right="4317" w:hanging="1440"/>
      </w:pPr>
      <w:rPr>
        <w:rFonts w:hint="default"/>
      </w:rPr>
    </w:lvl>
  </w:abstractNum>
  <w:abstractNum w:abstractNumId="42">
    <w:nsid w:val="61D27B59"/>
    <w:multiLevelType w:val="hybridMultilevel"/>
    <w:tmpl w:val="98F2E578"/>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43">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4">
    <w:nsid w:val="644573C8"/>
    <w:multiLevelType w:val="hybridMultilevel"/>
    <w:tmpl w:val="B3323D84"/>
    <w:lvl w:ilvl="0" w:tplc="040D0001">
      <w:start w:val="1"/>
      <w:numFmt w:val="bullet"/>
      <w:lvlText w:val=""/>
      <w:lvlJc w:val="left"/>
      <w:pPr>
        <w:tabs>
          <w:tab w:val="num" w:pos="2695"/>
        </w:tabs>
        <w:ind w:left="2695" w:right="2695" w:hanging="360"/>
      </w:pPr>
      <w:rPr>
        <w:rFonts w:ascii="Symbol" w:hAnsi="Symbol" w:hint="default"/>
      </w:rPr>
    </w:lvl>
    <w:lvl w:ilvl="1" w:tplc="040D0003">
      <w:start w:val="1"/>
      <w:numFmt w:val="bullet"/>
      <w:lvlText w:val="o"/>
      <w:lvlJc w:val="left"/>
      <w:pPr>
        <w:tabs>
          <w:tab w:val="num" w:pos="3425"/>
        </w:tabs>
        <w:ind w:left="3425" w:right="3425" w:hanging="360"/>
      </w:pPr>
      <w:rPr>
        <w:rFonts w:ascii="Courier New" w:hAnsi="Courier New" w:hint="default"/>
      </w:rPr>
    </w:lvl>
    <w:lvl w:ilvl="2" w:tplc="040D0005">
      <w:start w:val="1"/>
      <w:numFmt w:val="bullet"/>
      <w:lvlText w:val=""/>
      <w:lvlJc w:val="left"/>
      <w:pPr>
        <w:tabs>
          <w:tab w:val="num" w:pos="4145"/>
        </w:tabs>
        <w:ind w:left="4145" w:right="4145" w:hanging="360"/>
      </w:pPr>
      <w:rPr>
        <w:rFonts w:ascii="Wingdings" w:hAnsi="Wingdings" w:hint="default"/>
      </w:rPr>
    </w:lvl>
    <w:lvl w:ilvl="3" w:tplc="040D0001" w:tentative="1">
      <w:start w:val="1"/>
      <w:numFmt w:val="bullet"/>
      <w:lvlText w:val=""/>
      <w:lvlJc w:val="left"/>
      <w:pPr>
        <w:tabs>
          <w:tab w:val="num" w:pos="4865"/>
        </w:tabs>
        <w:ind w:left="4865" w:right="4865" w:hanging="360"/>
      </w:pPr>
      <w:rPr>
        <w:rFonts w:ascii="Symbol" w:hAnsi="Symbol" w:hint="default"/>
      </w:rPr>
    </w:lvl>
    <w:lvl w:ilvl="4" w:tplc="040D0003" w:tentative="1">
      <w:start w:val="1"/>
      <w:numFmt w:val="bullet"/>
      <w:lvlText w:val="o"/>
      <w:lvlJc w:val="left"/>
      <w:pPr>
        <w:tabs>
          <w:tab w:val="num" w:pos="5585"/>
        </w:tabs>
        <w:ind w:left="5585" w:right="5585" w:hanging="360"/>
      </w:pPr>
      <w:rPr>
        <w:rFonts w:ascii="Courier New" w:hAnsi="Courier New" w:hint="default"/>
      </w:rPr>
    </w:lvl>
    <w:lvl w:ilvl="5" w:tplc="040D0005" w:tentative="1">
      <w:start w:val="1"/>
      <w:numFmt w:val="bullet"/>
      <w:lvlText w:val=""/>
      <w:lvlJc w:val="left"/>
      <w:pPr>
        <w:tabs>
          <w:tab w:val="num" w:pos="6305"/>
        </w:tabs>
        <w:ind w:left="6305" w:right="6305" w:hanging="360"/>
      </w:pPr>
      <w:rPr>
        <w:rFonts w:ascii="Wingdings" w:hAnsi="Wingdings" w:hint="default"/>
      </w:rPr>
    </w:lvl>
    <w:lvl w:ilvl="6" w:tplc="040D0001" w:tentative="1">
      <w:start w:val="1"/>
      <w:numFmt w:val="bullet"/>
      <w:lvlText w:val=""/>
      <w:lvlJc w:val="left"/>
      <w:pPr>
        <w:tabs>
          <w:tab w:val="num" w:pos="7025"/>
        </w:tabs>
        <w:ind w:left="7025" w:right="7025" w:hanging="360"/>
      </w:pPr>
      <w:rPr>
        <w:rFonts w:ascii="Symbol" w:hAnsi="Symbol" w:hint="default"/>
      </w:rPr>
    </w:lvl>
    <w:lvl w:ilvl="7" w:tplc="040D0003" w:tentative="1">
      <w:start w:val="1"/>
      <w:numFmt w:val="bullet"/>
      <w:lvlText w:val="o"/>
      <w:lvlJc w:val="left"/>
      <w:pPr>
        <w:tabs>
          <w:tab w:val="num" w:pos="7745"/>
        </w:tabs>
        <w:ind w:left="7745" w:right="7745" w:hanging="360"/>
      </w:pPr>
      <w:rPr>
        <w:rFonts w:ascii="Courier New" w:hAnsi="Courier New" w:hint="default"/>
      </w:rPr>
    </w:lvl>
    <w:lvl w:ilvl="8" w:tplc="040D0005" w:tentative="1">
      <w:start w:val="1"/>
      <w:numFmt w:val="bullet"/>
      <w:lvlText w:val=""/>
      <w:lvlJc w:val="left"/>
      <w:pPr>
        <w:tabs>
          <w:tab w:val="num" w:pos="8465"/>
        </w:tabs>
        <w:ind w:left="8465" w:right="8465" w:hanging="360"/>
      </w:pPr>
      <w:rPr>
        <w:rFonts w:ascii="Wingdings" w:hAnsi="Wingdings" w:hint="default"/>
      </w:rPr>
    </w:lvl>
  </w:abstractNum>
  <w:abstractNum w:abstractNumId="45">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6">
    <w:nsid w:val="680C5FC2"/>
    <w:multiLevelType w:val="hybridMultilevel"/>
    <w:tmpl w:val="BB0EACFA"/>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47">
    <w:nsid w:val="68DC1797"/>
    <w:multiLevelType w:val="multilevel"/>
    <w:tmpl w:val="6CF2E1EA"/>
    <w:lvl w:ilvl="0">
      <w:start w:val="4"/>
      <w:numFmt w:val="decimal"/>
      <w:lvlText w:val="%1"/>
      <w:lvlJc w:val="left"/>
      <w:pPr>
        <w:tabs>
          <w:tab w:val="num" w:pos="720"/>
        </w:tabs>
        <w:ind w:left="720" w:right="720" w:hanging="720"/>
      </w:pPr>
      <w:rPr>
        <w:rFonts w:hint="cs"/>
      </w:rPr>
    </w:lvl>
    <w:lvl w:ilvl="1">
      <w:start w:val="1"/>
      <w:numFmt w:val="decimal"/>
      <w:lvlText w:val="%1.%2"/>
      <w:lvlJc w:val="left"/>
      <w:pPr>
        <w:tabs>
          <w:tab w:val="num" w:pos="1759"/>
        </w:tabs>
        <w:ind w:left="1759" w:right="1759" w:hanging="720"/>
      </w:pPr>
      <w:rPr>
        <w:rFonts w:hint="cs"/>
      </w:rPr>
    </w:lvl>
    <w:lvl w:ilvl="2">
      <w:start w:val="1"/>
      <w:numFmt w:val="decimal"/>
      <w:lvlText w:val="%1.%2.%3"/>
      <w:lvlJc w:val="left"/>
      <w:pPr>
        <w:tabs>
          <w:tab w:val="num" w:pos="2798"/>
        </w:tabs>
        <w:ind w:left="2798" w:right="2798" w:hanging="720"/>
      </w:pPr>
      <w:rPr>
        <w:rFonts w:hint="cs"/>
      </w:rPr>
    </w:lvl>
    <w:lvl w:ilvl="3">
      <w:start w:val="2"/>
      <w:numFmt w:val="decimal"/>
      <w:lvlText w:val="%1.%2.%3.%4"/>
      <w:lvlJc w:val="left"/>
      <w:pPr>
        <w:tabs>
          <w:tab w:val="num" w:pos="4197"/>
        </w:tabs>
        <w:ind w:left="4197" w:right="4197" w:hanging="1080"/>
      </w:pPr>
      <w:rPr>
        <w:rFonts w:hint="cs"/>
      </w:rPr>
    </w:lvl>
    <w:lvl w:ilvl="4">
      <w:start w:val="1"/>
      <w:numFmt w:val="decimal"/>
      <w:lvlText w:val="%1.%2.%3.%4.%5"/>
      <w:lvlJc w:val="left"/>
      <w:pPr>
        <w:tabs>
          <w:tab w:val="num" w:pos="5236"/>
        </w:tabs>
        <w:ind w:left="5236" w:right="5236" w:hanging="1080"/>
      </w:pPr>
      <w:rPr>
        <w:rFonts w:hint="cs"/>
      </w:rPr>
    </w:lvl>
    <w:lvl w:ilvl="5">
      <w:start w:val="1"/>
      <w:numFmt w:val="decimal"/>
      <w:lvlText w:val="%1.%2.%3.%4.%5.%6"/>
      <w:lvlJc w:val="left"/>
      <w:pPr>
        <w:tabs>
          <w:tab w:val="num" w:pos="6635"/>
        </w:tabs>
        <w:ind w:left="6635" w:right="6635" w:hanging="1440"/>
      </w:pPr>
      <w:rPr>
        <w:rFonts w:hint="cs"/>
      </w:rPr>
    </w:lvl>
    <w:lvl w:ilvl="6">
      <w:start w:val="1"/>
      <w:numFmt w:val="decimal"/>
      <w:lvlText w:val="%1.%2.%3.%4.%5.%6.%7"/>
      <w:lvlJc w:val="left"/>
      <w:pPr>
        <w:tabs>
          <w:tab w:val="num" w:pos="7674"/>
        </w:tabs>
        <w:ind w:left="7674" w:right="7674" w:hanging="1440"/>
      </w:pPr>
      <w:rPr>
        <w:rFonts w:hint="cs"/>
      </w:rPr>
    </w:lvl>
    <w:lvl w:ilvl="7">
      <w:start w:val="1"/>
      <w:numFmt w:val="decimal"/>
      <w:lvlText w:val="%1.%2.%3.%4.%5.%6.%7.%8"/>
      <w:lvlJc w:val="left"/>
      <w:pPr>
        <w:tabs>
          <w:tab w:val="num" w:pos="9073"/>
        </w:tabs>
        <w:ind w:left="9073" w:right="9073" w:hanging="1800"/>
      </w:pPr>
      <w:rPr>
        <w:rFonts w:hint="cs"/>
      </w:rPr>
    </w:lvl>
    <w:lvl w:ilvl="8">
      <w:start w:val="1"/>
      <w:numFmt w:val="decimal"/>
      <w:lvlText w:val="%1.%2.%3.%4.%5.%6.%7.%8.%9"/>
      <w:lvlJc w:val="left"/>
      <w:pPr>
        <w:tabs>
          <w:tab w:val="num" w:pos="10112"/>
        </w:tabs>
        <w:ind w:left="10112" w:right="10112" w:hanging="1800"/>
      </w:pPr>
      <w:rPr>
        <w:rFonts w:hint="cs"/>
      </w:rPr>
    </w:lvl>
  </w:abstractNum>
  <w:abstractNum w:abstractNumId="48">
    <w:nsid w:val="6AC26CB3"/>
    <w:multiLevelType w:val="hybridMultilevel"/>
    <w:tmpl w:val="C778D760"/>
    <w:lvl w:ilvl="0" w:tplc="040D0001">
      <w:start w:val="1"/>
      <w:numFmt w:val="bullet"/>
      <w:lvlText w:val=""/>
      <w:lvlJc w:val="left"/>
      <w:pPr>
        <w:tabs>
          <w:tab w:val="num" w:pos="2705"/>
        </w:tabs>
        <w:ind w:left="2705" w:right="2705" w:hanging="360"/>
      </w:pPr>
      <w:rPr>
        <w:rFonts w:ascii="Symbol" w:hAnsi="Symbol" w:hint="default"/>
      </w:rPr>
    </w:lvl>
    <w:lvl w:ilvl="1" w:tplc="040D0003" w:tentative="1">
      <w:start w:val="1"/>
      <w:numFmt w:val="bullet"/>
      <w:lvlText w:val="o"/>
      <w:lvlJc w:val="left"/>
      <w:pPr>
        <w:tabs>
          <w:tab w:val="num" w:pos="3425"/>
        </w:tabs>
        <w:ind w:left="3425" w:right="3425" w:hanging="360"/>
      </w:pPr>
      <w:rPr>
        <w:rFonts w:ascii="Courier New" w:hAnsi="Courier New" w:hint="default"/>
      </w:rPr>
    </w:lvl>
    <w:lvl w:ilvl="2" w:tplc="040D0005" w:tentative="1">
      <w:start w:val="1"/>
      <w:numFmt w:val="bullet"/>
      <w:lvlText w:val=""/>
      <w:lvlJc w:val="left"/>
      <w:pPr>
        <w:tabs>
          <w:tab w:val="num" w:pos="4145"/>
        </w:tabs>
        <w:ind w:left="4145" w:right="4145" w:hanging="360"/>
      </w:pPr>
      <w:rPr>
        <w:rFonts w:ascii="Wingdings" w:hAnsi="Wingdings" w:hint="default"/>
      </w:rPr>
    </w:lvl>
    <w:lvl w:ilvl="3" w:tplc="040D0001" w:tentative="1">
      <w:start w:val="1"/>
      <w:numFmt w:val="bullet"/>
      <w:lvlText w:val=""/>
      <w:lvlJc w:val="left"/>
      <w:pPr>
        <w:tabs>
          <w:tab w:val="num" w:pos="4865"/>
        </w:tabs>
        <w:ind w:left="4865" w:right="4865" w:hanging="360"/>
      </w:pPr>
      <w:rPr>
        <w:rFonts w:ascii="Symbol" w:hAnsi="Symbol" w:hint="default"/>
      </w:rPr>
    </w:lvl>
    <w:lvl w:ilvl="4" w:tplc="040D0003" w:tentative="1">
      <w:start w:val="1"/>
      <w:numFmt w:val="bullet"/>
      <w:lvlText w:val="o"/>
      <w:lvlJc w:val="left"/>
      <w:pPr>
        <w:tabs>
          <w:tab w:val="num" w:pos="5585"/>
        </w:tabs>
        <w:ind w:left="5585" w:right="5585" w:hanging="360"/>
      </w:pPr>
      <w:rPr>
        <w:rFonts w:ascii="Courier New" w:hAnsi="Courier New" w:hint="default"/>
      </w:rPr>
    </w:lvl>
    <w:lvl w:ilvl="5" w:tplc="040D0005" w:tentative="1">
      <w:start w:val="1"/>
      <w:numFmt w:val="bullet"/>
      <w:lvlText w:val=""/>
      <w:lvlJc w:val="left"/>
      <w:pPr>
        <w:tabs>
          <w:tab w:val="num" w:pos="6305"/>
        </w:tabs>
        <w:ind w:left="6305" w:right="6305" w:hanging="360"/>
      </w:pPr>
      <w:rPr>
        <w:rFonts w:ascii="Wingdings" w:hAnsi="Wingdings" w:hint="default"/>
      </w:rPr>
    </w:lvl>
    <w:lvl w:ilvl="6" w:tplc="040D0001" w:tentative="1">
      <w:start w:val="1"/>
      <w:numFmt w:val="bullet"/>
      <w:lvlText w:val=""/>
      <w:lvlJc w:val="left"/>
      <w:pPr>
        <w:tabs>
          <w:tab w:val="num" w:pos="7025"/>
        </w:tabs>
        <w:ind w:left="7025" w:right="7025" w:hanging="360"/>
      </w:pPr>
      <w:rPr>
        <w:rFonts w:ascii="Symbol" w:hAnsi="Symbol" w:hint="default"/>
      </w:rPr>
    </w:lvl>
    <w:lvl w:ilvl="7" w:tplc="040D0003" w:tentative="1">
      <w:start w:val="1"/>
      <w:numFmt w:val="bullet"/>
      <w:lvlText w:val="o"/>
      <w:lvlJc w:val="left"/>
      <w:pPr>
        <w:tabs>
          <w:tab w:val="num" w:pos="7745"/>
        </w:tabs>
        <w:ind w:left="7745" w:right="7745" w:hanging="360"/>
      </w:pPr>
      <w:rPr>
        <w:rFonts w:ascii="Courier New" w:hAnsi="Courier New" w:hint="default"/>
      </w:rPr>
    </w:lvl>
    <w:lvl w:ilvl="8" w:tplc="040D0005" w:tentative="1">
      <w:start w:val="1"/>
      <w:numFmt w:val="bullet"/>
      <w:lvlText w:val=""/>
      <w:lvlJc w:val="left"/>
      <w:pPr>
        <w:tabs>
          <w:tab w:val="num" w:pos="8465"/>
        </w:tabs>
        <w:ind w:left="8465" w:right="8465" w:hanging="360"/>
      </w:pPr>
      <w:rPr>
        <w:rFonts w:ascii="Wingdings" w:hAnsi="Wingdings" w:hint="default"/>
      </w:rPr>
    </w:lvl>
  </w:abstractNum>
  <w:abstractNum w:abstractNumId="49">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nsid w:val="71D96E56"/>
    <w:multiLevelType w:val="hybridMultilevel"/>
    <w:tmpl w:val="2ABE3BBE"/>
    <w:lvl w:ilvl="0" w:tplc="040D0001">
      <w:start w:val="1"/>
      <w:numFmt w:val="bullet"/>
      <w:lvlText w:val=""/>
      <w:lvlJc w:val="left"/>
      <w:pPr>
        <w:tabs>
          <w:tab w:val="num" w:pos="2695"/>
        </w:tabs>
        <w:ind w:left="2695" w:right="2695" w:hanging="360"/>
      </w:pPr>
      <w:rPr>
        <w:rFonts w:ascii="Symbol" w:hAnsi="Symbol" w:hint="default"/>
      </w:rPr>
    </w:lvl>
    <w:lvl w:ilvl="1" w:tplc="040D0003" w:tentative="1">
      <w:start w:val="1"/>
      <w:numFmt w:val="bullet"/>
      <w:lvlText w:val="o"/>
      <w:lvlJc w:val="left"/>
      <w:pPr>
        <w:tabs>
          <w:tab w:val="num" w:pos="3415"/>
        </w:tabs>
        <w:ind w:left="3415" w:right="3415" w:hanging="360"/>
      </w:pPr>
      <w:rPr>
        <w:rFonts w:ascii="Courier New" w:hAnsi="Courier New" w:hint="default"/>
      </w:rPr>
    </w:lvl>
    <w:lvl w:ilvl="2" w:tplc="040D0005">
      <w:start w:val="1"/>
      <w:numFmt w:val="bullet"/>
      <w:lvlText w:val=""/>
      <w:lvlJc w:val="left"/>
      <w:pPr>
        <w:tabs>
          <w:tab w:val="num" w:pos="4135"/>
        </w:tabs>
        <w:ind w:left="4135" w:right="4135" w:hanging="360"/>
      </w:pPr>
      <w:rPr>
        <w:rFonts w:ascii="Wingdings" w:hAnsi="Wingdings" w:hint="default"/>
      </w:rPr>
    </w:lvl>
    <w:lvl w:ilvl="3" w:tplc="040D0001" w:tentative="1">
      <w:start w:val="1"/>
      <w:numFmt w:val="bullet"/>
      <w:lvlText w:val=""/>
      <w:lvlJc w:val="left"/>
      <w:pPr>
        <w:tabs>
          <w:tab w:val="num" w:pos="4855"/>
        </w:tabs>
        <w:ind w:left="4855" w:right="4855" w:hanging="360"/>
      </w:pPr>
      <w:rPr>
        <w:rFonts w:ascii="Symbol" w:hAnsi="Symbol" w:hint="default"/>
      </w:rPr>
    </w:lvl>
    <w:lvl w:ilvl="4" w:tplc="040D0003" w:tentative="1">
      <w:start w:val="1"/>
      <w:numFmt w:val="bullet"/>
      <w:lvlText w:val="o"/>
      <w:lvlJc w:val="left"/>
      <w:pPr>
        <w:tabs>
          <w:tab w:val="num" w:pos="5575"/>
        </w:tabs>
        <w:ind w:left="5575" w:right="5575" w:hanging="360"/>
      </w:pPr>
      <w:rPr>
        <w:rFonts w:ascii="Courier New" w:hAnsi="Courier New" w:hint="default"/>
      </w:rPr>
    </w:lvl>
    <w:lvl w:ilvl="5" w:tplc="040D0005" w:tentative="1">
      <w:start w:val="1"/>
      <w:numFmt w:val="bullet"/>
      <w:lvlText w:val=""/>
      <w:lvlJc w:val="left"/>
      <w:pPr>
        <w:tabs>
          <w:tab w:val="num" w:pos="6295"/>
        </w:tabs>
        <w:ind w:left="6295" w:right="6295" w:hanging="360"/>
      </w:pPr>
      <w:rPr>
        <w:rFonts w:ascii="Wingdings" w:hAnsi="Wingdings" w:hint="default"/>
      </w:rPr>
    </w:lvl>
    <w:lvl w:ilvl="6" w:tplc="040D0001" w:tentative="1">
      <w:start w:val="1"/>
      <w:numFmt w:val="bullet"/>
      <w:lvlText w:val=""/>
      <w:lvlJc w:val="left"/>
      <w:pPr>
        <w:tabs>
          <w:tab w:val="num" w:pos="7015"/>
        </w:tabs>
        <w:ind w:left="7015" w:right="7015" w:hanging="360"/>
      </w:pPr>
      <w:rPr>
        <w:rFonts w:ascii="Symbol" w:hAnsi="Symbol" w:hint="default"/>
      </w:rPr>
    </w:lvl>
    <w:lvl w:ilvl="7" w:tplc="040D0003" w:tentative="1">
      <w:start w:val="1"/>
      <w:numFmt w:val="bullet"/>
      <w:lvlText w:val="o"/>
      <w:lvlJc w:val="left"/>
      <w:pPr>
        <w:tabs>
          <w:tab w:val="num" w:pos="7735"/>
        </w:tabs>
        <w:ind w:left="7735" w:right="7735" w:hanging="360"/>
      </w:pPr>
      <w:rPr>
        <w:rFonts w:ascii="Courier New" w:hAnsi="Courier New" w:hint="default"/>
      </w:rPr>
    </w:lvl>
    <w:lvl w:ilvl="8" w:tplc="040D0005" w:tentative="1">
      <w:start w:val="1"/>
      <w:numFmt w:val="bullet"/>
      <w:lvlText w:val=""/>
      <w:lvlJc w:val="left"/>
      <w:pPr>
        <w:tabs>
          <w:tab w:val="num" w:pos="8455"/>
        </w:tabs>
        <w:ind w:left="8455" w:right="8455" w:hanging="360"/>
      </w:pPr>
      <w:rPr>
        <w:rFonts w:ascii="Wingdings" w:hAnsi="Wingdings" w:hint="default"/>
      </w:rPr>
    </w:lvl>
  </w:abstractNum>
  <w:abstractNum w:abstractNumId="51">
    <w:nsid w:val="72C947FE"/>
    <w:multiLevelType w:val="multilevel"/>
    <w:tmpl w:val="5ED68DD0"/>
    <w:lvl w:ilvl="0">
      <w:start w:val="1"/>
      <w:numFmt w:val="decimal"/>
      <w:lvlText w:val="%1"/>
      <w:lvlJc w:val="left"/>
      <w:pPr>
        <w:tabs>
          <w:tab w:val="num" w:pos="360"/>
        </w:tabs>
        <w:ind w:left="360" w:right="360" w:hanging="360"/>
      </w:pPr>
      <w:rPr>
        <w:rFonts w:hint="cs"/>
      </w:rPr>
    </w:lvl>
    <w:lvl w:ilvl="1">
      <w:start w:val="2"/>
      <w:numFmt w:val="decimal"/>
      <w:lvlText w:val="%1.%2"/>
      <w:lvlJc w:val="left"/>
      <w:pPr>
        <w:tabs>
          <w:tab w:val="num" w:pos="1021"/>
        </w:tabs>
        <w:ind w:left="1021" w:right="1021" w:hanging="360"/>
      </w:pPr>
      <w:rPr>
        <w:rFonts w:hint="cs"/>
      </w:rPr>
    </w:lvl>
    <w:lvl w:ilvl="2">
      <w:start w:val="2"/>
      <w:numFmt w:val="decimal"/>
      <w:lvlText w:val="%1.%2.%3"/>
      <w:lvlJc w:val="left"/>
      <w:pPr>
        <w:tabs>
          <w:tab w:val="num" w:pos="2042"/>
        </w:tabs>
        <w:ind w:left="2042" w:right="2042" w:hanging="720"/>
      </w:pPr>
      <w:rPr>
        <w:rFonts w:hint="cs"/>
      </w:rPr>
    </w:lvl>
    <w:lvl w:ilvl="3">
      <w:start w:val="1"/>
      <w:numFmt w:val="decimal"/>
      <w:lvlText w:val="%1.%2.%3.%4"/>
      <w:lvlJc w:val="left"/>
      <w:pPr>
        <w:tabs>
          <w:tab w:val="num" w:pos="3063"/>
        </w:tabs>
        <w:ind w:left="3063" w:right="3063" w:hanging="1080"/>
      </w:pPr>
      <w:rPr>
        <w:rFonts w:hint="cs"/>
      </w:rPr>
    </w:lvl>
    <w:lvl w:ilvl="4">
      <w:start w:val="1"/>
      <w:numFmt w:val="decimal"/>
      <w:lvlText w:val="%1.%2.%3.%4.%5"/>
      <w:lvlJc w:val="left"/>
      <w:pPr>
        <w:tabs>
          <w:tab w:val="num" w:pos="3724"/>
        </w:tabs>
        <w:ind w:left="3724" w:right="3724" w:hanging="1080"/>
      </w:pPr>
      <w:rPr>
        <w:rFonts w:hint="cs"/>
      </w:rPr>
    </w:lvl>
    <w:lvl w:ilvl="5">
      <w:start w:val="1"/>
      <w:numFmt w:val="decimal"/>
      <w:lvlText w:val="%1.%2.%3.%4.%5.%6"/>
      <w:lvlJc w:val="left"/>
      <w:pPr>
        <w:tabs>
          <w:tab w:val="num" w:pos="4745"/>
        </w:tabs>
        <w:ind w:left="4745" w:right="4745" w:hanging="1440"/>
      </w:pPr>
      <w:rPr>
        <w:rFonts w:hint="cs"/>
      </w:rPr>
    </w:lvl>
    <w:lvl w:ilvl="6">
      <w:start w:val="1"/>
      <w:numFmt w:val="decimal"/>
      <w:lvlText w:val="%1.%2.%3.%4.%5.%6.%7"/>
      <w:lvlJc w:val="left"/>
      <w:pPr>
        <w:tabs>
          <w:tab w:val="num" w:pos="5406"/>
        </w:tabs>
        <w:ind w:left="5406" w:right="5406" w:hanging="1440"/>
      </w:pPr>
      <w:rPr>
        <w:rFonts w:hint="cs"/>
      </w:rPr>
    </w:lvl>
    <w:lvl w:ilvl="7">
      <w:start w:val="1"/>
      <w:numFmt w:val="decimal"/>
      <w:lvlText w:val="%1.%2.%3.%4.%5.%6.%7.%8"/>
      <w:lvlJc w:val="left"/>
      <w:pPr>
        <w:tabs>
          <w:tab w:val="num" w:pos="6427"/>
        </w:tabs>
        <w:ind w:left="6427" w:right="6427" w:hanging="1800"/>
      </w:pPr>
      <w:rPr>
        <w:rFonts w:hint="cs"/>
      </w:rPr>
    </w:lvl>
    <w:lvl w:ilvl="8">
      <w:start w:val="1"/>
      <w:numFmt w:val="decimal"/>
      <w:lvlText w:val="%1.%2.%3.%4.%5.%6.%7.%8.%9"/>
      <w:lvlJc w:val="left"/>
      <w:pPr>
        <w:tabs>
          <w:tab w:val="num" w:pos="7088"/>
        </w:tabs>
        <w:ind w:left="7088" w:right="7088" w:hanging="1800"/>
      </w:pPr>
      <w:rPr>
        <w:rFonts w:hint="cs"/>
      </w:rPr>
    </w:lvl>
  </w:abstractNum>
  <w:abstractNum w:abstractNumId="52">
    <w:nsid w:val="75D36BF5"/>
    <w:multiLevelType w:val="hybridMultilevel"/>
    <w:tmpl w:val="E18A0E4A"/>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53">
    <w:nsid w:val="76C37390"/>
    <w:multiLevelType w:val="multilevel"/>
    <w:tmpl w:val="A37C5D74"/>
    <w:name w:val="Contract"/>
    <w:lvl w:ilvl="0">
      <w:start w:val="1"/>
      <w:numFmt w:val="decimal"/>
      <w:lvlText w:val="%1."/>
      <w:lvlJc w:val="left"/>
      <w:pPr>
        <w:tabs>
          <w:tab w:val="num" w:pos="360"/>
        </w:tabs>
        <w:ind w:left="0" w:firstLine="0"/>
      </w:pPr>
      <w:rPr>
        <w:rFonts w:hint="default"/>
      </w:rPr>
    </w:lvl>
    <w:lvl w:ilvl="1">
      <w:start w:val="1"/>
      <w:numFmt w:val="hebrew1"/>
      <w:lvlText w:val="%2."/>
      <w:lvlJc w:val="left"/>
      <w:pPr>
        <w:tabs>
          <w:tab w:val="num" w:pos="1080"/>
        </w:tabs>
        <w:ind w:left="720" w:right="720" w:firstLine="0"/>
      </w:pPr>
      <w:rPr>
        <w:rFonts w:hint="default"/>
      </w:rPr>
    </w:lvl>
    <w:lvl w:ilvl="2">
      <w:start w:val="1"/>
      <w:numFmt w:val="hebrew1"/>
      <w:lvlText w:val="(%3)"/>
      <w:lvlJc w:val="left"/>
      <w:pPr>
        <w:tabs>
          <w:tab w:val="num" w:pos="1800"/>
        </w:tabs>
        <w:ind w:left="1440" w:right="1440" w:firstLine="0"/>
      </w:pPr>
      <w:rPr>
        <w:rFonts w:hint="default"/>
      </w:rPr>
    </w:lvl>
    <w:lvl w:ilvl="3">
      <w:start w:val="1"/>
      <w:numFmt w:val="lowerLetter"/>
      <w:lvlText w:val="%4)"/>
      <w:lvlJc w:val="left"/>
      <w:pPr>
        <w:tabs>
          <w:tab w:val="num" w:pos="2520"/>
        </w:tabs>
        <w:ind w:left="2160" w:right="2160" w:firstLine="0"/>
      </w:pPr>
      <w:rPr>
        <w:rFonts w:hint="default"/>
      </w:rPr>
    </w:lvl>
    <w:lvl w:ilvl="4">
      <w:start w:val="1"/>
      <w:numFmt w:val="decimal"/>
      <w:lvlText w:val="(%5)"/>
      <w:lvlJc w:val="left"/>
      <w:pPr>
        <w:tabs>
          <w:tab w:val="num" w:pos="3240"/>
        </w:tabs>
        <w:ind w:left="2880" w:right="2880" w:firstLine="0"/>
      </w:pPr>
      <w:rPr>
        <w:rFonts w:hint="default"/>
      </w:rPr>
    </w:lvl>
    <w:lvl w:ilvl="5">
      <w:start w:val="1"/>
      <w:numFmt w:val="lowerLetter"/>
      <w:lvlText w:val="(%6)"/>
      <w:lvlJc w:val="left"/>
      <w:pPr>
        <w:tabs>
          <w:tab w:val="num" w:pos="3960"/>
        </w:tabs>
        <w:ind w:left="3600" w:right="3600" w:firstLine="0"/>
      </w:pPr>
      <w:rPr>
        <w:rFonts w:hint="default"/>
      </w:rPr>
    </w:lvl>
    <w:lvl w:ilvl="6">
      <w:start w:val="1"/>
      <w:numFmt w:val="lowerRoman"/>
      <w:lvlText w:val="(%7)"/>
      <w:lvlJc w:val="left"/>
      <w:pPr>
        <w:tabs>
          <w:tab w:val="num" w:pos="4680"/>
        </w:tabs>
        <w:ind w:left="4320" w:right="4320" w:firstLine="0"/>
      </w:pPr>
      <w:rPr>
        <w:rFonts w:hint="default"/>
      </w:rPr>
    </w:lvl>
    <w:lvl w:ilvl="7">
      <w:start w:val="1"/>
      <w:numFmt w:val="lowerLetter"/>
      <w:lvlText w:val="(%8)"/>
      <w:lvlJc w:val="left"/>
      <w:pPr>
        <w:tabs>
          <w:tab w:val="num" w:pos="5400"/>
        </w:tabs>
        <w:ind w:left="5040" w:right="5040" w:firstLine="0"/>
      </w:pPr>
      <w:rPr>
        <w:rFonts w:hint="default"/>
      </w:rPr>
    </w:lvl>
    <w:lvl w:ilvl="8">
      <w:start w:val="1"/>
      <w:numFmt w:val="lowerRoman"/>
      <w:lvlText w:val="(%9)"/>
      <w:lvlJc w:val="left"/>
      <w:pPr>
        <w:tabs>
          <w:tab w:val="num" w:pos="6120"/>
        </w:tabs>
        <w:ind w:left="5760" w:right="5760" w:firstLine="0"/>
      </w:pPr>
      <w:rPr>
        <w:rFonts w:hint="default"/>
      </w:rPr>
    </w:lvl>
  </w:abstractNum>
  <w:abstractNum w:abstractNumId="54">
    <w:nsid w:val="7C6052D2"/>
    <w:multiLevelType w:val="multilevel"/>
    <w:tmpl w:val="8F8C8C96"/>
    <w:name w:val="ניספח"/>
    <w:lvl w:ilvl="0">
      <w:start w:val="1"/>
      <w:numFmt w:val="decimal"/>
      <w:lvlText w:val="%1."/>
      <w:lvlJc w:val="left"/>
      <w:pPr>
        <w:tabs>
          <w:tab w:val="num" w:pos="360"/>
        </w:tabs>
        <w:ind w:left="0" w:firstLine="0"/>
      </w:pPr>
      <w:rPr>
        <w:rFonts w:hint="default"/>
      </w:rPr>
    </w:lvl>
    <w:lvl w:ilvl="1">
      <w:start w:val="1"/>
      <w:numFmt w:val="hebrew1"/>
      <w:lvlText w:val="%2."/>
      <w:lvlJc w:val="left"/>
      <w:pPr>
        <w:tabs>
          <w:tab w:val="num" w:pos="1080"/>
        </w:tabs>
        <w:ind w:left="720" w:right="720" w:firstLine="0"/>
      </w:pPr>
      <w:rPr>
        <w:rFonts w:hint="default"/>
      </w:rPr>
    </w:lvl>
    <w:lvl w:ilvl="2">
      <w:start w:val="1"/>
      <w:numFmt w:val="hebrew1"/>
      <w:lvlText w:val="(%3)"/>
      <w:lvlJc w:val="left"/>
      <w:pPr>
        <w:tabs>
          <w:tab w:val="num" w:pos="1800"/>
        </w:tabs>
        <w:ind w:left="1440" w:right="1440" w:firstLine="0"/>
      </w:pPr>
      <w:rPr>
        <w:rFonts w:hint="default"/>
      </w:rPr>
    </w:lvl>
    <w:lvl w:ilvl="3">
      <w:start w:val="1"/>
      <w:numFmt w:val="lowerLetter"/>
      <w:lvlText w:val="%4)"/>
      <w:lvlJc w:val="left"/>
      <w:pPr>
        <w:tabs>
          <w:tab w:val="num" w:pos="2520"/>
        </w:tabs>
        <w:ind w:left="2160" w:right="2160" w:firstLine="0"/>
      </w:pPr>
      <w:rPr>
        <w:rFonts w:hint="default"/>
      </w:rPr>
    </w:lvl>
    <w:lvl w:ilvl="4">
      <w:start w:val="1"/>
      <w:numFmt w:val="decimal"/>
      <w:lvlText w:val="(%5)"/>
      <w:lvlJc w:val="left"/>
      <w:pPr>
        <w:tabs>
          <w:tab w:val="num" w:pos="3240"/>
        </w:tabs>
        <w:ind w:left="2880" w:right="2880" w:firstLine="0"/>
      </w:pPr>
      <w:rPr>
        <w:rFonts w:hint="default"/>
      </w:rPr>
    </w:lvl>
    <w:lvl w:ilvl="5">
      <w:start w:val="1"/>
      <w:numFmt w:val="lowerLetter"/>
      <w:lvlText w:val="(%6)"/>
      <w:lvlJc w:val="left"/>
      <w:pPr>
        <w:tabs>
          <w:tab w:val="num" w:pos="3960"/>
        </w:tabs>
        <w:ind w:left="3600" w:right="3600" w:firstLine="0"/>
      </w:pPr>
      <w:rPr>
        <w:rFonts w:hint="default"/>
      </w:rPr>
    </w:lvl>
    <w:lvl w:ilvl="6">
      <w:start w:val="1"/>
      <w:numFmt w:val="lowerRoman"/>
      <w:lvlText w:val="(%7)"/>
      <w:lvlJc w:val="left"/>
      <w:pPr>
        <w:tabs>
          <w:tab w:val="num" w:pos="4680"/>
        </w:tabs>
        <w:ind w:left="4320" w:right="4320" w:firstLine="0"/>
      </w:pPr>
      <w:rPr>
        <w:rFonts w:hint="default"/>
      </w:rPr>
    </w:lvl>
    <w:lvl w:ilvl="7">
      <w:start w:val="1"/>
      <w:numFmt w:val="lowerLetter"/>
      <w:lvlText w:val="(%8)"/>
      <w:lvlJc w:val="left"/>
      <w:pPr>
        <w:tabs>
          <w:tab w:val="num" w:pos="5400"/>
        </w:tabs>
        <w:ind w:left="5040" w:right="5040" w:firstLine="0"/>
      </w:pPr>
      <w:rPr>
        <w:rFonts w:hint="default"/>
      </w:rPr>
    </w:lvl>
    <w:lvl w:ilvl="8">
      <w:start w:val="1"/>
      <w:numFmt w:val="lowerRoman"/>
      <w:lvlText w:val="(%9)"/>
      <w:lvlJc w:val="left"/>
      <w:pPr>
        <w:tabs>
          <w:tab w:val="num" w:pos="6120"/>
        </w:tabs>
        <w:ind w:left="5760" w:right="5760" w:firstLine="0"/>
      </w:pPr>
      <w:rPr>
        <w:rFonts w:hint="default"/>
      </w:rPr>
    </w:lvl>
  </w:abstractNum>
  <w:num w:numId="1">
    <w:abstractNumId w:val="0"/>
  </w:num>
  <w:num w:numId="2">
    <w:abstractNumId w:val="36"/>
  </w:num>
  <w:num w:numId="3">
    <w:abstractNumId w:val="28"/>
  </w:num>
  <w:num w:numId="4">
    <w:abstractNumId w:val="35"/>
  </w:num>
  <w:num w:numId="5">
    <w:abstractNumId w:val="25"/>
  </w:num>
  <w:num w:numId="6">
    <w:abstractNumId w:val="27"/>
  </w:num>
  <w:num w:numId="7">
    <w:abstractNumId w:val="51"/>
  </w:num>
  <w:num w:numId="8">
    <w:abstractNumId w:val="37"/>
  </w:num>
  <w:num w:numId="9">
    <w:abstractNumId w:val="32"/>
  </w:num>
  <w:num w:numId="10">
    <w:abstractNumId w:val="50"/>
  </w:num>
  <w:num w:numId="11">
    <w:abstractNumId w:val="31"/>
  </w:num>
  <w:num w:numId="12">
    <w:abstractNumId w:val="15"/>
  </w:num>
  <w:num w:numId="13">
    <w:abstractNumId w:val="10"/>
  </w:num>
  <w:num w:numId="14">
    <w:abstractNumId w:val="21"/>
  </w:num>
  <w:num w:numId="15">
    <w:abstractNumId w:val="39"/>
  </w:num>
  <w:num w:numId="16">
    <w:abstractNumId w:val="18"/>
  </w:num>
  <w:num w:numId="17">
    <w:abstractNumId w:val="47"/>
  </w:num>
  <w:num w:numId="18">
    <w:abstractNumId w:val="38"/>
  </w:num>
  <w:num w:numId="19">
    <w:abstractNumId w:val="12"/>
  </w:num>
  <w:num w:numId="20">
    <w:abstractNumId w:val="2"/>
  </w:num>
  <w:num w:numId="21">
    <w:abstractNumId w:val="44"/>
  </w:num>
  <w:num w:numId="22">
    <w:abstractNumId w:val="3"/>
  </w:num>
  <w:num w:numId="23">
    <w:abstractNumId w:val="22"/>
  </w:num>
  <w:num w:numId="24">
    <w:abstractNumId w:val="6"/>
  </w:num>
  <w:num w:numId="25">
    <w:abstractNumId w:val="19"/>
  </w:num>
  <w:num w:numId="26">
    <w:abstractNumId w:val="24"/>
  </w:num>
  <w:num w:numId="27">
    <w:abstractNumId w:val="9"/>
  </w:num>
  <w:num w:numId="28">
    <w:abstractNumId w:val="4"/>
  </w:num>
  <w:num w:numId="29">
    <w:abstractNumId w:val="48"/>
  </w:num>
  <w:num w:numId="30">
    <w:abstractNumId w:val="23"/>
  </w:num>
  <w:num w:numId="31">
    <w:abstractNumId w:val="30"/>
  </w:num>
  <w:num w:numId="32">
    <w:abstractNumId w:val="49"/>
  </w:num>
  <w:num w:numId="33">
    <w:abstractNumId w:val="45"/>
  </w:num>
  <w:num w:numId="34">
    <w:abstractNumId w:val="8"/>
  </w:num>
  <w:num w:numId="35">
    <w:abstractNumId w:val="43"/>
  </w:num>
  <w:num w:numId="36">
    <w:abstractNumId w:val="20"/>
  </w:num>
  <w:num w:numId="37">
    <w:abstractNumId w:val="1"/>
  </w:num>
  <w:num w:numId="38">
    <w:abstractNumId w:val="16"/>
  </w:num>
  <w:num w:numId="39">
    <w:abstractNumId w:val="34"/>
  </w:num>
  <w:num w:numId="40">
    <w:abstractNumId w:val="26"/>
  </w:num>
  <w:num w:numId="41">
    <w:abstractNumId w:val="33"/>
  </w:num>
  <w:num w:numId="42">
    <w:abstractNumId w:val="52"/>
  </w:num>
  <w:num w:numId="43">
    <w:abstractNumId w:val="42"/>
  </w:num>
  <w:num w:numId="44">
    <w:abstractNumId w:val="46"/>
  </w:num>
  <w:num w:numId="45">
    <w:abstractNumId w:val="13"/>
  </w:num>
  <w:num w:numId="46">
    <w:abstractNumId w:val="14"/>
  </w:num>
  <w:num w:numId="47">
    <w:abstractNumId w:val="5"/>
  </w:num>
  <w:num w:numId="48">
    <w:abstractNumId w:val="11"/>
  </w:num>
  <w:num w:numId="4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spaceForUL/>
    <w:balanceSingleByteDoubleByteWidth/>
    <w:doNotLeaveBackslashAlone/>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565B"/>
    <w:rsid w:val="00001050"/>
    <w:rsid w:val="00002216"/>
    <w:rsid w:val="000125B7"/>
    <w:rsid w:val="00015C05"/>
    <w:rsid w:val="00027C8E"/>
    <w:rsid w:val="00034CA2"/>
    <w:rsid w:val="00035470"/>
    <w:rsid w:val="00044299"/>
    <w:rsid w:val="000549F6"/>
    <w:rsid w:val="00067392"/>
    <w:rsid w:val="00072549"/>
    <w:rsid w:val="00073ED7"/>
    <w:rsid w:val="00075A90"/>
    <w:rsid w:val="000806E7"/>
    <w:rsid w:val="000C3477"/>
    <w:rsid w:val="000C469B"/>
    <w:rsid w:val="000E2146"/>
    <w:rsid w:val="000F4294"/>
    <w:rsid w:val="0015360E"/>
    <w:rsid w:val="00163960"/>
    <w:rsid w:val="00166895"/>
    <w:rsid w:val="00166C9C"/>
    <w:rsid w:val="00190D99"/>
    <w:rsid w:val="001A60E2"/>
    <w:rsid w:val="001A65C9"/>
    <w:rsid w:val="001A7A46"/>
    <w:rsid w:val="001B02E2"/>
    <w:rsid w:val="001B03BC"/>
    <w:rsid w:val="001B6DE4"/>
    <w:rsid w:val="001B7855"/>
    <w:rsid w:val="001C395F"/>
    <w:rsid w:val="001C5DA2"/>
    <w:rsid w:val="001D58ED"/>
    <w:rsid w:val="001D6AE4"/>
    <w:rsid w:val="0020565B"/>
    <w:rsid w:val="00212589"/>
    <w:rsid w:val="0022564E"/>
    <w:rsid w:val="00235FA3"/>
    <w:rsid w:val="00271971"/>
    <w:rsid w:val="00273B43"/>
    <w:rsid w:val="0029745D"/>
    <w:rsid w:val="002B1797"/>
    <w:rsid w:val="002C00D0"/>
    <w:rsid w:val="002C0E36"/>
    <w:rsid w:val="002D120B"/>
    <w:rsid w:val="002D6C44"/>
    <w:rsid w:val="002D7F23"/>
    <w:rsid w:val="002E01CF"/>
    <w:rsid w:val="00300B7C"/>
    <w:rsid w:val="003010C1"/>
    <w:rsid w:val="00304AC1"/>
    <w:rsid w:val="00315DF1"/>
    <w:rsid w:val="00320782"/>
    <w:rsid w:val="00360CA1"/>
    <w:rsid w:val="003634E2"/>
    <w:rsid w:val="003635BD"/>
    <w:rsid w:val="003669A2"/>
    <w:rsid w:val="00367497"/>
    <w:rsid w:val="003758AE"/>
    <w:rsid w:val="003A2C70"/>
    <w:rsid w:val="003A2F09"/>
    <w:rsid w:val="003B3891"/>
    <w:rsid w:val="003B5F03"/>
    <w:rsid w:val="003C4F7E"/>
    <w:rsid w:val="003D23EB"/>
    <w:rsid w:val="003F07D8"/>
    <w:rsid w:val="003F2EED"/>
    <w:rsid w:val="004004F7"/>
    <w:rsid w:val="00416837"/>
    <w:rsid w:val="00457006"/>
    <w:rsid w:val="00457398"/>
    <w:rsid w:val="004642D3"/>
    <w:rsid w:val="00467713"/>
    <w:rsid w:val="00480087"/>
    <w:rsid w:val="0048043E"/>
    <w:rsid w:val="0048732B"/>
    <w:rsid w:val="004C7369"/>
    <w:rsid w:val="004D1FD6"/>
    <w:rsid w:val="004D45B7"/>
    <w:rsid w:val="004F1CBC"/>
    <w:rsid w:val="004F4BD6"/>
    <w:rsid w:val="004F7861"/>
    <w:rsid w:val="00502D81"/>
    <w:rsid w:val="00523552"/>
    <w:rsid w:val="005262FA"/>
    <w:rsid w:val="0054626F"/>
    <w:rsid w:val="005504B2"/>
    <w:rsid w:val="0055785F"/>
    <w:rsid w:val="00566552"/>
    <w:rsid w:val="0056710A"/>
    <w:rsid w:val="00567DDE"/>
    <w:rsid w:val="005825F1"/>
    <w:rsid w:val="005A0E3F"/>
    <w:rsid w:val="005A58B0"/>
    <w:rsid w:val="005A6516"/>
    <w:rsid w:val="005C31CD"/>
    <w:rsid w:val="005C3D10"/>
    <w:rsid w:val="005D0D99"/>
    <w:rsid w:val="005D1157"/>
    <w:rsid w:val="005F43FB"/>
    <w:rsid w:val="00602099"/>
    <w:rsid w:val="0060797E"/>
    <w:rsid w:val="00610485"/>
    <w:rsid w:val="0061164C"/>
    <w:rsid w:val="00612367"/>
    <w:rsid w:val="00652A04"/>
    <w:rsid w:val="00654E8F"/>
    <w:rsid w:val="00660750"/>
    <w:rsid w:val="006664B0"/>
    <w:rsid w:val="00673066"/>
    <w:rsid w:val="00680708"/>
    <w:rsid w:val="00693A43"/>
    <w:rsid w:val="006C0295"/>
    <w:rsid w:val="006C0359"/>
    <w:rsid w:val="006C0834"/>
    <w:rsid w:val="006D203A"/>
    <w:rsid w:val="00703C30"/>
    <w:rsid w:val="00715E35"/>
    <w:rsid w:val="0074272B"/>
    <w:rsid w:val="0074683D"/>
    <w:rsid w:val="00755011"/>
    <w:rsid w:val="0076038D"/>
    <w:rsid w:val="007610BE"/>
    <w:rsid w:val="00783940"/>
    <w:rsid w:val="007A3D7D"/>
    <w:rsid w:val="007B01F6"/>
    <w:rsid w:val="007C0D58"/>
    <w:rsid w:val="007C19C1"/>
    <w:rsid w:val="007C4F5C"/>
    <w:rsid w:val="007D3D49"/>
    <w:rsid w:val="007D77DE"/>
    <w:rsid w:val="007E5A64"/>
    <w:rsid w:val="007F2006"/>
    <w:rsid w:val="007F3331"/>
    <w:rsid w:val="008248F0"/>
    <w:rsid w:val="008314E3"/>
    <w:rsid w:val="008426CD"/>
    <w:rsid w:val="008427A0"/>
    <w:rsid w:val="008815BB"/>
    <w:rsid w:val="00887F49"/>
    <w:rsid w:val="00887F83"/>
    <w:rsid w:val="008C64EA"/>
    <w:rsid w:val="008D0664"/>
    <w:rsid w:val="008D40BD"/>
    <w:rsid w:val="009111B6"/>
    <w:rsid w:val="00924318"/>
    <w:rsid w:val="00950A2A"/>
    <w:rsid w:val="0096056C"/>
    <w:rsid w:val="00971254"/>
    <w:rsid w:val="009719E0"/>
    <w:rsid w:val="00986429"/>
    <w:rsid w:val="009A7B1C"/>
    <w:rsid w:val="009C4D3D"/>
    <w:rsid w:val="009D477C"/>
    <w:rsid w:val="009E0885"/>
    <w:rsid w:val="009F1C24"/>
    <w:rsid w:val="009F309A"/>
    <w:rsid w:val="009F3828"/>
    <w:rsid w:val="00A05469"/>
    <w:rsid w:val="00A140F5"/>
    <w:rsid w:val="00A20AAC"/>
    <w:rsid w:val="00A34851"/>
    <w:rsid w:val="00A374DD"/>
    <w:rsid w:val="00A44E51"/>
    <w:rsid w:val="00A46088"/>
    <w:rsid w:val="00A65989"/>
    <w:rsid w:val="00A7749C"/>
    <w:rsid w:val="00A868E6"/>
    <w:rsid w:val="00A97223"/>
    <w:rsid w:val="00AA1A4C"/>
    <w:rsid w:val="00AA7DA4"/>
    <w:rsid w:val="00AB6E91"/>
    <w:rsid w:val="00AC5013"/>
    <w:rsid w:val="00AF47CD"/>
    <w:rsid w:val="00B13E93"/>
    <w:rsid w:val="00B1686F"/>
    <w:rsid w:val="00B26EF2"/>
    <w:rsid w:val="00B637F4"/>
    <w:rsid w:val="00B64C46"/>
    <w:rsid w:val="00B94434"/>
    <w:rsid w:val="00B95EA1"/>
    <w:rsid w:val="00BA3194"/>
    <w:rsid w:val="00BA3883"/>
    <w:rsid w:val="00BA4ABE"/>
    <w:rsid w:val="00BA6FA1"/>
    <w:rsid w:val="00BB2027"/>
    <w:rsid w:val="00BD3A2B"/>
    <w:rsid w:val="00BE3F5A"/>
    <w:rsid w:val="00BF5F7C"/>
    <w:rsid w:val="00C00398"/>
    <w:rsid w:val="00C12D25"/>
    <w:rsid w:val="00C163D6"/>
    <w:rsid w:val="00C24033"/>
    <w:rsid w:val="00C74084"/>
    <w:rsid w:val="00C74C85"/>
    <w:rsid w:val="00C91F7F"/>
    <w:rsid w:val="00CB6B56"/>
    <w:rsid w:val="00CC0735"/>
    <w:rsid w:val="00CC7B79"/>
    <w:rsid w:val="00CF11DC"/>
    <w:rsid w:val="00CF1A6F"/>
    <w:rsid w:val="00D02B5A"/>
    <w:rsid w:val="00D075BE"/>
    <w:rsid w:val="00D1092A"/>
    <w:rsid w:val="00D14EDB"/>
    <w:rsid w:val="00D1609D"/>
    <w:rsid w:val="00D23C1E"/>
    <w:rsid w:val="00D2502F"/>
    <w:rsid w:val="00D84BF4"/>
    <w:rsid w:val="00D90258"/>
    <w:rsid w:val="00D97248"/>
    <w:rsid w:val="00DA7051"/>
    <w:rsid w:val="00DC137B"/>
    <w:rsid w:val="00DC32BC"/>
    <w:rsid w:val="00DC7F26"/>
    <w:rsid w:val="00E05E40"/>
    <w:rsid w:val="00E263A4"/>
    <w:rsid w:val="00E31EF0"/>
    <w:rsid w:val="00E32AC5"/>
    <w:rsid w:val="00E41E05"/>
    <w:rsid w:val="00E44BD8"/>
    <w:rsid w:val="00E547E5"/>
    <w:rsid w:val="00E641FA"/>
    <w:rsid w:val="00E72210"/>
    <w:rsid w:val="00E7762C"/>
    <w:rsid w:val="00E86FD8"/>
    <w:rsid w:val="00EA5E41"/>
    <w:rsid w:val="00EB30C1"/>
    <w:rsid w:val="00EB665E"/>
    <w:rsid w:val="00ED740D"/>
    <w:rsid w:val="00EE7BE3"/>
    <w:rsid w:val="00EF725E"/>
    <w:rsid w:val="00EF77F9"/>
    <w:rsid w:val="00F130C1"/>
    <w:rsid w:val="00F27597"/>
    <w:rsid w:val="00F326E5"/>
    <w:rsid w:val="00F36029"/>
    <w:rsid w:val="00F37E5D"/>
    <w:rsid w:val="00F40923"/>
    <w:rsid w:val="00F42595"/>
    <w:rsid w:val="00F53E30"/>
    <w:rsid w:val="00F5524A"/>
    <w:rsid w:val="00F634B6"/>
    <w:rsid w:val="00F77C36"/>
    <w:rsid w:val="00F903C5"/>
    <w:rsid w:val="00F92AD6"/>
    <w:rsid w:val="00FA2C29"/>
    <w:rsid w:val="00FA3A5A"/>
    <w:rsid w:val="00FB539C"/>
    <w:rsid w:val="00FB798E"/>
    <w:rsid w:val="00FC2C33"/>
    <w:rsid w:val="00FC6763"/>
    <w:rsid w:val="00FF48B7"/>
    <w:rsid w:val="00FF56C8"/>
    <w:rsid w:val="00FF68FF"/>
    <w:rsid w:val="00FF70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overflowPunct w:val="0"/>
      <w:autoSpaceDE w:val="0"/>
      <w:autoSpaceDN w:val="0"/>
      <w:bidi/>
      <w:adjustRightInd w:val="0"/>
      <w:jc w:val="both"/>
      <w:textAlignment w:val="baseline"/>
    </w:pPr>
    <w:rPr>
      <w:rFonts w:cs="FrankRuehl"/>
      <w:szCs w:val="26"/>
      <w:lang w:eastAsia="he-IL"/>
    </w:rPr>
  </w:style>
  <w:style w:type="paragraph" w:styleId="1">
    <w:name w:val="heading 1"/>
    <w:basedOn w:val="a2"/>
    <w:next w:val="a2"/>
    <w:qFormat/>
    <w:pPr>
      <w:keepNext/>
      <w:numPr>
        <w:numId w:val="1"/>
      </w:numPr>
      <w:tabs>
        <w:tab w:val="clear" w:pos="357"/>
        <w:tab w:val="left" w:pos="283"/>
      </w:tabs>
      <w:ind w:right="0"/>
      <w:outlineLvl w:val="0"/>
    </w:pPr>
    <w:rPr>
      <w:noProof/>
      <w:kern w:val="28"/>
      <w:sz w:val="24"/>
    </w:rPr>
  </w:style>
  <w:style w:type="paragraph" w:styleId="2">
    <w:name w:val="heading 2"/>
    <w:basedOn w:val="a2"/>
    <w:next w:val="a2"/>
    <w:qFormat/>
    <w:pPr>
      <w:numPr>
        <w:ilvl w:val="1"/>
        <w:numId w:val="1"/>
      </w:numPr>
      <w:tabs>
        <w:tab w:val="left" w:pos="1020"/>
      </w:tabs>
      <w:ind w:right="0"/>
      <w:outlineLvl w:val="1"/>
    </w:pPr>
    <w:rPr>
      <w:sz w:val="24"/>
    </w:rPr>
  </w:style>
  <w:style w:type="paragraph" w:styleId="3">
    <w:name w:val="heading 3"/>
    <w:basedOn w:val="a2"/>
    <w:next w:val="a2"/>
    <w:qFormat/>
    <w:pPr>
      <w:keepNext/>
      <w:numPr>
        <w:ilvl w:val="2"/>
        <w:numId w:val="1"/>
      </w:numPr>
      <w:tabs>
        <w:tab w:val="left" w:pos="1814"/>
      </w:tabs>
      <w:ind w:right="0"/>
      <w:outlineLvl w:val="2"/>
    </w:pPr>
    <w:rPr>
      <w:b/>
      <w:noProof/>
      <w:kern w:val="28"/>
      <w:sz w:val="24"/>
    </w:rPr>
  </w:style>
  <w:style w:type="paragraph" w:styleId="4">
    <w:name w:val="heading 4"/>
    <w:basedOn w:val="a2"/>
    <w:next w:val="a2"/>
    <w:qFormat/>
    <w:pPr>
      <w:numPr>
        <w:ilvl w:val="3"/>
        <w:numId w:val="1"/>
      </w:numPr>
      <w:tabs>
        <w:tab w:val="left" w:pos="2835"/>
      </w:tabs>
      <w:ind w:right="0"/>
      <w:outlineLvl w:val="3"/>
    </w:pPr>
    <w:rPr>
      <w:b/>
      <w:sz w:val="24"/>
    </w:rPr>
  </w:style>
  <w:style w:type="paragraph" w:styleId="5">
    <w:name w:val="heading 5"/>
    <w:basedOn w:val="a2"/>
    <w:next w:val="a2"/>
    <w:qFormat/>
    <w:pPr>
      <w:keepNext/>
      <w:numPr>
        <w:ilvl w:val="4"/>
        <w:numId w:val="1"/>
      </w:numPr>
      <w:tabs>
        <w:tab w:val="left" w:pos="3231"/>
      </w:tabs>
      <w:ind w:right="0"/>
      <w:outlineLvl w:val="4"/>
    </w:pPr>
    <w:rPr>
      <w:b/>
      <w:noProof/>
      <w:kern w:val="28"/>
      <w:sz w:val="24"/>
    </w:rPr>
  </w:style>
  <w:style w:type="paragraph" w:styleId="6">
    <w:name w:val="heading 6"/>
    <w:basedOn w:val="a2"/>
    <w:next w:val="a2"/>
    <w:qFormat/>
    <w:pPr>
      <w:numPr>
        <w:ilvl w:val="5"/>
        <w:numId w:val="1"/>
      </w:numPr>
      <w:tabs>
        <w:tab w:val="left" w:pos="3628"/>
      </w:tabs>
      <w:ind w:right="0"/>
      <w:outlineLvl w:val="5"/>
    </w:pPr>
    <w:rPr>
      <w:b/>
      <w:sz w:val="24"/>
    </w:rPr>
  </w:style>
  <w:style w:type="paragraph" w:styleId="7">
    <w:name w:val="heading 7"/>
    <w:basedOn w:val="a2"/>
    <w:next w:val="a2"/>
    <w:qFormat/>
    <w:pPr>
      <w:keepNext/>
      <w:numPr>
        <w:ilvl w:val="6"/>
        <w:numId w:val="1"/>
      </w:numPr>
      <w:tabs>
        <w:tab w:val="clear" w:pos="4348"/>
        <w:tab w:val="left" w:pos="4025"/>
      </w:tabs>
      <w:ind w:right="0"/>
      <w:outlineLvl w:val="6"/>
    </w:pPr>
    <w:rPr>
      <w:b/>
      <w:noProof/>
      <w:kern w:val="28"/>
      <w:sz w:val="24"/>
    </w:rPr>
  </w:style>
  <w:style w:type="paragraph" w:styleId="8">
    <w:name w:val="heading 8"/>
    <w:basedOn w:val="a2"/>
    <w:next w:val="a2"/>
    <w:qFormat/>
    <w:pPr>
      <w:numPr>
        <w:ilvl w:val="7"/>
        <w:numId w:val="1"/>
      </w:numPr>
      <w:tabs>
        <w:tab w:val="left" w:pos="4422"/>
      </w:tabs>
      <w:ind w:right="0"/>
      <w:outlineLvl w:val="7"/>
    </w:pPr>
    <w:rPr>
      <w:b/>
      <w:sz w:val="24"/>
    </w:rPr>
  </w:style>
  <w:style w:type="paragraph" w:styleId="9">
    <w:name w:val="heading 9"/>
    <w:basedOn w:val="a2"/>
    <w:next w:val="a2"/>
    <w:qFormat/>
    <w:pPr>
      <w:numPr>
        <w:ilvl w:val="8"/>
        <w:numId w:val="1"/>
      </w:numPr>
      <w:tabs>
        <w:tab w:val="left" w:pos="5131"/>
      </w:tabs>
      <w:spacing w:before="240" w:after="60"/>
      <w:ind w:right="0"/>
      <w:outlineLvl w:val="8"/>
    </w:pPr>
    <w:rPr>
      <w:b/>
      <w:bCs/>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Body Text Indent"/>
    <w:basedOn w:val="a2"/>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ind w:left="6804"/>
    </w:pPr>
    <w:rPr>
      <w:rFonts w:ascii="Arial" w:hAnsi="Arial" w:cs="Arial"/>
    </w:rPr>
  </w:style>
  <w:style w:type="paragraph" w:customStyle="1" w:styleId="a7">
    <w:name w:val="כותרת ממורכזת"/>
    <w:basedOn w:val="a6"/>
    <w:pPr>
      <w:keepNext/>
      <w:pageBreakBefore/>
      <w:spacing w:before="120" w:after="240"/>
      <w:ind w:left="0"/>
      <w:jc w:val="center"/>
    </w:pPr>
    <w:rPr>
      <w:b/>
      <w:bCs/>
      <w:sz w:val="28"/>
      <w:szCs w:val="28"/>
      <w:u w:val="single"/>
    </w:rPr>
  </w:style>
  <w:style w:type="paragraph" w:styleId="a8">
    <w:name w:val="Body Text"/>
    <w:basedOn w:val="a2"/>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pPr>
    <w:rPr>
      <w:rFonts w:ascii="Arial" w:hAnsi="Arial" w:cs="Arial"/>
    </w:rPr>
  </w:style>
  <w:style w:type="paragraph" w:customStyle="1" w:styleId="11">
    <w:name w:val="כותרת ימנית 1"/>
    <w:basedOn w:val="a2"/>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after="240"/>
      <w:ind w:left="851" w:hanging="851"/>
    </w:pPr>
    <w:rPr>
      <w:rFonts w:ascii="Arial" w:hAnsi="Arial" w:cs="Arial"/>
      <w:b/>
      <w:bCs/>
      <w:sz w:val="22"/>
      <w:u w:val="single"/>
    </w:rPr>
  </w:style>
  <w:style w:type="paragraph" w:customStyle="1" w:styleId="20">
    <w:name w:val="פיסקה רמה 2"/>
    <w:basedOn w:val="a2"/>
    <w:pPr>
      <w:tabs>
        <w:tab w:val="left" w:pos="851"/>
        <w:tab w:val="left" w:pos="1985"/>
        <w:tab w:val="left" w:pos="2268"/>
        <w:tab w:val="left" w:pos="2835"/>
        <w:tab w:val="left" w:pos="3402"/>
        <w:tab w:val="left" w:pos="3969"/>
        <w:tab w:val="left" w:pos="4536"/>
        <w:tab w:val="left" w:pos="5103"/>
        <w:tab w:val="left" w:pos="5670"/>
        <w:tab w:val="left" w:pos="6237"/>
      </w:tabs>
      <w:spacing w:after="120"/>
      <w:ind w:left="1985" w:hanging="1134"/>
    </w:pPr>
    <w:rPr>
      <w:rFonts w:ascii="Arial" w:hAnsi="Arial" w:cs="Arial"/>
      <w:sz w:val="24"/>
      <w:szCs w:val="24"/>
      <w:lang w:eastAsia="en-US"/>
    </w:rPr>
  </w:style>
  <w:style w:type="paragraph" w:customStyle="1" w:styleId="30">
    <w:name w:val="פיסקה רמה 3"/>
    <w:basedOn w:val="a2"/>
    <w:pPr>
      <w:tabs>
        <w:tab w:val="left" w:pos="567"/>
        <w:tab w:val="left" w:pos="2268"/>
        <w:tab w:val="left" w:pos="3119"/>
        <w:tab w:val="left" w:pos="3402"/>
        <w:tab w:val="left" w:pos="3969"/>
        <w:tab w:val="left" w:pos="4536"/>
        <w:tab w:val="left" w:pos="5103"/>
        <w:tab w:val="left" w:pos="5670"/>
        <w:tab w:val="left" w:pos="6237"/>
      </w:tabs>
      <w:spacing w:after="120"/>
      <w:ind w:left="3119" w:hanging="1134"/>
    </w:pPr>
    <w:rPr>
      <w:rFonts w:ascii="Arial" w:hAnsi="Arial" w:cs="Arial"/>
      <w:sz w:val="24"/>
      <w:szCs w:val="24"/>
    </w:rPr>
  </w:style>
  <w:style w:type="paragraph" w:styleId="22">
    <w:name w:val="Body Text Indent 2"/>
    <w:basedOn w:val="a2"/>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ind w:left="567"/>
    </w:pPr>
    <w:rPr>
      <w:rFonts w:ascii="Arial" w:hAnsi="Arial" w:cs="Arial"/>
      <w:sz w:val="26"/>
    </w:rPr>
  </w:style>
  <w:style w:type="paragraph" w:customStyle="1" w:styleId="12">
    <w:name w:val="כותרת חוזה1"/>
    <w:basedOn w:val="a2"/>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pPr>
    <w:rPr>
      <w:rFonts w:ascii="Arial" w:hAnsi="Arial" w:cs="Arial"/>
      <w:b/>
      <w:bCs/>
      <w:sz w:val="26"/>
      <w:u w:val="single"/>
    </w:rPr>
  </w:style>
  <w:style w:type="paragraph" w:styleId="31">
    <w:name w:val="Body Text Indent 3"/>
    <w:basedOn w:val="a2"/>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ind w:left="3402"/>
    </w:pPr>
    <w:rPr>
      <w:rFonts w:ascii="Arial" w:hAnsi="Arial" w:cs="Arial"/>
      <w:sz w:val="24"/>
      <w:szCs w:val="24"/>
      <w:lang w:eastAsia="en-US"/>
    </w:rPr>
  </w:style>
  <w:style w:type="paragraph" w:styleId="TOC1">
    <w:name w:val="toc 1"/>
    <w:basedOn w:val="a2"/>
    <w:next w:val="a2"/>
    <w:autoRedefine/>
    <w:semiHidden/>
    <w:pPr>
      <w:spacing w:before="120" w:after="120"/>
      <w:jc w:val="left"/>
    </w:pPr>
    <w:rPr>
      <w:rFonts w:cs="David"/>
      <w:b/>
      <w:bCs/>
      <w:caps/>
      <w:szCs w:val="20"/>
    </w:rPr>
  </w:style>
  <w:style w:type="paragraph" w:styleId="TOC2">
    <w:name w:val="toc 2"/>
    <w:basedOn w:val="a2"/>
    <w:next w:val="a2"/>
    <w:autoRedefine/>
    <w:semiHidden/>
    <w:pPr>
      <w:ind w:left="200"/>
      <w:jc w:val="left"/>
    </w:pPr>
    <w:rPr>
      <w:rFonts w:cs="David"/>
      <w:smallCaps/>
      <w:szCs w:val="20"/>
    </w:rPr>
  </w:style>
  <w:style w:type="paragraph" w:styleId="TOC3">
    <w:name w:val="toc 3"/>
    <w:basedOn w:val="a2"/>
    <w:next w:val="a2"/>
    <w:autoRedefine/>
    <w:semiHidden/>
    <w:pPr>
      <w:ind w:left="400"/>
      <w:jc w:val="left"/>
    </w:pPr>
    <w:rPr>
      <w:rFonts w:cs="David"/>
      <w:i/>
      <w:iCs/>
      <w:szCs w:val="20"/>
    </w:rPr>
  </w:style>
  <w:style w:type="paragraph" w:styleId="TOC4">
    <w:name w:val="toc 4"/>
    <w:basedOn w:val="a2"/>
    <w:next w:val="a2"/>
    <w:autoRedefine/>
    <w:semiHidden/>
    <w:pPr>
      <w:ind w:left="600"/>
      <w:jc w:val="left"/>
    </w:pPr>
    <w:rPr>
      <w:rFonts w:cs="Times New Roman"/>
      <w:szCs w:val="18"/>
    </w:rPr>
  </w:style>
  <w:style w:type="paragraph" w:styleId="TOC5">
    <w:name w:val="toc 5"/>
    <w:basedOn w:val="a2"/>
    <w:next w:val="a2"/>
    <w:autoRedefine/>
    <w:semiHidden/>
    <w:pPr>
      <w:ind w:left="800"/>
      <w:jc w:val="left"/>
    </w:pPr>
    <w:rPr>
      <w:rFonts w:cs="Times New Roman"/>
      <w:szCs w:val="18"/>
    </w:rPr>
  </w:style>
  <w:style w:type="paragraph" w:styleId="TOC6">
    <w:name w:val="toc 6"/>
    <w:basedOn w:val="a2"/>
    <w:next w:val="a2"/>
    <w:autoRedefine/>
    <w:semiHidden/>
    <w:pPr>
      <w:ind w:left="1000"/>
      <w:jc w:val="left"/>
    </w:pPr>
    <w:rPr>
      <w:rFonts w:cs="Times New Roman"/>
      <w:szCs w:val="18"/>
    </w:rPr>
  </w:style>
  <w:style w:type="paragraph" w:styleId="TOC7">
    <w:name w:val="toc 7"/>
    <w:basedOn w:val="a2"/>
    <w:next w:val="a2"/>
    <w:autoRedefine/>
    <w:semiHidden/>
    <w:pPr>
      <w:ind w:left="1200"/>
      <w:jc w:val="left"/>
    </w:pPr>
    <w:rPr>
      <w:rFonts w:cs="Times New Roman"/>
      <w:szCs w:val="18"/>
    </w:rPr>
  </w:style>
  <w:style w:type="paragraph" w:styleId="TOC8">
    <w:name w:val="toc 8"/>
    <w:basedOn w:val="a2"/>
    <w:next w:val="a2"/>
    <w:autoRedefine/>
    <w:semiHidden/>
    <w:pPr>
      <w:ind w:left="1400"/>
      <w:jc w:val="left"/>
    </w:pPr>
    <w:rPr>
      <w:rFonts w:cs="Times New Roman"/>
      <w:szCs w:val="18"/>
    </w:rPr>
  </w:style>
  <w:style w:type="paragraph" w:styleId="TOC9">
    <w:name w:val="toc 9"/>
    <w:basedOn w:val="a2"/>
    <w:next w:val="a2"/>
    <w:autoRedefine/>
    <w:semiHidden/>
    <w:pPr>
      <w:ind w:left="1600"/>
      <w:jc w:val="left"/>
    </w:pPr>
    <w:rPr>
      <w:rFonts w:cs="Times New Roman"/>
      <w:szCs w:val="18"/>
    </w:rPr>
  </w:style>
  <w:style w:type="character" w:styleId="Hyperlink">
    <w:name w:val="Hyperlink"/>
    <w:rPr>
      <w:rFonts w:ascii="Times New Roman" w:hAnsi="Times New Roman" w:cs="David"/>
      <w:color w:val="0000FF"/>
      <w:u w:val="single"/>
    </w:rPr>
  </w:style>
  <w:style w:type="paragraph" w:styleId="a9">
    <w:name w:val="footnote text"/>
    <w:basedOn w:val="a2"/>
    <w:semiHidden/>
    <w:rPr>
      <w:szCs w:val="20"/>
    </w:rPr>
  </w:style>
  <w:style w:type="character" w:styleId="aa">
    <w:name w:val="footnote reference"/>
    <w:semiHidden/>
    <w:rPr>
      <w:vertAlign w:val="superscript"/>
    </w:rPr>
  </w:style>
  <w:style w:type="character" w:styleId="FollowedHyperlink">
    <w:name w:val="FollowedHyperlink"/>
    <w:rPr>
      <w:color w:val="800080"/>
      <w:u w:val="single"/>
    </w:rPr>
  </w:style>
  <w:style w:type="paragraph" w:styleId="23">
    <w:name w:val="Body Text 2"/>
    <w:basedOn w:val="a2"/>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jc w:val="center"/>
    </w:pPr>
    <w:rPr>
      <w:rFonts w:ascii="Arial" w:hAnsi="Arial" w:cs="Arial"/>
      <w:b/>
      <w:bCs/>
      <w:sz w:val="36"/>
      <w:szCs w:val="36"/>
      <w:lang w:eastAsia="en-US"/>
    </w:rPr>
  </w:style>
  <w:style w:type="paragraph" w:styleId="ab">
    <w:name w:val="footer"/>
    <w:basedOn w:val="a2"/>
    <w:pPr>
      <w:tabs>
        <w:tab w:val="center" w:pos="4153"/>
        <w:tab w:val="right" w:pos="8306"/>
      </w:tabs>
    </w:pPr>
  </w:style>
  <w:style w:type="paragraph" w:styleId="ac">
    <w:name w:val="header"/>
    <w:basedOn w:val="a2"/>
    <w:pPr>
      <w:tabs>
        <w:tab w:val="center" w:pos="4153"/>
        <w:tab w:val="right" w:pos="8306"/>
      </w:tabs>
    </w:pPr>
  </w:style>
  <w:style w:type="paragraph" w:customStyle="1" w:styleId="Style1">
    <w:name w:val="Style1"/>
    <w:basedOn w:val="a2"/>
    <w:pPr>
      <w:widowControl w:val="0"/>
      <w:ind w:left="720" w:hanging="720"/>
    </w:pPr>
    <w:rPr>
      <w:rFonts w:cs="Narkisim"/>
      <w:sz w:val="24"/>
      <w:szCs w:val="24"/>
    </w:rPr>
  </w:style>
  <w:style w:type="paragraph" w:customStyle="1" w:styleId="13">
    <w:name w:val="טקסט בלונים1"/>
    <w:basedOn w:val="a2"/>
    <w:semiHidden/>
    <w:rPr>
      <w:rFonts w:ascii="Tahoma" w:hAnsi="Tahoma" w:cs="Tahoma"/>
      <w:sz w:val="16"/>
      <w:szCs w:val="16"/>
    </w:rPr>
  </w:style>
  <w:style w:type="paragraph" w:customStyle="1" w:styleId="24">
    <w:name w:val="פיסקה2"/>
    <w:basedOn w:val="a2"/>
    <w:rsid w:val="00A65989"/>
    <w:pPr>
      <w:tabs>
        <w:tab w:val="left" w:pos="1800"/>
      </w:tabs>
      <w:ind w:left="1021"/>
    </w:pPr>
    <w:rPr>
      <w:noProof/>
      <w:sz w:val="24"/>
    </w:rPr>
  </w:style>
  <w:style w:type="paragraph" w:customStyle="1" w:styleId="32">
    <w:name w:val="פיסקה3"/>
    <w:basedOn w:val="a2"/>
    <w:rsid w:val="00A65989"/>
    <w:pPr>
      <w:tabs>
        <w:tab w:val="left" w:pos="1800"/>
      </w:tabs>
      <w:ind w:left="1814"/>
    </w:pPr>
    <w:rPr>
      <w:b/>
      <w:noProof/>
      <w:sz w:val="24"/>
    </w:rPr>
  </w:style>
  <w:style w:type="paragraph" w:customStyle="1" w:styleId="Hnormal">
    <w:name w:val="Hnormal"/>
    <w:rsid w:val="00300B7C"/>
    <w:pPr>
      <w:bidi/>
      <w:jc w:val="both"/>
    </w:pPr>
    <w:rPr>
      <w:rFonts w:cs="David"/>
      <w:noProof/>
      <w:szCs w:val="24"/>
      <w:lang w:eastAsia="he-IL"/>
    </w:rPr>
  </w:style>
  <w:style w:type="table" w:styleId="ad">
    <w:name w:val="Table Grid"/>
    <w:basedOn w:val="a4"/>
    <w:rsid w:val="00300B7C"/>
    <w:pPr>
      <w:overflowPunct w:val="0"/>
      <w:autoSpaceDE w:val="0"/>
      <w:autoSpaceDN w:val="0"/>
      <w:bidi/>
      <w:adjustRightInd w:val="0"/>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e">
    <w:name w:val="בסיס"/>
    <w:basedOn w:val="a2"/>
    <w:rsid w:val="00300B7C"/>
    <w:pPr>
      <w:tabs>
        <w:tab w:val="left" w:pos="454"/>
      </w:tabs>
      <w:overflowPunct/>
      <w:autoSpaceDE/>
      <w:autoSpaceDN/>
      <w:adjustRightInd/>
      <w:spacing w:line="360" w:lineRule="auto"/>
      <w:textAlignment w:val="auto"/>
    </w:pPr>
    <w:rPr>
      <w:rFonts w:cs="David"/>
      <w:sz w:val="26"/>
      <w:lang w:eastAsia="en-US"/>
    </w:rPr>
  </w:style>
  <w:style w:type="paragraph" w:customStyle="1" w:styleId="50">
    <w:name w:val="פיסקה5"/>
    <w:basedOn w:val="a2"/>
    <w:rsid w:val="003635BD"/>
    <w:pPr>
      <w:ind w:left="3232"/>
    </w:pPr>
    <w:rPr>
      <w:noProof/>
      <w:sz w:val="24"/>
    </w:rPr>
  </w:style>
  <w:style w:type="paragraph" w:customStyle="1" w:styleId="a">
    <w:name w:val="כותרת סעיף"/>
    <w:basedOn w:val="a2"/>
    <w:rsid w:val="004642D3"/>
    <w:pPr>
      <w:numPr>
        <w:numId w:val="32"/>
      </w:numPr>
      <w:overflowPunct/>
      <w:autoSpaceDE/>
      <w:autoSpaceDN/>
      <w:adjustRightInd/>
      <w:spacing w:before="240" w:line="360" w:lineRule="auto"/>
      <w:textAlignment w:val="auto"/>
    </w:pPr>
    <w:rPr>
      <w:rFonts w:ascii="Arial" w:hAnsi="Arial" w:cs="Arial"/>
      <w:b/>
      <w:bCs/>
      <w:noProof/>
      <w:color w:val="1B3461"/>
      <w:sz w:val="22"/>
      <w:szCs w:val="22"/>
      <w:lang w:eastAsia="en-US"/>
    </w:rPr>
  </w:style>
  <w:style w:type="paragraph" w:customStyle="1" w:styleId="a0">
    <w:name w:val="טקסט סעיף"/>
    <w:basedOn w:val="a2"/>
    <w:rsid w:val="004642D3"/>
    <w:pPr>
      <w:numPr>
        <w:ilvl w:val="1"/>
        <w:numId w:val="32"/>
      </w:numPr>
      <w:overflowPunct/>
      <w:autoSpaceDE/>
      <w:autoSpaceDN/>
      <w:adjustRightInd/>
      <w:spacing w:line="360" w:lineRule="auto"/>
      <w:textAlignment w:val="auto"/>
    </w:pPr>
    <w:rPr>
      <w:rFonts w:ascii="Arial" w:hAnsi="Arial" w:cs="Arial"/>
      <w:noProof/>
      <w:sz w:val="22"/>
      <w:szCs w:val="22"/>
      <w:lang w:eastAsia="en-US"/>
    </w:rPr>
  </w:style>
  <w:style w:type="paragraph" w:customStyle="1" w:styleId="a1">
    <w:name w:val="תת סעיף"/>
    <w:basedOn w:val="a2"/>
    <w:rsid w:val="004642D3"/>
    <w:pPr>
      <w:numPr>
        <w:ilvl w:val="2"/>
        <w:numId w:val="32"/>
      </w:numPr>
      <w:overflowPunct/>
      <w:autoSpaceDE/>
      <w:autoSpaceDN/>
      <w:adjustRightInd/>
      <w:spacing w:line="360" w:lineRule="auto"/>
      <w:textAlignment w:val="auto"/>
    </w:pPr>
    <w:rPr>
      <w:rFonts w:cs="Arial"/>
      <w:noProof/>
      <w:sz w:val="22"/>
      <w:szCs w:val="22"/>
      <w:lang w:eastAsia="en-US"/>
    </w:rPr>
  </w:style>
  <w:style w:type="paragraph" w:customStyle="1" w:styleId="10">
    <w:name w:val="תת סעיף1"/>
    <w:basedOn w:val="a1"/>
    <w:rsid w:val="004642D3"/>
    <w:pPr>
      <w:numPr>
        <w:ilvl w:val="3"/>
      </w:numPr>
    </w:pPr>
  </w:style>
  <w:style w:type="paragraph" w:customStyle="1" w:styleId="Char">
    <w:name w:val="תו Char"/>
    <w:basedOn w:val="a2"/>
    <w:rsid w:val="004642D3"/>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AlphaList1">
    <w:name w:val="Alpha List 1"/>
    <w:basedOn w:val="a2"/>
    <w:link w:val="AlphaList1Char"/>
    <w:uiPriority w:val="99"/>
    <w:rsid w:val="00073ED7"/>
    <w:pPr>
      <w:numPr>
        <w:numId w:val="39"/>
      </w:numPr>
      <w:overflowPunct/>
      <w:autoSpaceDE/>
      <w:autoSpaceDN/>
      <w:adjustRightInd/>
      <w:spacing w:before="120" w:line="320" w:lineRule="exact"/>
      <w:textAlignment w:val="auto"/>
    </w:pPr>
    <w:rPr>
      <w:rFonts w:cs="David"/>
      <w:sz w:val="22"/>
      <w:szCs w:val="24"/>
    </w:rPr>
  </w:style>
  <w:style w:type="character" w:customStyle="1" w:styleId="AlphaList1Char">
    <w:name w:val="Alpha List 1 Char"/>
    <w:link w:val="AlphaList1"/>
    <w:uiPriority w:val="99"/>
    <w:locked/>
    <w:rsid w:val="00073ED7"/>
    <w:rPr>
      <w:rFonts w:cs="David"/>
      <w:sz w:val="22"/>
      <w:szCs w:val="24"/>
      <w:lang w:val="en-US" w:eastAsia="he-IL" w:bidi="he-IL"/>
    </w:rPr>
  </w:style>
  <w:style w:type="paragraph" w:styleId="af">
    <w:name w:val="Balloon Text"/>
    <w:basedOn w:val="a2"/>
    <w:semiHidden/>
    <w:rsid w:val="00E44BD8"/>
    <w:rPr>
      <w:rFonts w:ascii="Tahoma" w:hAnsi="Tahoma" w:cs="Tahoma"/>
      <w:sz w:val="16"/>
      <w:szCs w:val="16"/>
    </w:rPr>
  </w:style>
  <w:style w:type="paragraph" w:customStyle="1" w:styleId="21">
    <w:name w:val="2.1"/>
    <w:basedOn w:val="a2"/>
    <w:link w:val="21Char"/>
    <w:rsid w:val="001A7A46"/>
    <w:pPr>
      <w:numPr>
        <w:ilvl w:val="1"/>
        <w:numId w:val="40"/>
      </w:numPr>
      <w:overflowPunct/>
      <w:autoSpaceDE/>
      <w:autoSpaceDN/>
      <w:adjustRightInd/>
      <w:spacing w:after="240" w:line="240" w:lineRule="atLeast"/>
      <w:textAlignment w:val="auto"/>
    </w:pPr>
    <w:rPr>
      <w:rFonts w:cs="David"/>
      <w:b/>
      <w:bCs/>
      <w:sz w:val="24"/>
      <w:szCs w:val="24"/>
      <w:lang w:eastAsia="en-US"/>
    </w:rPr>
  </w:style>
  <w:style w:type="character" w:customStyle="1" w:styleId="21Char">
    <w:name w:val="2.1 Char"/>
    <w:basedOn w:val="a3"/>
    <w:link w:val="21"/>
    <w:locked/>
    <w:rsid w:val="001A7A46"/>
    <w:rPr>
      <w:rFonts w:cs="David"/>
      <w:b/>
      <w:bCs/>
      <w:sz w:val="24"/>
      <w:szCs w:val="24"/>
      <w:lang w:val="en-US" w:eastAsia="en-US" w:bidi="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overflowPunct w:val="0"/>
      <w:autoSpaceDE w:val="0"/>
      <w:autoSpaceDN w:val="0"/>
      <w:bidi/>
      <w:adjustRightInd w:val="0"/>
      <w:jc w:val="both"/>
      <w:textAlignment w:val="baseline"/>
    </w:pPr>
    <w:rPr>
      <w:rFonts w:cs="FrankRuehl"/>
      <w:szCs w:val="26"/>
      <w:lang w:eastAsia="he-IL"/>
    </w:rPr>
  </w:style>
  <w:style w:type="paragraph" w:styleId="1">
    <w:name w:val="heading 1"/>
    <w:basedOn w:val="a2"/>
    <w:next w:val="a2"/>
    <w:qFormat/>
    <w:pPr>
      <w:keepNext/>
      <w:numPr>
        <w:numId w:val="1"/>
      </w:numPr>
      <w:tabs>
        <w:tab w:val="clear" w:pos="357"/>
        <w:tab w:val="left" w:pos="283"/>
      </w:tabs>
      <w:ind w:right="0"/>
      <w:outlineLvl w:val="0"/>
    </w:pPr>
    <w:rPr>
      <w:noProof/>
      <w:kern w:val="28"/>
      <w:sz w:val="24"/>
    </w:rPr>
  </w:style>
  <w:style w:type="paragraph" w:styleId="2">
    <w:name w:val="heading 2"/>
    <w:basedOn w:val="a2"/>
    <w:next w:val="a2"/>
    <w:qFormat/>
    <w:pPr>
      <w:numPr>
        <w:ilvl w:val="1"/>
        <w:numId w:val="1"/>
      </w:numPr>
      <w:tabs>
        <w:tab w:val="left" w:pos="1020"/>
      </w:tabs>
      <w:ind w:right="0"/>
      <w:outlineLvl w:val="1"/>
    </w:pPr>
    <w:rPr>
      <w:sz w:val="24"/>
    </w:rPr>
  </w:style>
  <w:style w:type="paragraph" w:styleId="3">
    <w:name w:val="heading 3"/>
    <w:basedOn w:val="a2"/>
    <w:next w:val="a2"/>
    <w:qFormat/>
    <w:pPr>
      <w:keepNext/>
      <w:numPr>
        <w:ilvl w:val="2"/>
        <w:numId w:val="1"/>
      </w:numPr>
      <w:tabs>
        <w:tab w:val="left" w:pos="1814"/>
      </w:tabs>
      <w:ind w:right="0"/>
      <w:outlineLvl w:val="2"/>
    </w:pPr>
    <w:rPr>
      <w:b/>
      <w:noProof/>
      <w:kern w:val="28"/>
      <w:sz w:val="24"/>
    </w:rPr>
  </w:style>
  <w:style w:type="paragraph" w:styleId="4">
    <w:name w:val="heading 4"/>
    <w:basedOn w:val="a2"/>
    <w:next w:val="a2"/>
    <w:qFormat/>
    <w:pPr>
      <w:numPr>
        <w:ilvl w:val="3"/>
        <w:numId w:val="1"/>
      </w:numPr>
      <w:tabs>
        <w:tab w:val="left" w:pos="2835"/>
      </w:tabs>
      <w:ind w:right="0"/>
      <w:outlineLvl w:val="3"/>
    </w:pPr>
    <w:rPr>
      <w:b/>
      <w:sz w:val="24"/>
    </w:rPr>
  </w:style>
  <w:style w:type="paragraph" w:styleId="5">
    <w:name w:val="heading 5"/>
    <w:basedOn w:val="a2"/>
    <w:next w:val="a2"/>
    <w:qFormat/>
    <w:pPr>
      <w:keepNext/>
      <w:numPr>
        <w:ilvl w:val="4"/>
        <w:numId w:val="1"/>
      </w:numPr>
      <w:tabs>
        <w:tab w:val="left" w:pos="3231"/>
      </w:tabs>
      <w:ind w:right="0"/>
      <w:outlineLvl w:val="4"/>
    </w:pPr>
    <w:rPr>
      <w:b/>
      <w:noProof/>
      <w:kern w:val="28"/>
      <w:sz w:val="24"/>
    </w:rPr>
  </w:style>
  <w:style w:type="paragraph" w:styleId="6">
    <w:name w:val="heading 6"/>
    <w:basedOn w:val="a2"/>
    <w:next w:val="a2"/>
    <w:qFormat/>
    <w:pPr>
      <w:numPr>
        <w:ilvl w:val="5"/>
        <w:numId w:val="1"/>
      </w:numPr>
      <w:tabs>
        <w:tab w:val="left" w:pos="3628"/>
      </w:tabs>
      <w:ind w:right="0"/>
      <w:outlineLvl w:val="5"/>
    </w:pPr>
    <w:rPr>
      <w:b/>
      <w:sz w:val="24"/>
    </w:rPr>
  </w:style>
  <w:style w:type="paragraph" w:styleId="7">
    <w:name w:val="heading 7"/>
    <w:basedOn w:val="a2"/>
    <w:next w:val="a2"/>
    <w:qFormat/>
    <w:pPr>
      <w:keepNext/>
      <w:numPr>
        <w:ilvl w:val="6"/>
        <w:numId w:val="1"/>
      </w:numPr>
      <w:tabs>
        <w:tab w:val="clear" w:pos="4348"/>
        <w:tab w:val="left" w:pos="4025"/>
      </w:tabs>
      <w:ind w:right="0"/>
      <w:outlineLvl w:val="6"/>
    </w:pPr>
    <w:rPr>
      <w:b/>
      <w:noProof/>
      <w:kern w:val="28"/>
      <w:sz w:val="24"/>
    </w:rPr>
  </w:style>
  <w:style w:type="paragraph" w:styleId="8">
    <w:name w:val="heading 8"/>
    <w:basedOn w:val="a2"/>
    <w:next w:val="a2"/>
    <w:qFormat/>
    <w:pPr>
      <w:numPr>
        <w:ilvl w:val="7"/>
        <w:numId w:val="1"/>
      </w:numPr>
      <w:tabs>
        <w:tab w:val="left" w:pos="4422"/>
      </w:tabs>
      <w:ind w:right="0"/>
      <w:outlineLvl w:val="7"/>
    </w:pPr>
    <w:rPr>
      <w:b/>
      <w:sz w:val="24"/>
    </w:rPr>
  </w:style>
  <w:style w:type="paragraph" w:styleId="9">
    <w:name w:val="heading 9"/>
    <w:basedOn w:val="a2"/>
    <w:next w:val="a2"/>
    <w:qFormat/>
    <w:pPr>
      <w:numPr>
        <w:ilvl w:val="8"/>
        <w:numId w:val="1"/>
      </w:numPr>
      <w:tabs>
        <w:tab w:val="left" w:pos="5131"/>
      </w:tabs>
      <w:spacing w:before="240" w:after="60"/>
      <w:ind w:right="0"/>
      <w:outlineLvl w:val="8"/>
    </w:pPr>
    <w:rPr>
      <w:b/>
      <w:bCs/>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Body Text Indent"/>
    <w:basedOn w:val="a2"/>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ind w:left="6804"/>
    </w:pPr>
    <w:rPr>
      <w:rFonts w:ascii="Arial" w:hAnsi="Arial" w:cs="Arial"/>
    </w:rPr>
  </w:style>
  <w:style w:type="paragraph" w:customStyle="1" w:styleId="a7">
    <w:name w:val="כותרת ממורכזת"/>
    <w:basedOn w:val="a6"/>
    <w:pPr>
      <w:keepNext/>
      <w:pageBreakBefore/>
      <w:spacing w:before="120" w:after="240"/>
      <w:ind w:left="0"/>
      <w:jc w:val="center"/>
    </w:pPr>
    <w:rPr>
      <w:b/>
      <w:bCs/>
      <w:sz w:val="28"/>
      <w:szCs w:val="28"/>
      <w:u w:val="single"/>
    </w:rPr>
  </w:style>
  <w:style w:type="paragraph" w:styleId="a8">
    <w:name w:val="Body Text"/>
    <w:basedOn w:val="a2"/>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pPr>
    <w:rPr>
      <w:rFonts w:ascii="Arial" w:hAnsi="Arial" w:cs="Arial"/>
    </w:rPr>
  </w:style>
  <w:style w:type="paragraph" w:customStyle="1" w:styleId="11">
    <w:name w:val="כותרת ימנית 1"/>
    <w:basedOn w:val="a2"/>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after="240"/>
      <w:ind w:left="851" w:hanging="851"/>
    </w:pPr>
    <w:rPr>
      <w:rFonts w:ascii="Arial" w:hAnsi="Arial" w:cs="Arial"/>
      <w:b/>
      <w:bCs/>
      <w:sz w:val="22"/>
      <w:u w:val="single"/>
    </w:rPr>
  </w:style>
  <w:style w:type="paragraph" w:customStyle="1" w:styleId="20">
    <w:name w:val="פיסקה רמה 2"/>
    <w:basedOn w:val="a2"/>
    <w:pPr>
      <w:tabs>
        <w:tab w:val="left" w:pos="851"/>
        <w:tab w:val="left" w:pos="1985"/>
        <w:tab w:val="left" w:pos="2268"/>
        <w:tab w:val="left" w:pos="2835"/>
        <w:tab w:val="left" w:pos="3402"/>
        <w:tab w:val="left" w:pos="3969"/>
        <w:tab w:val="left" w:pos="4536"/>
        <w:tab w:val="left" w:pos="5103"/>
        <w:tab w:val="left" w:pos="5670"/>
        <w:tab w:val="left" w:pos="6237"/>
      </w:tabs>
      <w:spacing w:after="120"/>
      <w:ind w:left="1985" w:hanging="1134"/>
    </w:pPr>
    <w:rPr>
      <w:rFonts w:ascii="Arial" w:hAnsi="Arial" w:cs="Arial"/>
      <w:sz w:val="24"/>
      <w:szCs w:val="24"/>
      <w:lang w:eastAsia="en-US"/>
    </w:rPr>
  </w:style>
  <w:style w:type="paragraph" w:customStyle="1" w:styleId="30">
    <w:name w:val="פיסקה רמה 3"/>
    <w:basedOn w:val="a2"/>
    <w:pPr>
      <w:tabs>
        <w:tab w:val="left" w:pos="567"/>
        <w:tab w:val="left" w:pos="2268"/>
        <w:tab w:val="left" w:pos="3119"/>
        <w:tab w:val="left" w:pos="3402"/>
        <w:tab w:val="left" w:pos="3969"/>
        <w:tab w:val="left" w:pos="4536"/>
        <w:tab w:val="left" w:pos="5103"/>
        <w:tab w:val="left" w:pos="5670"/>
        <w:tab w:val="left" w:pos="6237"/>
      </w:tabs>
      <w:spacing w:after="120"/>
      <w:ind w:left="3119" w:hanging="1134"/>
    </w:pPr>
    <w:rPr>
      <w:rFonts w:ascii="Arial" w:hAnsi="Arial" w:cs="Arial"/>
      <w:sz w:val="24"/>
      <w:szCs w:val="24"/>
    </w:rPr>
  </w:style>
  <w:style w:type="paragraph" w:styleId="22">
    <w:name w:val="Body Text Indent 2"/>
    <w:basedOn w:val="a2"/>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ind w:left="567"/>
    </w:pPr>
    <w:rPr>
      <w:rFonts w:ascii="Arial" w:hAnsi="Arial" w:cs="Arial"/>
      <w:sz w:val="26"/>
    </w:rPr>
  </w:style>
  <w:style w:type="paragraph" w:customStyle="1" w:styleId="12">
    <w:name w:val="כותרת חוזה1"/>
    <w:basedOn w:val="a2"/>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pPr>
    <w:rPr>
      <w:rFonts w:ascii="Arial" w:hAnsi="Arial" w:cs="Arial"/>
      <w:b/>
      <w:bCs/>
      <w:sz w:val="26"/>
      <w:u w:val="single"/>
    </w:rPr>
  </w:style>
  <w:style w:type="paragraph" w:styleId="31">
    <w:name w:val="Body Text Indent 3"/>
    <w:basedOn w:val="a2"/>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ind w:left="3402"/>
    </w:pPr>
    <w:rPr>
      <w:rFonts w:ascii="Arial" w:hAnsi="Arial" w:cs="Arial"/>
      <w:sz w:val="24"/>
      <w:szCs w:val="24"/>
      <w:lang w:eastAsia="en-US"/>
    </w:rPr>
  </w:style>
  <w:style w:type="paragraph" w:styleId="TOC1">
    <w:name w:val="toc 1"/>
    <w:basedOn w:val="a2"/>
    <w:next w:val="a2"/>
    <w:autoRedefine/>
    <w:semiHidden/>
    <w:pPr>
      <w:spacing w:before="120" w:after="120"/>
      <w:jc w:val="left"/>
    </w:pPr>
    <w:rPr>
      <w:rFonts w:cs="David"/>
      <w:b/>
      <w:bCs/>
      <w:caps/>
      <w:szCs w:val="20"/>
    </w:rPr>
  </w:style>
  <w:style w:type="paragraph" w:styleId="TOC2">
    <w:name w:val="toc 2"/>
    <w:basedOn w:val="a2"/>
    <w:next w:val="a2"/>
    <w:autoRedefine/>
    <w:semiHidden/>
    <w:pPr>
      <w:ind w:left="200"/>
      <w:jc w:val="left"/>
    </w:pPr>
    <w:rPr>
      <w:rFonts w:cs="David"/>
      <w:smallCaps/>
      <w:szCs w:val="20"/>
    </w:rPr>
  </w:style>
  <w:style w:type="paragraph" w:styleId="TOC3">
    <w:name w:val="toc 3"/>
    <w:basedOn w:val="a2"/>
    <w:next w:val="a2"/>
    <w:autoRedefine/>
    <w:semiHidden/>
    <w:pPr>
      <w:ind w:left="400"/>
      <w:jc w:val="left"/>
    </w:pPr>
    <w:rPr>
      <w:rFonts w:cs="David"/>
      <w:i/>
      <w:iCs/>
      <w:szCs w:val="20"/>
    </w:rPr>
  </w:style>
  <w:style w:type="paragraph" w:styleId="TOC4">
    <w:name w:val="toc 4"/>
    <w:basedOn w:val="a2"/>
    <w:next w:val="a2"/>
    <w:autoRedefine/>
    <w:semiHidden/>
    <w:pPr>
      <w:ind w:left="600"/>
      <w:jc w:val="left"/>
    </w:pPr>
    <w:rPr>
      <w:rFonts w:cs="Times New Roman"/>
      <w:szCs w:val="18"/>
    </w:rPr>
  </w:style>
  <w:style w:type="paragraph" w:styleId="TOC5">
    <w:name w:val="toc 5"/>
    <w:basedOn w:val="a2"/>
    <w:next w:val="a2"/>
    <w:autoRedefine/>
    <w:semiHidden/>
    <w:pPr>
      <w:ind w:left="800"/>
      <w:jc w:val="left"/>
    </w:pPr>
    <w:rPr>
      <w:rFonts w:cs="Times New Roman"/>
      <w:szCs w:val="18"/>
    </w:rPr>
  </w:style>
  <w:style w:type="paragraph" w:styleId="TOC6">
    <w:name w:val="toc 6"/>
    <w:basedOn w:val="a2"/>
    <w:next w:val="a2"/>
    <w:autoRedefine/>
    <w:semiHidden/>
    <w:pPr>
      <w:ind w:left="1000"/>
      <w:jc w:val="left"/>
    </w:pPr>
    <w:rPr>
      <w:rFonts w:cs="Times New Roman"/>
      <w:szCs w:val="18"/>
    </w:rPr>
  </w:style>
  <w:style w:type="paragraph" w:styleId="TOC7">
    <w:name w:val="toc 7"/>
    <w:basedOn w:val="a2"/>
    <w:next w:val="a2"/>
    <w:autoRedefine/>
    <w:semiHidden/>
    <w:pPr>
      <w:ind w:left="1200"/>
      <w:jc w:val="left"/>
    </w:pPr>
    <w:rPr>
      <w:rFonts w:cs="Times New Roman"/>
      <w:szCs w:val="18"/>
    </w:rPr>
  </w:style>
  <w:style w:type="paragraph" w:styleId="TOC8">
    <w:name w:val="toc 8"/>
    <w:basedOn w:val="a2"/>
    <w:next w:val="a2"/>
    <w:autoRedefine/>
    <w:semiHidden/>
    <w:pPr>
      <w:ind w:left="1400"/>
      <w:jc w:val="left"/>
    </w:pPr>
    <w:rPr>
      <w:rFonts w:cs="Times New Roman"/>
      <w:szCs w:val="18"/>
    </w:rPr>
  </w:style>
  <w:style w:type="paragraph" w:styleId="TOC9">
    <w:name w:val="toc 9"/>
    <w:basedOn w:val="a2"/>
    <w:next w:val="a2"/>
    <w:autoRedefine/>
    <w:semiHidden/>
    <w:pPr>
      <w:ind w:left="1600"/>
      <w:jc w:val="left"/>
    </w:pPr>
    <w:rPr>
      <w:rFonts w:cs="Times New Roman"/>
      <w:szCs w:val="18"/>
    </w:rPr>
  </w:style>
  <w:style w:type="character" w:styleId="Hyperlink">
    <w:name w:val="Hyperlink"/>
    <w:rPr>
      <w:rFonts w:ascii="Times New Roman" w:hAnsi="Times New Roman" w:cs="David"/>
      <w:color w:val="0000FF"/>
      <w:u w:val="single"/>
    </w:rPr>
  </w:style>
  <w:style w:type="paragraph" w:styleId="a9">
    <w:name w:val="footnote text"/>
    <w:basedOn w:val="a2"/>
    <w:semiHidden/>
    <w:rPr>
      <w:szCs w:val="20"/>
    </w:rPr>
  </w:style>
  <w:style w:type="character" w:styleId="aa">
    <w:name w:val="footnote reference"/>
    <w:semiHidden/>
    <w:rPr>
      <w:vertAlign w:val="superscript"/>
    </w:rPr>
  </w:style>
  <w:style w:type="character" w:styleId="FollowedHyperlink">
    <w:name w:val="FollowedHyperlink"/>
    <w:rPr>
      <w:color w:val="800080"/>
      <w:u w:val="single"/>
    </w:rPr>
  </w:style>
  <w:style w:type="paragraph" w:styleId="23">
    <w:name w:val="Body Text 2"/>
    <w:basedOn w:val="a2"/>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jc w:val="center"/>
    </w:pPr>
    <w:rPr>
      <w:rFonts w:ascii="Arial" w:hAnsi="Arial" w:cs="Arial"/>
      <w:b/>
      <w:bCs/>
      <w:sz w:val="36"/>
      <w:szCs w:val="36"/>
      <w:lang w:eastAsia="en-US"/>
    </w:rPr>
  </w:style>
  <w:style w:type="paragraph" w:styleId="ab">
    <w:name w:val="footer"/>
    <w:basedOn w:val="a2"/>
    <w:pPr>
      <w:tabs>
        <w:tab w:val="center" w:pos="4153"/>
        <w:tab w:val="right" w:pos="8306"/>
      </w:tabs>
    </w:pPr>
  </w:style>
  <w:style w:type="paragraph" w:styleId="ac">
    <w:name w:val="header"/>
    <w:basedOn w:val="a2"/>
    <w:pPr>
      <w:tabs>
        <w:tab w:val="center" w:pos="4153"/>
        <w:tab w:val="right" w:pos="8306"/>
      </w:tabs>
    </w:pPr>
  </w:style>
  <w:style w:type="paragraph" w:customStyle="1" w:styleId="Style1">
    <w:name w:val="Style1"/>
    <w:basedOn w:val="a2"/>
    <w:pPr>
      <w:widowControl w:val="0"/>
      <w:ind w:left="720" w:hanging="720"/>
    </w:pPr>
    <w:rPr>
      <w:rFonts w:cs="Narkisim"/>
      <w:sz w:val="24"/>
      <w:szCs w:val="24"/>
    </w:rPr>
  </w:style>
  <w:style w:type="paragraph" w:customStyle="1" w:styleId="13">
    <w:name w:val="טקסט בלונים1"/>
    <w:basedOn w:val="a2"/>
    <w:semiHidden/>
    <w:rPr>
      <w:rFonts w:ascii="Tahoma" w:hAnsi="Tahoma" w:cs="Tahoma"/>
      <w:sz w:val="16"/>
      <w:szCs w:val="16"/>
    </w:rPr>
  </w:style>
  <w:style w:type="paragraph" w:customStyle="1" w:styleId="24">
    <w:name w:val="פיסקה2"/>
    <w:basedOn w:val="a2"/>
    <w:rsid w:val="00A65989"/>
    <w:pPr>
      <w:tabs>
        <w:tab w:val="left" w:pos="1800"/>
      </w:tabs>
      <w:ind w:left="1021"/>
    </w:pPr>
    <w:rPr>
      <w:noProof/>
      <w:sz w:val="24"/>
    </w:rPr>
  </w:style>
  <w:style w:type="paragraph" w:customStyle="1" w:styleId="32">
    <w:name w:val="פיסקה3"/>
    <w:basedOn w:val="a2"/>
    <w:rsid w:val="00A65989"/>
    <w:pPr>
      <w:tabs>
        <w:tab w:val="left" w:pos="1800"/>
      </w:tabs>
      <w:ind w:left="1814"/>
    </w:pPr>
    <w:rPr>
      <w:b/>
      <w:noProof/>
      <w:sz w:val="24"/>
    </w:rPr>
  </w:style>
  <w:style w:type="paragraph" w:customStyle="1" w:styleId="Hnormal">
    <w:name w:val="Hnormal"/>
    <w:rsid w:val="00300B7C"/>
    <w:pPr>
      <w:bidi/>
      <w:jc w:val="both"/>
    </w:pPr>
    <w:rPr>
      <w:rFonts w:cs="David"/>
      <w:noProof/>
      <w:szCs w:val="24"/>
      <w:lang w:eastAsia="he-IL"/>
    </w:rPr>
  </w:style>
  <w:style w:type="table" w:styleId="ad">
    <w:name w:val="Table Grid"/>
    <w:basedOn w:val="a4"/>
    <w:rsid w:val="00300B7C"/>
    <w:pPr>
      <w:overflowPunct w:val="0"/>
      <w:autoSpaceDE w:val="0"/>
      <w:autoSpaceDN w:val="0"/>
      <w:bidi/>
      <w:adjustRightInd w:val="0"/>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e">
    <w:name w:val="בסיס"/>
    <w:basedOn w:val="a2"/>
    <w:rsid w:val="00300B7C"/>
    <w:pPr>
      <w:tabs>
        <w:tab w:val="left" w:pos="454"/>
      </w:tabs>
      <w:overflowPunct/>
      <w:autoSpaceDE/>
      <w:autoSpaceDN/>
      <w:adjustRightInd/>
      <w:spacing w:line="360" w:lineRule="auto"/>
      <w:textAlignment w:val="auto"/>
    </w:pPr>
    <w:rPr>
      <w:rFonts w:cs="David"/>
      <w:sz w:val="26"/>
      <w:lang w:eastAsia="en-US"/>
    </w:rPr>
  </w:style>
  <w:style w:type="paragraph" w:customStyle="1" w:styleId="50">
    <w:name w:val="פיסקה5"/>
    <w:basedOn w:val="a2"/>
    <w:rsid w:val="003635BD"/>
    <w:pPr>
      <w:ind w:left="3232"/>
    </w:pPr>
    <w:rPr>
      <w:noProof/>
      <w:sz w:val="24"/>
    </w:rPr>
  </w:style>
  <w:style w:type="paragraph" w:customStyle="1" w:styleId="a">
    <w:name w:val="כותרת סעיף"/>
    <w:basedOn w:val="a2"/>
    <w:rsid w:val="004642D3"/>
    <w:pPr>
      <w:numPr>
        <w:numId w:val="32"/>
      </w:numPr>
      <w:overflowPunct/>
      <w:autoSpaceDE/>
      <w:autoSpaceDN/>
      <w:adjustRightInd/>
      <w:spacing w:before="240" w:line="360" w:lineRule="auto"/>
      <w:textAlignment w:val="auto"/>
    </w:pPr>
    <w:rPr>
      <w:rFonts w:ascii="Arial" w:hAnsi="Arial" w:cs="Arial"/>
      <w:b/>
      <w:bCs/>
      <w:noProof/>
      <w:color w:val="1B3461"/>
      <w:sz w:val="22"/>
      <w:szCs w:val="22"/>
      <w:lang w:eastAsia="en-US"/>
    </w:rPr>
  </w:style>
  <w:style w:type="paragraph" w:customStyle="1" w:styleId="a0">
    <w:name w:val="טקסט סעיף"/>
    <w:basedOn w:val="a2"/>
    <w:rsid w:val="004642D3"/>
    <w:pPr>
      <w:numPr>
        <w:ilvl w:val="1"/>
        <w:numId w:val="32"/>
      </w:numPr>
      <w:overflowPunct/>
      <w:autoSpaceDE/>
      <w:autoSpaceDN/>
      <w:adjustRightInd/>
      <w:spacing w:line="360" w:lineRule="auto"/>
      <w:textAlignment w:val="auto"/>
    </w:pPr>
    <w:rPr>
      <w:rFonts w:ascii="Arial" w:hAnsi="Arial" w:cs="Arial"/>
      <w:noProof/>
      <w:sz w:val="22"/>
      <w:szCs w:val="22"/>
      <w:lang w:eastAsia="en-US"/>
    </w:rPr>
  </w:style>
  <w:style w:type="paragraph" w:customStyle="1" w:styleId="a1">
    <w:name w:val="תת סעיף"/>
    <w:basedOn w:val="a2"/>
    <w:rsid w:val="004642D3"/>
    <w:pPr>
      <w:numPr>
        <w:ilvl w:val="2"/>
        <w:numId w:val="32"/>
      </w:numPr>
      <w:overflowPunct/>
      <w:autoSpaceDE/>
      <w:autoSpaceDN/>
      <w:adjustRightInd/>
      <w:spacing w:line="360" w:lineRule="auto"/>
      <w:textAlignment w:val="auto"/>
    </w:pPr>
    <w:rPr>
      <w:rFonts w:cs="Arial"/>
      <w:noProof/>
      <w:sz w:val="22"/>
      <w:szCs w:val="22"/>
      <w:lang w:eastAsia="en-US"/>
    </w:rPr>
  </w:style>
  <w:style w:type="paragraph" w:customStyle="1" w:styleId="10">
    <w:name w:val="תת סעיף1"/>
    <w:basedOn w:val="a1"/>
    <w:rsid w:val="004642D3"/>
    <w:pPr>
      <w:numPr>
        <w:ilvl w:val="3"/>
      </w:numPr>
    </w:pPr>
  </w:style>
  <w:style w:type="paragraph" w:customStyle="1" w:styleId="Char">
    <w:name w:val="תו Char"/>
    <w:basedOn w:val="a2"/>
    <w:rsid w:val="004642D3"/>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AlphaList1">
    <w:name w:val="Alpha List 1"/>
    <w:basedOn w:val="a2"/>
    <w:link w:val="AlphaList1Char"/>
    <w:uiPriority w:val="99"/>
    <w:rsid w:val="00073ED7"/>
    <w:pPr>
      <w:numPr>
        <w:numId w:val="39"/>
      </w:numPr>
      <w:overflowPunct/>
      <w:autoSpaceDE/>
      <w:autoSpaceDN/>
      <w:adjustRightInd/>
      <w:spacing w:before="120" w:line="320" w:lineRule="exact"/>
      <w:textAlignment w:val="auto"/>
    </w:pPr>
    <w:rPr>
      <w:rFonts w:cs="David"/>
      <w:sz w:val="22"/>
      <w:szCs w:val="24"/>
    </w:rPr>
  </w:style>
  <w:style w:type="character" w:customStyle="1" w:styleId="AlphaList1Char">
    <w:name w:val="Alpha List 1 Char"/>
    <w:link w:val="AlphaList1"/>
    <w:uiPriority w:val="99"/>
    <w:locked/>
    <w:rsid w:val="00073ED7"/>
    <w:rPr>
      <w:rFonts w:cs="David"/>
      <w:sz w:val="22"/>
      <w:szCs w:val="24"/>
      <w:lang w:val="en-US" w:eastAsia="he-IL" w:bidi="he-IL"/>
    </w:rPr>
  </w:style>
  <w:style w:type="paragraph" w:styleId="af">
    <w:name w:val="Balloon Text"/>
    <w:basedOn w:val="a2"/>
    <w:semiHidden/>
    <w:rsid w:val="00E44BD8"/>
    <w:rPr>
      <w:rFonts w:ascii="Tahoma" w:hAnsi="Tahoma" w:cs="Tahoma"/>
      <w:sz w:val="16"/>
      <w:szCs w:val="16"/>
    </w:rPr>
  </w:style>
  <w:style w:type="paragraph" w:customStyle="1" w:styleId="21">
    <w:name w:val="2.1"/>
    <w:basedOn w:val="a2"/>
    <w:link w:val="21Char"/>
    <w:rsid w:val="001A7A46"/>
    <w:pPr>
      <w:numPr>
        <w:ilvl w:val="1"/>
        <w:numId w:val="40"/>
      </w:numPr>
      <w:overflowPunct/>
      <w:autoSpaceDE/>
      <w:autoSpaceDN/>
      <w:adjustRightInd/>
      <w:spacing w:after="240" w:line="240" w:lineRule="atLeast"/>
      <w:textAlignment w:val="auto"/>
    </w:pPr>
    <w:rPr>
      <w:rFonts w:cs="David"/>
      <w:b/>
      <w:bCs/>
      <w:sz w:val="24"/>
      <w:szCs w:val="24"/>
      <w:lang w:eastAsia="en-US"/>
    </w:rPr>
  </w:style>
  <w:style w:type="character" w:customStyle="1" w:styleId="21Char">
    <w:name w:val="2.1 Char"/>
    <w:basedOn w:val="a3"/>
    <w:link w:val="21"/>
    <w:locked/>
    <w:rsid w:val="001A7A46"/>
    <w:rPr>
      <w:rFonts w:cs="David"/>
      <w:b/>
      <w:bCs/>
      <w:sz w:val="24"/>
      <w:szCs w:val="24"/>
      <w:lang w:val="en-US" w:eastAsia="en-US"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9321835">
      <w:bodyDiv w:val="1"/>
      <w:marLeft w:val="0"/>
      <w:marRight w:val="0"/>
      <w:marTop w:val="0"/>
      <w:marBottom w:val="0"/>
      <w:divBdr>
        <w:top w:val="none" w:sz="0" w:space="0" w:color="auto"/>
        <w:left w:val="none" w:sz="0" w:space="0" w:color="auto"/>
        <w:bottom w:val="none" w:sz="0" w:space="0" w:color="auto"/>
        <w:right w:val="none" w:sz="0" w:space="0" w:color="auto"/>
      </w:divBdr>
    </w:div>
    <w:div w:id="153453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1.xml"/><Relationship Id="rId16" Type="http://schemas.openxmlformats.org/officeDocument/2006/relationships/footer" Target="footer1.xml"/><Relationship Id="rId1" Type="http://schemas.microsoft.com/office/2006/relationships/keyMapCustomizations" Target="customizations.xml"/><Relationship Id="rId6" Type="http://schemas.openxmlformats.org/officeDocument/2006/relationships/settings" Target="settings.xml"/><Relationship Id="rId11" Type="http://schemas.openxmlformats.org/officeDocument/2006/relationships/image" Target="media/image1.png"/><Relationship Id="rId5" Type="http://schemas.microsoft.com/office/2007/relationships/stylesWithEffects" Target="stylesWithEffects.xml"/><Relationship Id="rId15" Type="http://schemas.openxmlformats.org/officeDocument/2006/relationships/header" Target="header1.xml"/><Relationship Id="rId10" Type="http://schemas.openxmlformats.org/officeDocument/2006/relationships/hyperlink" Target="http://www.justice.gov.il/MOJHeb/RashamHachvarot"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2BC42C-B181-4D6E-8476-E468B47F08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49</Pages>
  <Words>11248</Words>
  <Characters>56240</Characters>
  <Application>Microsoft Office Word</Application>
  <DocSecurity>0</DocSecurity>
  <Lines>468</Lines>
  <Paragraphs>134</Paragraphs>
  <ScaleCrop>false</ScaleCrop>
  <HeadingPairs>
    <vt:vector size="2" baseType="variant">
      <vt:variant>
        <vt:lpstr>שם</vt:lpstr>
      </vt:variant>
      <vt:variant>
        <vt:i4>1</vt:i4>
      </vt:variant>
    </vt:vector>
  </HeadingPairs>
  <TitlesOfParts>
    <vt:vector size="1" baseType="lpstr">
      <vt:lpstr>אל:</vt:lpstr>
    </vt:vector>
  </TitlesOfParts>
  <Company>משרד האוצר</Company>
  <LinksUpToDate>false</LinksUpToDate>
  <CharactersWithSpaces>67354</CharactersWithSpaces>
  <SharedDoc>false</SharedDoc>
  <HLinks>
    <vt:vector size="390" baseType="variant">
      <vt:variant>
        <vt:i4>1507359</vt:i4>
      </vt:variant>
      <vt:variant>
        <vt:i4>387</vt:i4>
      </vt:variant>
      <vt:variant>
        <vt:i4>0</vt:i4>
      </vt:variant>
      <vt:variant>
        <vt:i4>5</vt:i4>
      </vt:variant>
      <vt:variant>
        <vt:lpwstr>http://www.justice.gov.il/MOJHeb/RashamHachvarot</vt:lpwstr>
      </vt:variant>
      <vt:variant>
        <vt:lpwstr/>
      </vt:variant>
      <vt:variant>
        <vt:i4>1507382</vt:i4>
      </vt:variant>
      <vt:variant>
        <vt:i4>380</vt:i4>
      </vt:variant>
      <vt:variant>
        <vt:i4>0</vt:i4>
      </vt:variant>
      <vt:variant>
        <vt:i4>5</vt:i4>
      </vt:variant>
      <vt:variant>
        <vt:lpwstr/>
      </vt:variant>
      <vt:variant>
        <vt:lpwstr>_Toc53302023</vt:lpwstr>
      </vt:variant>
      <vt:variant>
        <vt:i4>1441846</vt:i4>
      </vt:variant>
      <vt:variant>
        <vt:i4>374</vt:i4>
      </vt:variant>
      <vt:variant>
        <vt:i4>0</vt:i4>
      </vt:variant>
      <vt:variant>
        <vt:i4>5</vt:i4>
      </vt:variant>
      <vt:variant>
        <vt:lpwstr/>
      </vt:variant>
      <vt:variant>
        <vt:lpwstr>_Toc53302022</vt:lpwstr>
      </vt:variant>
      <vt:variant>
        <vt:i4>1376310</vt:i4>
      </vt:variant>
      <vt:variant>
        <vt:i4>368</vt:i4>
      </vt:variant>
      <vt:variant>
        <vt:i4>0</vt:i4>
      </vt:variant>
      <vt:variant>
        <vt:i4>5</vt:i4>
      </vt:variant>
      <vt:variant>
        <vt:lpwstr/>
      </vt:variant>
      <vt:variant>
        <vt:lpwstr>_Toc53302021</vt:lpwstr>
      </vt:variant>
      <vt:variant>
        <vt:i4>1310774</vt:i4>
      </vt:variant>
      <vt:variant>
        <vt:i4>362</vt:i4>
      </vt:variant>
      <vt:variant>
        <vt:i4>0</vt:i4>
      </vt:variant>
      <vt:variant>
        <vt:i4>5</vt:i4>
      </vt:variant>
      <vt:variant>
        <vt:lpwstr/>
      </vt:variant>
      <vt:variant>
        <vt:lpwstr>_Toc53302020</vt:lpwstr>
      </vt:variant>
      <vt:variant>
        <vt:i4>1900597</vt:i4>
      </vt:variant>
      <vt:variant>
        <vt:i4>356</vt:i4>
      </vt:variant>
      <vt:variant>
        <vt:i4>0</vt:i4>
      </vt:variant>
      <vt:variant>
        <vt:i4>5</vt:i4>
      </vt:variant>
      <vt:variant>
        <vt:lpwstr/>
      </vt:variant>
      <vt:variant>
        <vt:lpwstr>_Toc53302019</vt:lpwstr>
      </vt:variant>
      <vt:variant>
        <vt:i4>1835061</vt:i4>
      </vt:variant>
      <vt:variant>
        <vt:i4>350</vt:i4>
      </vt:variant>
      <vt:variant>
        <vt:i4>0</vt:i4>
      </vt:variant>
      <vt:variant>
        <vt:i4>5</vt:i4>
      </vt:variant>
      <vt:variant>
        <vt:lpwstr/>
      </vt:variant>
      <vt:variant>
        <vt:lpwstr>_Toc53302018</vt:lpwstr>
      </vt:variant>
      <vt:variant>
        <vt:i4>1245237</vt:i4>
      </vt:variant>
      <vt:variant>
        <vt:i4>344</vt:i4>
      </vt:variant>
      <vt:variant>
        <vt:i4>0</vt:i4>
      </vt:variant>
      <vt:variant>
        <vt:i4>5</vt:i4>
      </vt:variant>
      <vt:variant>
        <vt:lpwstr/>
      </vt:variant>
      <vt:variant>
        <vt:lpwstr>_Toc53302017</vt:lpwstr>
      </vt:variant>
      <vt:variant>
        <vt:i4>1179701</vt:i4>
      </vt:variant>
      <vt:variant>
        <vt:i4>338</vt:i4>
      </vt:variant>
      <vt:variant>
        <vt:i4>0</vt:i4>
      </vt:variant>
      <vt:variant>
        <vt:i4>5</vt:i4>
      </vt:variant>
      <vt:variant>
        <vt:lpwstr/>
      </vt:variant>
      <vt:variant>
        <vt:lpwstr>_Toc53302016</vt:lpwstr>
      </vt:variant>
      <vt:variant>
        <vt:i4>1114165</vt:i4>
      </vt:variant>
      <vt:variant>
        <vt:i4>332</vt:i4>
      </vt:variant>
      <vt:variant>
        <vt:i4>0</vt:i4>
      </vt:variant>
      <vt:variant>
        <vt:i4>5</vt:i4>
      </vt:variant>
      <vt:variant>
        <vt:lpwstr/>
      </vt:variant>
      <vt:variant>
        <vt:lpwstr>_Toc53302015</vt:lpwstr>
      </vt:variant>
      <vt:variant>
        <vt:i4>1048629</vt:i4>
      </vt:variant>
      <vt:variant>
        <vt:i4>326</vt:i4>
      </vt:variant>
      <vt:variant>
        <vt:i4>0</vt:i4>
      </vt:variant>
      <vt:variant>
        <vt:i4>5</vt:i4>
      </vt:variant>
      <vt:variant>
        <vt:lpwstr/>
      </vt:variant>
      <vt:variant>
        <vt:lpwstr>_Toc53302014</vt:lpwstr>
      </vt:variant>
      <vt:variant>
        <vt:i4>1507381</vt:i4>
      </vt:variant>
      <vt:variant>
        <vt:i4>320</vt:i4>
      </vt:variant>
      <vt:variant>
        <vt:i4>0</vt:i4>
      </vt:variant>
      <vt:variant>
        <vt:i4>5</vt:i4>
      </vt:variant>
      <vt:variant>
        <vt:lpwstr/>
      </vt:variant>
      <vt:variant>
        <vt:lpwstr>_Toc53302013</vt:lpwstr>
      </vt:variant>
      <vt:variant>
        <vt:i4>1441845</vt:i4>
      </vt:variant>
      <vt:variant>
        <vt:i4>314</vt:i4>
      </vt:variant>
      <vt:variant>
        <vt:i4>0</vt:i4>
      </vt:variant>
      <vt:variant>
        <vt:i4>5</vt:i4>
      </vt:variant>
      <vt:variant>
        <vt:lpwstr/>
      </vt:variant>
      <vt:variant>
        <vt:lpwstr>_Toc53302012</vt:lpwstr>
      </vt:variant>
      <vt:variant>
        <vt:i4>1376309</vt:i4>
      </vt:variant>
      <vt:variant>
        <vt:i4>308</vt:i4>
      </vt:variant>
      <vt:variant>
        <vt:i4>0</vt:i4>
      </vt:variant>
      <vt:variant>
        <vt:i4>5</vt:i4>
      </vt:variant>
      <vt:variant>
        <vt:lpwstr/>
      </vt:variant>
      <vt:variant>
        <vt:lpwstr>_Toc53302011</vt:lpwstr>
      </vt:variant>
      <vt:variant>
        <vt:i4>1310773</vt:i4>
      </vt:variant>
      <vt:variant>
        <vt:i4>302</vt:i4>
      </vt:variant>
      <vt:variant>
        <vt:i4>0</vt:i4>
      </vt:variant>
      <vt:variant>
        <vt:i4>5</vt:i4>
      </vt:variant>
      <vt:variant>
        <vt:lpwstr/>
      </vt:variant>
      <vt:variant>
        <vt:lpwstr>_Toc53302010</vt:lpwstr>
      </vt:variant>
      <vt:variant>
        <vt:i4>1900596</vt:i4>
      </vt:variant>
      <vt:variant>
        <vt:i4>296</vt:i4>
      </vt:variant>
      <vt:variant>
        <vt:i4>0</vt:i4>
      </vt:variant>
      <vt:variant>
        <vt:i4>5</vt:i4>
      </vt:variant>
      <vt:variant>
        <vt:lpwstr/>
      </vt:variant>
      <vt:variant>
        <vt:lpwstr>_Toc53302009</vt:lpwstr>
      </vt:variant>
      <vt:variant>
        <vt:i4>1835060</vt:i4>
      </vt:variant>
      <vt:variant>
        <vt:i4>290</vt:i4>
      </vt:variant>
      <vt:variant>
        <vt:i4>0</vt:i4>
      </vt:variant>
      <vt:variant>
        <vt:i4>5</vt:i4>
      </vt:variant>
      <vt:variant>
        <vt:lpwstr/>
      </vt:variant>
      <vt:variant>
        <vt:lpwstr>_Toc53302008</vt:lpwstr>
      </vt:variant>
      <vt:variant>
        <vt:i4>1245236</vt:i4>
      </vt:variant>
      <vt:variant>
        <vt:i4>284</vt:i4>
      </vt:variant>
      <vt:variant>
        <vt:i4>0</vt:i4>
      </vt:variant>
      <vt:variant>
        <vt:i4>5</vt:i4>
      </vt:variant>
      <vt:variant>
        <vt:lpwstr/>
      </vt:variant>
      <vt:variant>
        <vt:lpwstr>_Toc53302007</vt:lpwstr>
      </vt:variant>
      <vt:variant>
        <vt:i4>1179700</vt:i4>
      </vt:variant>
      <vt:variant>
        <vt:i4>278</vt:i4>
      </vt:variant>
      <vt:variant>
        <vt:i4>0</vt:i4>
      </vt:variant>
      <vt:variant>
        <vt:i4>5</vt:i4>
      </vt:variant>
      <vt:variant>
        <vt:lpwstr/>
      </vt:variant>
      <vt:variant>
        <vt:lpwstr>_Toc53302006</vt:lpwstr>
      </vt:variant>
      <vt:variant>
        <vt:i4>1114164</vt:i4>
      </vt:variant>
      <vt:variant>
        <vt:i4>272</vt:i4>
      </vt:variant>
      <vt:variant>
        <vt:i4>0</vt:i4>
      </vt:variant>
      <vt:variant>
        <vt:i4>5</vt:i4>
      </vt:variant>
      <vt:variant>
        <vt:lpwstr/>
      </vt:variant>
      <vt:variant>
        <vt:lpwstr>_Toc53302005</vt:lpwstr>
      </vt:variant>
      <vt:variant>
        <vt:i4>1048628</vt:i4>
      </vt:variant>
      <vt:variant>
        <vt:i4>266</vt:i4>
      </vt:variant>
      <vt:variant>
        <vt:i4>0</vt:i4>
      </vt:variant>
      <vt:variant>
        <vt:i4>5</vt:i4>
      </vt:variant>
      <vt:variant>
        <vt:lpwstr/>
      </vt:variant>
      <vt:variant>
        <vt:lpwstr>_Toc53302004</vt:lpwstr>
      </vt:variant>
      <vt:variant>
        <vt:i4>1507380</vt:i4>
      </vt:variant>
      <vt:variant>
        <vt:i4>260</vt:i4>
      </vt:variant>
      <vt:variant>
        <vt:i4>0</vt:i4>
      </vt:variant>
      <vt:variant>
        <vt:i4>5</vt:i4>
      </vt:variant>
      <vt:variant>
        <vt:lpwstr/>
      </vt:variant>
      <vt:variant>
        <vt:lpwstr>_Toc53302003</vt:lpwstr>
      </vt:variant>
      <vt:variant>
        <vt:i4>1441844</vt:i4>
      </vt:variant>
      <vt:variant>
        <vt:i4>254</vt:i4>
      </vt:variant>
      <vt:variant>
        <vt:i4>0</vt:i4>
      </vt:variant>
      <vt:variant>
        <vt:i4>5</vt:i4>
      </vt:variant>
      <vt:variant>
        <vt:lpwstr/>
      </vt:variant>
      <vt:variant>
        <vt:lpwstr>_Toc53302002</vt:lpwstr>
      </vt:variant>
      <vt:variant>
        <vt:i4>1376308</vt:i4>
      </vt:variant>
      <vt:variant>
        <vt:i4>248</vt:i4>
      </vt:variant>
      <vt:variant>
        <vt:i4>0</vt:i4>
      </vt:variant>
      <vt:variant>
        <vt:i4>5</vt:i4>
      </vt:variant>
      <vt:variant>
        <vt:lpwstr/>
      </vt:variant>
      <vt:variant>
        <vt:lpwstr>_Toc53302001</vt:lpwstr>
      </vt:variant>
      <vt:variant>
        <vt:i4>1310772</vt:i4>
      </vt:variant>
      <vt:variant>
        <vt:i4>242</vt:i4>
      </vt:variant>
      <vt:variant>
        <vt:i4>0</vt:i4>
      </vt:variant>
      <vt:variant>
        <vt:i4>5</vt:i4>
      </vt:variant>
      <vt:variant>
        <vt:lpwstr/>
      </vt:variant>
      <vt:variant>
        <vt:lpwstr>_Toc53302000</vt:lpwstr>
      </vt:variant>
      <vt:variant>
        <vt:i4>1310782</vt:i4>
      </vt:variant>
      <vt:variant>
        <vt:i4>236</vt:i4>
      </vt:variant>
      <vt:variant>
        <vt:i4>0</vt:i4>
      </vt:variant>
      <vt:variant>
        <vt:i4>5</vt:i4>
      </vt:variant>
      <vt:variant>
        <vt:lpwstr/>
      </vt:variant>
      <vt:variant>
        <vt:lpwstr>_Toc53301999</vt:lpwstr>
      </vt:variant>
      <vt:variant>
        <vt:i4>1376318</vt:i4>
      </vt:variant>
      <vt:variant>
        <vt:i4>230</vt:i4>
      </vt:variant>
      <vt:variant>
        <vt:i4>0</vt:i4>
      </vt:variant>
      <vt:variant>
        <vt:i4>5</vt:i4>
      </vt:variant>
      <vt:variant>
        <vt:lpwstr/>
      </vt:variant>
      <vt:variant>
        <vt:lpwstr>_Toc53301998</vt:lpwstr>
      </vt:variant>
      <vt:variant>
        <vt:i4>1703998</vt:i4>
      </vt:variant>
      <vt:variant>
        <vt:i4>224</vt:i4>
      </vt:variant>
      <vt:variant>
        <vt:i4>0</vt:i4>
      </vt:variant>
      <vt:variant>
        <vt:i4>5</vt:i4>
      </vt:variant>
      <vt:variant>
        <vt:lpwstr/>
      </vt:variant>
      <vt:variant>
        <vt:lpwstr>_Toc53301997</vt:lpwstr>
      </vt:variant>
      <vt:variant>
        <vt:i4>1769534</vt:i4>
      </vt:variant>
      <vt:variant>
        <vt:i4>218</vt:i4>
      </vt:variant>
      <vt:variant>
        <vt:i4>0</vt:i4>
      </vt:variant>
      <vt:variant>
        <vt:i4>5</vt:i4>
      </vt:variant>
      <vt:variant>
        <vt:lpwstr/>
      </vt:variant>
      <vt:variant>
        <vt:lpwstr>_Toc53301996</vt:lpwstr>
      </vt:variant>
      <vt:variant>
        <vt:i4>1572926</vt:i4>
      </vt:variant>
      <vt:variant>
        <vt:i4>212</vt:i4>
      </vt:variant>
      <vt:variant>
        <vt:i4>0</vt:i4>
      </vt:variant>
      <vt:variant>
        <vt:i4>5</vt:i4>
      </vt:variant>
      <vt:variant>
        <vt:lpwstr/>
      </vt:variant>
      <vt:variant>
        <vt:lpwstr>_Toc53301995</vt:lpwstr>
      </vt:variant>
      <vt:variant>
        <vt:i4>1638462</vt:i4>
      </vt:variant>
      <vt:variant>
        <vt:i4>206</vt:i4>
      </vt:variant>
      <vt:variant>
        <vt:i4>0</vt:i4>
      </vt:variant>
      <vt:variant>
        <vt:i4>5</vt:i4>
      </vt:variant>
      <vt:variant>
        <vt:lpwstr/>
      </vt:variant>
      <vt:variant>
        <vt:lpwstr>_Toc53301994</vt:lpwstr>
      </vt:variant>
      <vt:variant>
        <vt:i4>1966142</vt:i4>
      </vt:variant>
      <vt:variant>
        <vt:i4>200</vt:i4>
      </vt:variant>
      <vt:variant>
        <vt:i4>0</vt:i4>
      </vt:variant>
      <vt:variant>
        <vt:i4>5</vt:i4>
      </vt:variant>
      <vt:variant>
        <vt:lpwstr/>
      </vt:variant>
      <vt:variant>
        <vt:lpwstr>_Toc53301993</vt:lpwstr>
      </vt:variant>
      <vt:variant>
        <vt:i4>2031678</vt:i4>
      </vt:variant>
      <vt:variant>
        <vt:i4>194</vt:i4>
      </vt:variant>
      <vt:variant>
        <vt:i4>0</vt:i4>
      </vt:variant>
      <vt:variant>
        <vt:i4>5</vt:i4>
      </vt:variant>
      <vt:variant>
        <vt:lpwstr/>
      </vt:variant>
      <vt:variant>
        <vt:lpwstr>_Toc53301992</vt:lpwstr>
      </vt:variant>
      <vt:variant>
        <vt:i4>1835070</vt:i4>
      </vt:variant>
      <vt:variant>
        <vt:i4>188</vt:i4>
      </vt:variant>
      <vt:variant>
        <vt:i4>0</vt:i4>
      </vt:variant>
      <vt:variant>
        <vt:i4>5</vt:i4>
      </vt:variant>
      <vt:variant>
        <vt:lpwstr/>
      </vt:variant>
      <vt:variant>
        <vt:lpwstr>_Toc53301991</vt:lpwstr>
      </vt:variant>
      <vt:variant>
        <vt:i4>1900606</vt:i4>
      </vt:variant>
      <vt:variant>
        <vt:i4>182</vt:i4>
      </vt:variant>
      <vt:variant>
        <vt:i4>0</vt:i4>
      </vt:variant>
      <vt:variant>
        <vt:i4>5</vt:i4>
      </vt:variant>
      <vt:variant>
        <vt:lpwstr/>
      </vt:variant>
      <vt:variant>
        <vt:lpwstr>_Toc53301990</vt:lpwstr>
      </vt:variant>
      <vt:variant>
        <vt:i4>1310783</vt:i4>
      </vt:variant>
      <vt:variant>
        <vt:i4>176</vt:i4>
      </vt:variant>
      <vt:variant>
        <vt:i4>0</vt:i4>
      </vt:variant>
      <vt:variant>
        <vt:i4>5</vt:i4>
      </vt:variant>
      <vt:variant>
        <vt:lpwstr/>
      </vt:variant>
      <vt:variant>
        <vt:lpwstr>_Toc53301989</vt:lpwstr>
      </vt:variant>
      <vt:variant>
        <vt:i4>1376319</vt:i4>
      </vt:variant>
      <vt:variant>
        <vt:i4>170</vt:i4>
      </vt:variant>
      <vt:variant>
        <vt:i4>0</vt:i4>
      </vt:variant>
      <vt:variant>
        <vt:i4>5</vt:i4>
      </vt:variant>
      <vt:variant>
        <vt:lpwstr/>
      </vt:variant>
      <vt:variant>
        <vt:lpwstr>_Toc53301988</vt:lpwstr>
      </vt:variant>
      <vt:variant>
        <vt:i4>1703999</vt:i4>
      </vt:variant>
      <vt:variant>
        <vt:i4>164</vt:i4>
      </vt:variant>
      <vt:variant>
        <vt:i4>0</vt:i4>
      </vt:variant>
      <vt:variant>
        <vt:i4>5</vt:i4>
      </vt:variant>
      <vt:variant>
        <vt:lpwstr/>
      </vt:variant>
      <vt:variant>
        <vt:lpwstr>_Toc53301987</vt:lpwstr>
      </vt:variant>
      <vt:variant>
        <vt:i4>1769535</vt:i4>
      </vt:variant>
      <vt:variant>
        <vt:i4>158</vt:i4>
      </vt:variant>
      <vt:variant>
        <vt:i4>0</vt:i4>
      </vt:variant>
      <vt:variant>
        <vt:i4>5</vt:i4>
      </vt:variant>
      <vt:variant>
        <vt:lpwstr/>
      </vt:variant>
      <vt:variant>
        <vt:lpwstr>_Toc53301986</vt:lpwstr>
      </vt:variant>
      <vt:variant>
        <vt:i4>1572927</vt:i4>
      </vt:variant>
      <vt:variant>
        <vt:i4>152</vt:i4>
      </vt:variant>
      <vt:variant>
        <vt:i4>0</vt:i4>
      </vt:variant>
      <vt:variant>
        <vt:i4>5</vt:i4>
      </vt:variant>
      <vt:variant>
        <vt:lpwstr/>
      </vt:variant>
      <vt:variant>
        <vt:lpwstr>_Toc53301985</vt:lpwstr>
      </vt:variant>
      <vt:variant>
        <vt:i4>1638463</vt:i4>
      </vt:variant>
      <vt:variant>
        <vt:i4>146</vt:i4>
      </vt:variant>
      <vt:variant>
        <vt:i4>0</vt:i4>
      </vt:variant>
      <vt:variant>
        <vt:i4>5</vt:i4>
      </vt:variant>
      <vt:variant>
        <vt:lpwstr/>
      </vt:variant>
      <vt:variant>
        <vt:lpwstr>_Toc53301984</vt:lpwstr>
      </vt:variant>
      <vt:variant>
        <vt:i4>1966143</vt:i4>
      </vt:variant>
      <vt:variant>
        <vt:i4>140</vt:i4>
      </vt:variant>
      <vt:variant>
        <vt:i4>0</vt:i4>
      </vt:variant>
      <vt:variant>
        <vt:i4>5</vt:i4>
      </vt:variant>
      <vt:variant>
        <vt:lpwstr/>
      </vt:variant>
      <vt:variant>
        <vt:lpwstr>_Toc53301983</vt:lpwstr>
      </vt:variant>
      <vt:variant>
        <vt:i4>2031679</vt:i4>
      </vt:variant>
      <vt:variant>
        <vt:i4>134</vt:i4>
      </vt:variant>
      <vt:variant>
        <vt:i4>0</vt:i4>
      </vt:variant>
      <vt:variant>
        <vt:i4>5</vt:i4>
      </vt:variant>
      <vt:variant>
        <vt:lpwstr/>
      </vt:variant>
      <vt:variant>
        <vt:lpwstr>_Toc53301982</vt:lpwstr>
      </vt:variant>
      <vt:variant>
        <vt:i4>1835071</vt:i4>
      </vt:variant>
      <vt:variant>
        <vt:i4>128</vt:i4>
      </vt:variant>
      <vt:variant>
        <vt:i4>0</vt:i4>
      </vt:variant>
      <vt:variant>
        <vt:i4>5</vt:i4>
      </vt:variant>
      <vt:variant>
        <vt:lpwstr/>
      </vt:variant>
      <vt:variant>
        <vt:lpwstr>_Toc53301981</vt:lpwstr>
      </vt:variant>
      <vt:variant>
        <vt:i4>1900607</vt:i4>
      </vt:variant>
      <vt:variant>
        <vt:i4>122</vt:i4>
      </vt:variant>
      <vt:variant>
        <vt:i4>0</vt:i4>
      </vt:variant>
      <vt:variant>
        <vt:i4>5</vt:i4>
      </vt:variant>
      <vt:variant>
        <vt:lpwstr/>
      </vt:variant>
      <vt:variant>
        <vt:lpwstr>_Toc53301980</vt:lpwstr>
      </vt:variant>
      <vt:variant>
        <vt:i4>1310768</vt:i4>
      </vt:variant>
      <vt:variant>
        <vt:i4>116</vt:i4>
      </vt:variant>
      <vt:variant>
        <vt:i4>0</vt:i4>
      </vt:variant>
      <vt:variant>
        <vt:i4>5</vt:i4>
      </vt:variant>
      <vt:variant>
        <vt:lpwstr/>
      </vt:variant>
      <vt:variant>
        <vt:lpwstr>_Toc53301979</vt:lpwstr>
      </vt:variant>
      <vt:variant>
        <vt:i4>1376304</vt:i4>
      </vt:variant>
      <vt:variant>
        <vt:i4>110</vt:i4>
      </vt:variant>
      <vt:variant>
        <vt:i4>0</vt:i4>
      </vt:variant>
      <vt:variant>
        <vt:i4>5</vt:i4>
      </vt:variant>
      <vt:variant>
        <vt:lpwstr/>
      </vt:variant>
      <vt:variant>
        <vt:lpwstr>_Toc53301978</vt:lpwstr>
      </vt:variant>
      <vt:variant>
        <vt:i4>1703984</vt:i4>
      </vt:variant>
      <vt:variant>
        <vt:i4>104</vt:i4>
      </vt:variant>
      <vt:variant>
        <vt:i4>0</vt:i4>
      </vt:variant>
      <vt:variant>
        <vt:i4>5</vt:i4>
      </vt:variant>
      <vt:variant>
        <vt:lpwstr/>
      </vt:variant>
      <vt:variant>
        <vt:lpwstr>_Toc53301977</vt:lpwstr>
      </vt:variant>
      <vt:variant>
        <vt:i4>1769520</vt:i4>
      </vt:variant>
      <vt:variant>
        <vt:i4>98</vt:i4>
      </vt:variant>
      <vt:variant>
        <vt:i4>0</vt:i4>
      </vt:variant>
      <vt:variant>
        <vt:i4>5</vt:i4>
      </vt:variant>
      <vt:variant>
        <vt:lpwstr/>
      </vt:variant>
      <vt:variant>
        <vt:lpwstr>_Toc53301976</vt:lpwstr>
      </vt:variant>
      <vt:variant>
        <vt:i4>1572912</vt:i4>
      </vt:variant>
      <vt:variant>
        <vt:i4>92</vt:i4>
      </vt:variant>
      <vt:variant>
        <vt:i4>0</vt:i4>
      </vt:variant>
      <vt:variant>
        <vt:i4>5</vt:i4>
      </vt:variant>
      <vt:variant>
        <vt:lpwstr/>
      </vt:variant>
      <vt:variant>
        <vt:lpwstr>_Toc53301975</vt:lpwstr>
      </vt:variant>
      <vt:variant>
        <vt:i4>1638448</vt:i4>
      </vt:variant>
      <vt:variant>
        <vt:i4>86</vt:i4>
      </vt:variant>
      <vt:variant>
        <vt:i4>0</vt:i4>
      </vt:variant>
      <vt:variant>
        <vt:i4>5</vt:i4>
      </vt:variant>
      <vt:variant>
        <vt:lpwstr/>
      </vt:variant>
      <vt:variant>
        <vt:lpwstr>_Toc53301974</vt:lpwstr>
      </vt:variant>
      <vt:variant>
        <vt:i4>1966128</vt:i4>
      </vt:variant>
      <vt:variant>
        <vt:i4>80</vt:i4>
      </vt:variant>
      <vt:variant>
        <vt:i4>0</vt:i4>
      </vt:variant>
      <vt:variant>
        <vt:i4>5</vt:i4>
      </vt:variant>
      <vt:variant>
        <vt:lpwstr/>
      </vt:variant>
      <vt:variant>
        <vt:lpwstr>_Toc53301973</vt:lpwstr>
      </vt:variant>
      <vt:variant>
        <vt:i4>2031664</vt:i4>
      </vt:variant>
      <vt:variant>
        <vt:i4>74</vt:i4>
      </vt:variant>
      <vt:variant>
        <vt:i4>0</vt:i4>
      </vt:variant>
      <vt:variant>
        <vt:i4>5</vt:i4>
      </vt:variant>
      <vt:variant>
        <vt:lpwstr/>
      </vt:variant>
      <vt:variant>
        <vt:lpwstr>_Toc53301972</vt:lpwstr>
      </vt:variant>
      <vt:variant>
        <vt:i4>1835056</vt:i4>
      </vt:variant>
      <vt:variant>
        <vt:i4>68</vt:i4>
      </vt:variant>
      <vt:variant>
        <vt:i4>0</vt:i4>
      </vt:variant>
      <vt:variant>
        <vt:i4>5</vt:i4>
      </vt:variant>
      <vt:variant>
        <vt:lpwstr/>
      </vt:variant>
      <vt:variant>
        <vt:lpwstr>_Toc53301971</vt:lpwstr>
      </vt:variant>
      <vt:variant>
        <vt:i4>1900592</vt:i4>
      </vt:variant>
      <vt:variant>
        <vt:i4>62</vt:i4>
      </vt:variant>
      <vt:variant>
        <vt:i4>0</vt:i4>
      </vt:variant>
      <vt:variant>
        <vt:i4>5</vt:i4>
      </vt:variant>
      <vt:variant>
        <vt:lpwstr/>
      </vt:variant>
      <vt:variant>
        <vt:lpwstr>_Toc53301970</vt:lpwstr>
      </vt:variant>
      <vt:variant>
        <vt:i4>1310769</vt:i4>
      </vt:variant>
      <vt:variant>
        <vt:i4>56</vt:i4>
      </vt:variant>
      <vt:variant>
        <vt:i4>0</vt:i4>
      </vt:variant>
      <vt:variant>
        <vt:i4>5</vt:i4>
      </vt:variant>
      <vt:variant>
        <vt:lpwstr/>
      </vt:variant>
      <vt:variant>
        <vt:lpwstr>_Toc53301969</vt:lpwstr>
      </vt:variant>
      <vt:variant>
        <vt:i4>1376305</vt:i4>
      </vt:variant>
      <vt:variant>
        <vt:i4>50</vt:i4>
      </vt:variant>
      <vt:variant>
        <vt:i4>0</vt:i4>
      </vt:variant>
      <vt:variant>
        <vt:i4>5</vt:i4>
      </vt:variant>
      <vt:variant>
        <vt:lpwstr/>
      </vt:variant>
      <vt:variant>
        <vt:lpwstr>_Toc53301968</vt:lpwstr>
      </vt:variant>
      <vt:variant>
        <vt:i4>1703985</vt:i4>
      </vt:variant>
      <vt:variant>
        <vt:i4>44</vt:i4>
      </vt:variant>
      <vt:variant>
        <vt:i4>0</vt:i4>
      </vt:variant>
      <vt:variant>
        <vt:i4>5</vt:i4>
      </vt:variant>
      <vt:variant>
        <vt:lpwstr/>
      </vt:variant>
      <vt:variant>
        <vt:lpwstr>_Toc53301967</vt:lpwstr>
      </vt:variant>
      <vt:variant>
        <vt:i4>1769521</vt:i4>
      </vt:variant>
      <vt:variant>
        <vt:i4>38</vt:i4>
      </vt:variant>
      <vt:variant>
        <vt:i4>0</vt:i4>
      </vt:variant>
      <vt:variant>
        <vt:i4>5</vt:i4>
      </vt:variant>
      <vt:variant>
        <vt:lpwstr/>
      </vt:variant>
      <vt:variant>
        <vt:lpwstr>_Toc53301966</vt:lpwstr>
      </vt:variant>
      <vt:variant>
        <vt:i4>1572913</vt:i4>
      </vt:variant>
      <vt:variant>
        <vt:i4>32</vt:i4>
      </vt:variant>
      <vt:variant>
        <vt:i4>0</vt:i4>
      </vt:variant>
      <vt:variant>
        <vt:i4>5</vt:i4>
      </vt:variant>
      <vt:variant>
        <vt:lpwstr/>
      </vt:variant>
      <vt:variant>
        <vt:lpwstr>_Toc53301965</vt:lpwstr>
      </vt:variant>
      <vt:variant>
        <vt:i4>1638449</vt:i4>
      </vt:variant>
      <vt:variant>
        <vt:i4>26</vt:i4>
      </vt:variant>
      <vt:variant>
        <vt:i4>0</vt:i4>
      </vt:variant>
      <vt:variant>
        <vt:i4>5</vt:i4>
      </vt:variant>
      <vt:variant>
        <vt:lpwstr/>
      </vt:variant>
      <vt:variant>
        <vt:lpwstr>_Toc53301964</vt:lpwstr>
      </vt:variant>
      <vt:variant>
        <vt:i4>1966129</vt:i4>
      </vt:variant>
      <vt:variant>
        <vt:i4>20</vt:i4>
      </vt:variant>
      <vt:variant>
        <vt:i4>0</vt:i4>
      </vt:variant>
      <vt:variant>
        <vt:i4>5</vt:i4>
      </vt:variant>
      <vt:variant>
        <vt:lpwstr/>
      </vt:variant>
      <vt:variant>
        <vt:lpwstr>_Toc53301963</vt:lpwstr>
      </vt:variant>
      <vt:variant>
        <vt:i4>2031665</vt:i4>
      </vt:variant>
      <vt:variant>
        <vt:i4>14</vt:i4>
      </vt:variant>
      <vt:variant>
        <vt:i4>0</vt:i4>
      </vt:variant>
      <vt:variant>
        <vt:i4>5</vt:i4>
      </vt:variant>
      <vt:variant>
        <vt:lpwstr/>
      </vt:variant>
      <vt:variant>
        <vt:lpwstr>_Toc53301962</vt:lpwstr>
      </vt:variant>
      <vt:variant>
        <vt:i4>1835057</vt:i4>
      </vt:variant>
      <vt:variant>
        <vt:i4>8</vt:i4>
      </vt:variant>
      <vt:variant>
        <vt:i4>0</vt:i4>
      </vt:variant>
      <vt:variant>
        <vt:i4>5</vt:i4>
      </vt:variant>
      <vt:variant>
        <vt:lpwstr/>
      </vt:variant>
      <vt:variant>
        <vt:lpwstr>_Toc53301961</vt:lpwstr>
      </vt:variant>
      <vt:variant>
        <vt:i4>1900593</vt:i4>
      </vt:variant>
      <vt:variant>
        <vt:i4>2</vt:i4>
      </vt:variant>
      <vt:variant>
        <vt:i4>0</vt:i4>
      </vt:variant>
      <vt:variant>
        <vt:i4>5</vt:i4>
      </vt:variant>
      <vt:variant>
        <vt:lpwstr/>
      </vt:variant>
      <vt:variant>
        <vt:lpwstr>_Toc53301960</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dc:title>
  <dc:creator>EDP</dc:creator>
  <cp:lastModifiedBy>תלמיד 3</cp:lastModifiedBy>
  <cp:revision>2</cp:revision>
  <cp:lastPrinted>2010-10-13T07:37:00Z</cp:lastPrinted>
  <dcterms:created xsi:type="dcterms:W3CDTF">2012-06-13T10:36:00Z</dcterms:created>
  <dcterms:modified xsi:type="dcterms:W3CDTF">2012-06-13T10:36:00Z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od">
    <vt:lpwstr>07</vt:lpwstr>
  </property>
</Properties>
</file>